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34"/>
          <w:szCs w:val="34"/>
        </w:rPr>
      </w:pPr>
      <w:r w:rsidDel="00000000" w:rsidR="00000000" w:rsidRPr="00000000">
        <w:rPr>
          <w:rFonts w:ascii="Lexend Medium" w:cs="Lexend Medium" w:eastAsia="Lexend Medium" w:hAnsi="Lexend Medium"/>
          <w:sz w:val="34"/>
          <w:szCs w:val="34"/>
          <w:rtl w:val="0"/>
        </w:rPr>
        <w:t xml:space="preserve">Trabajo Práctico N°2</w:t>
      </w:r>
    </w:p>
    <w:p w:rsidR="00000000" w:rsidDel="00000000" w:rsidP="00000000" w:rsidRDefault="00000000" w:rsidRPr="00000000" w14:paraId="00000002">
      <w:pPr>
        <w:jc w:val="left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Integrantes: </w:t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Matías Rodriguez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Allegra Páez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Damian Bussetto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protocolo que elegimos nosotros es: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Remote Database Access (RDA)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Investigación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¿QUÉ ES “RDA”?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Remote Database Access (RDA), es un 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protocolo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 comunicación estándar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para la conexión entre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bases de datos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 Su definición consiste en dos partes, la primera siendo un paneo general del protocolo y la segunda incluyendo otros protocolos para conectarse utilizando el lenguaje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SQL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¿CÓMO FUNCIONA?</w:t>
      </w:r>
    </w:p>
    <w:p w:rsidR="00000000" w:rsidDel="00000000" w:rsidP="00000000" w:rsidRDefault="00000000" w:rsidRPr="00000000" w14:paraId="00000012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RDA establece una conexión remota entre un cliente y un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u w:val="single"/>
          <w:rtl w:val="0"/>
        </w:rPr>
        <w:t xml:space="preserve">servidor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de base de datos, permitiendo la transferencia de datos entre ambos. Una vez la conexión está establecida, el cliente puede lanzar diferentes solicitudes de servicio a las que el servidor solo puede emitir respuestas. Una vez se solicitan estas peticiones, comienza lo que se llama una transacción, la cual es determinada completa o no por el cliente, ya sea deseando revertir lo realizado o guardando las modificaciones. Las acciones realizadas en esta transacción como cambios en los datos no serán visibles para otros clientes hasta que la transacción acabe.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¿QUÉ PROBLEMA SOLUCIONA?</w:t>
      </w:r>
    </w:p>
    <w:p w:rsidR="00000000" w:rsidDel="00000000" w:rsidP="00000000" w:rsidRDefault="00000000" w:rsidRPr="00000000" w14:paraId="0000001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RDA llega para solucionar los problemas a la hora de conectar una base de datos cliente a otra que funciona como servidor y conseguir tareas como la transferencia de datos, toma de los mismos o incluso cambios.</w:t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¿CÓMO SURGE?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RDA fue producido en 1993 por la Organización Internacional de Estandarización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en conjunto con el Instituto Americano de Estándares Internacionales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ANSI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y la Comisión Electrotécnica Internacional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(IEC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Glosario: 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Protocolo: Reglas establecidas que deben seguirse. Varía mucho dependiendo el contexto.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Base de datos: Es un conjunto de información organizada que actualmente solemos almacenar en sistemas informáticos.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SQL: Es un lenguaje que utilizan casi todas las bases de datos para gestionar los datos que hay en la misma.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left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Servidor: Dispositivo de hardware y software, que ofrece servicios a uno o varios clientes.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Bibliografía: 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https://en.wikipedia.org/wiki/Remote_Database_Access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https://www.itl.nist.gov/div897/ctg/dm/rda_info.html#:~:text=</w:t>
        </w:r>
      </w:hyperlink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Remote%20Database%20Access%20provides%20standard</w:t>
        </w:r>
      </w:hyperlink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,to%20and%20from%20a%20database</w:t>
        </w:r>
      </w:hyperlink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https://www.itl.nist.gov/div897/ctg/dm/rda/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tl.nist.gov/div897/ctg/dm/rda/" TargetMode="External"/><Relationship Id="rId9" Type="http://schemas.openxmlformats.org/officeDocument/2006/relationships/hyperlink" Target="https://www.itl.nist.gov/div897/ctg/dm/rda_info.html#:~:text=Remote%20Database%20Access%20provides%20standard,to%20and%20from%20a%20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mote_Database_Access" TargetMode="External"/><Relationship Id="rId7" Type="http://schemas.openxmlformats.org/officeDocument/2006/relationships/hyperlink" Target="https://www.itl.nist.gov/div897/ctg/dm/rda_info.html#:~:text=Remote%20Database%20Access%20provides%20standard,to%20and%20from%20a%20database" TargetMode="External"/><Relationship Id="rId8" Type="http://schemas.openxmlformats.org/officeDocument/2006/relationships/hyperlink" Target="https://www.itl.nist.gov/div897/ctg/dm/rda_info.html#:~:text=Remote%20Database%20Access%20provides%20standard,to%20and%20from%20a%20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