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8A3" w:rsidRDefault="009738A3" w:rsidP="009738A3">
      <w:pPr>
        <w:tabs>
          <w:tab w:val="left" w:pos="3420"/>
        </w:tabs>
        <w:jc w:val="right"/>
        <w:rPr>
          <w:b/>
          <w:bCs/>
          <w:iCs/>
          <w:noProof/>
          <w:sz w:val="24"/>
          <w:szCs w:val="36"/>
        </w:rPr>
      </w:pPr>
      <w:r>
        <w:rPr>
          <w:b/>
          <w:bCs/>
          <w:iCs/>
          <w:noProof/>
          <w:sz w:val="28"/>
          <w:szCs w:val="36"/>
        </w:rPr>
        <w:t>Приложение 1</w:t>
      </w:r>
    </w:p>
    <w:tbl>
      <w:tblPr>
        <w:tblpPr w:leftFromText="180" w:rightFromText="180" w:vertAnchor="text" w:horzAnchor="margin" w:tblpY="68"/>
        <w:tblW w:w="0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7025"/>
      </w:tblGrid>
      <w:tr w:rsidR="009738A3" w:rsidTr="009738A3">
        <w:trPr>
          <w:trHeight w:val="113"/>
        </w:trPr>
        <w:tc>
          <w:tcPr>
            <w:tcW w:w="2439" w:type="dxa"/>
            <w:vMerge w:val="restart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single" w:sz="6" w:space="0" w:color="auto"/>
            </w:tcBorders>
            <w:vAlign w:val="center"/>
            <w:hideMark/>
          </w:tcPr>
          <w:p w:rsidR="009738A3" w:rsidRDefault="009738A3">
            <w:pPr>
              <w:tabs>
                <w:tab w:val="left" w:pos="709"/>
                <w:tab w:val="center" w:pos="4677"/>
                <w:tab w:val="right" w:pos="9355"/>
              </w:tabs>
              <w:ind w:firstLine="426"/>
              <w:jc w:val="both"/>
              <w:rPr>
                <w:rFonts w:cs="Arial"/>
                <w:i/>
              </w:rPr>
            </w:pPr>
            <w:r>
              <w:rPr>
                <w:rFonts w:cs="Arial"/>
                <w:noProof/>
              </w:rPr>
              <w:drawing>
                <wp:inline distT="0" distB="0" distL="0" distR="0">
                  <wp:extent cx="958215" cy="86169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215" cy="86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5" w:type="dxa"/>
            <w:tcBorders>
              <w:top w:val="threeDEmboss" w:sz="12" w:space="0" w:color="auto"/>
              <w:left w:val="single" w:sz="6" w:space="0" w:color="auto"/>
              <w:bottom w:val="threeDEmboss" w:sz="12" w:space="0" w:color="auto"/>
              <w:right w:val="threeDEmboss" w:sz="12" w:space="0" w:color="auto"/>
            </w:tcBorders>
            <w:vAlign w:val="center"/>
            <w:hideMark/>
          </w:tcPr>
          <w:p w:rsidR="009738A3" w:rsidRDefault="009738A3">
            <w:pPr>
              <w:tabs>
                <w:tab w:val="left" w:pos="709"/>
                <w:tab w:val="center" w:pos="4677"/>
                <w:tab w:val="right" w:pos="9355"/>
              </w:tabs>
              <w:ind w:firstLine="426"/>
              <w:jc w:val="center"/>
              <w:rPr>
                <w:rFonts w:cs="Arial"/>
              </w:rPr>
            </w:pPr>
            <w:r>
              <w:rPr>
                <w:rFonts w:cs="Arial"/>
              </w:rPr>
              <w:t>Комитет по образованию</w:t>
            </w:r>
          </w:p>
        </w:tc>
      </w:tr>
      <w:tr w:rsidR="009738A3" w:rsidTr="009738A3">
        <w:trPr>
          <w:trHeight w:val="384"/>
        </w:trPr>
        <w:tc>
          <w:tcPr>
            <w:tcW w:w="2439" w:type="dxa"/>
            <w:vMerge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single" w:sz="6" w:space="0" w:color="auto"/>
            </w:tcBorders>
            <w:vAlign w:val="center"/>
            <w:hideMark/>
          </w:tcPr>
          <w:p w:rsidR="009738A3" w:rsidRDefault="009738A3">
            <w:pPr>
              <w:rPr>
                <w:rFonts w:cs="Arial"/>
                <w:i/>
              </w:rPr>
            </w:pPr>
          </w:p>
        </w:tc>
        <w:tc>
          <w:tcPr>
            <w:tcW w:w="7025" w:type="dxa"/>
            <w:tcBorders>
              <w:top w:val="threeDEmboss" w:sz="12" w:space="0" w:color="auto"/>
              <w:left w:val="single" w:sz="6" w:space="0" w:color="auto"/>
              <w:bottom w:val="threeDEmboss" w:sz="12" w:space="0" w:color="auto"/>
              <w:right w:val="threeDEmboss" w:sz="12" w:space="0" w:color="auto"/>
            </w:tcBorders>
            <w:vAlign w:val="center"/>
            <w:hideMark/>
          </w:tcPr>
          <w:p w:rsidR="009738A3" w:rsidRDefault="009738A3">
            <w:pPr>
              <w:tabs>
                <w:tab w:val="left" w:pos="709"/>
                <w:tab w:val="center" w:pos="4677"/>
                <w:tab w:val="right" w:pos="9355"/>
              </w:tabs>
              <w:ind w:firstLine="426"/>
              <w:jc w:val="center"/>
              <w:rPr>
                <w:rFonts w:cs="Arial"/>
              </w:rPr>
            </w:pPr>
            <w:r>
              <w:rPr>
                <w:rFonts w:cs="Arial"/>
              </w:rPr>
              <w:t>Санкт-Петербургское государственное автономное</w:t>
            </w:r>
          </w:p>
          <w:p w:rsidR="009738A3" w:rsidRDefault="009738A3">
            <w:pPr>
              <w:tabs>
                <w:tab w:val="left" w:pos="709"/>
                <w:tab w:val="center" w:pos="4677"/>
                <w:tab w:val="right" w:pos="9355"/>
              </w:tabs>
              <w:ind w:firstLine="426"/>
              <w:jc w:val="center"/>
              <w:rPr>
                <w:rFonts w:cs="Arial"/>
              </w:rPr>
            </w:pPr>
            <w:r>
              <w:rPr>
                <w:rFonts w:cs="Arial"/>
              </w:rPr>
              <w:t>профессиональное образовательное учреждение</w:t>
            </w:r>
          </w:p>
          <w:p w:rsidR="009738A3" w:rsidRDefault="009738A3">
            <w:pPr>
              <w:tabs>
                <w:tab w:val="left" w:pos="709"/>
                <w:tab w:val="center" w:pos="4677"/>
                <w:tab w:val="right" w:pos="9355"/>
              </w:tabs>
              <w:ind w:firstLine="426"/>
              <w:jc w:val="center"/>
              <w:rPr>
                <w:rFonts w:cs="Arial"/>
              </w:rPr>
            </w:pPr>
            <w:r>
              <w:rPr>
                <w:rFonts w:cs="Arial"/>
              </w:rPr>
              <w:t>«Колледж туризма и прикладных технологий»</w:t>
            </w:r>
          </w:p>
          <w:p w:rsidR="009738A3" w:rsidRDefault="009738A3">
            <w:pPr>
              <w:tabs>
                <w:tab w:val="left" w:pos="709"/>
                <w:tab w:val="center" w:pos="4677"/>
                <w:tab w:val="right" w:pos="9355"/>
              </w:tabs>
              <w:ind w:firstLine="426"/>
              <w:jc w:val="center"/>
              <w:rPr>
                <w:rFonts w:cs="Arial"/>
              </w:rPr>
            </w:pPr>
            <w:r>
              <w:rPr>
                <w:rFonts w:cs="Arial"/>
              </w:rPr>
              <w:t>(Колледж туризма и прикладных технологий Санкт-Петербурга)</w:t>
            </w:r>
          </w:p>
        </w:tc>
      </w:tr>
    </w:tbl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rFonts w:ascii="Tahoma" w:hAnsi="Tahoma" w:cs="Tahoma"/>
          <w:b/>
          <w:bCs/>
          <w:i/>
          <w:i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rFonts w:ascii="Tahoma" w:hAnsi="Tahoma" w:cs="Tahoma"/>
          <w:b/>
          <w:bCs/>
          <w:i/>
          <w:i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rFonts w:ascii="Tahoma" w:hAnsi="Tahoma" w:cs="Tahoma"/>
          <w:b/>
          <w:bCs/>
          <w:i/>
          <w:i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rFonts w:ascii="Tahoma" w:hAnsi="Tahoma" w:cs="Tahoma"/>
          <w:b/>
          <w:bCs/>
          <w:i/>
          <w:i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rFonts w:ascii="Tahoma" w:hAnsi="Tahoma" w:cs="Tahoma"/>
          <w:b/>
          <w:bCs/>
          <w:i/>
          <w:i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b/>
          <w:bCs/>
          <w:iCs/>
          <w:noProof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t>Отделение туризма и прикладных технологий</w:t>
      </w: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sz w:val="28"/>
          <w:szCs w:val="28"/>
        </w:rPr>
      </w:pPr>
    </w:p>
    <w:p w:rsidR="009738A3" w:rsidRDefault="009738A3" w:rsidP="009738A3">
      <w:pPr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9738A3" w:rsidRDefault="009738A3" w:rsidP="009738A3">
      <w:pPr>
        <w:autoSpaceDE w:val="0"/>
        <w:autoSpaceDN w:val="0"/>
        <w:adjustRightInd w:val="0"/>
        <w:spacing w:line="360" w:lineRule="auto"/>
        <w:ind w:right="55"/>
        <w:jc w:val="center"/>
        <w:rPr>
          <w:bCs/>
          <w:noProof/>
          <w:sz w:val="24"/>
          <w:szCs w:val="24"/>
        </w:rPr>
      </w:pPr>
      <w:r>
        <w:rPr>
          <w:noProof/>
          <w:sz w:val="24"/>
          <w:szCs w:val="24"/>
        </w:rPr>
        <w:t xml:space="preserve">по </w:t>
      </w:r>
      <w:r>
        <w:rPr>
          <w:sz w:val="24"/>
          <w:szCs w:val="24"/>
        </w:rPr>
        <w:t>производственной практике</w:t>
      </w:r>
      <w:r>
        <w:rPr>
          <w:noProof/>
          <w:sz w:val="24"/>
          <w:szCs w:val="24"/>
        </w:rPr>
        <w:t xml:space="preserve"> </w:t>
      </w:r>
      <w:r>
        <w:rPr>
          <w:bCs/>
          <w:noProof/>
          <w:sz w:val="24"/>
          <w:szCs w:val="24"/>
        </w:rPr>
        <w:t>по профессиональным модулям</w:t>
      </w: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noProof/>
          <w:sz w:val="24"/>
          <w:szCs w:val="24"/>
        </w:rPr>
      </w:pPr>
    </w:p>
    <w:p w:rsidR="009738A3" w:rsidRDefault="009738A3" w:rsidP="009738A3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ПМ.01 Разработка модулей программного обеспечения для компьютерных систем</w:t>
      </w:r>
    </w:p>
    <w:p w:rsidR="009738A3" w:rsidRDefault="009738A3" w:rsidP="009738A3">
      <w:pPr>
        <w:autoSpaceDE w:val="0"/>
        <w:autoSpaceDN w:val="0"/>
        <w:adjustRightInd w:val="0"/>
        <w:ind w:right="98"/>
        <w:jc w:val="center"/>
        <w:rPr>
          <w:b/>
          <w:bCs/>
          <w:noProof/>
          <w:sz w:val="24"/>
          <w:szCs w:val="24"/>
        </w:rPr>
      </w:pP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noProof/>
          <w:sz w:val="28"/>
          <w:szCs w:val="28"/>
        </w:rPr>
        <w:t xml:space="preserve">а </w:t>
      </w:r>
      <w:r>
        <w:rPr>
          <w:sz w:val="28"/>
          <w:szCs w:val="28"/>
        </w:rPr>
        <w:t xml:space="preserve">предприятии </w:t>
      </w: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9738A3" w:rsidRDefault="009738A3" w:rsidP="009738A3">
      <w:pPr>
        <w:autoSpaceDE w:val="0"/>
        <w:autoSpaceDN w:val="0"/>
        <w:adjustRightInd w:val="0"/>
        <w:ind w:right="55"/>
        <w:jc w:val="center"/>
        <w:rPr>
          <w:i/>
        </w:rPr>
      </w:pPr>
      <w:r>
        <w:rPr>
          <w:i/>
        </w:rPr>
        <w:t>(указать</w:t>
      </w:r>
      <w:r>
        <w:rPr>
          <w:i/>
          <w:noProof/>
        </w:rPr>
        <w:t xml:space="preserve"> </w:t>
      </w:r>
      <w:r>
        <w:rPr>
          <w:i/>
        </w:rPr>
        <w:t>н</w:t>
      </w:r>
      <w:r>
        <w:rPr>
          <w:i/>
          <w:noProof/>
        </w:rPr>
        <w:t xml:space="preserve">азвание </w:t>
      </w:r>
      <w:r>
        <w:rPr>
          <w:i/>
        </w:rPr>
        <w:t>предприятия)</w:t>
      </w:r>
    </w:p>
    <w:p w:rsidR="009738A3" w:rsidRDefault="009738A3" w:rsidP="009738A3">
      <w:pPr>
        <w:autoSpaceDE w:val="0"/>
        <w:autoSpaceDN w:val="0"/>
        <w:adjustRightInd w:val="0"/>
        <w:ind w:right="55"/>
        <w:jc w:val="center"/>
      </w:pPr>
    </w:p>
    <w:p w:rsidR="009738A3" w:rsidRDefault="009738A3" w:rsidP="009738A3">
      <w:pPr>
        <w:pStyle w:val="2"/>
        <w:spacing w:line="360" w:lineRule="auto"/>
        <w:rPr>
          <w:b/>
          <w:sz w:val="24"/>
          <w:szCs w:val="28"/>
        </w:rPr>
      </w:pPr>
    </w:p>
    <w:p w:rsidR="009738A3" w:rsidRDefault="009738A3" w:rsidP="009738A3">
      <w:pPr>
        <w:pStyle w:val="2"/>
        <w:spacing w:line="360" w:lineRule="auto"/>
        <w:rPr>
          <w:b/>
          <w:bCs/>
          <w:sz w:val="24"/>
          <w:szCs w:val="28"/>
        </w:rPr>
      </w:pPr>
      <w:r>
        <w:rPr>
          <w:b/>
          <w:sz w:val="24"/>
          <w:szCs w:val="28"/>
        </w:rPr>
        <w:t xml:space="preserve">Специальность СПО </w:t>
      </w:r>
      <w:r>
        <w:rPr>
          <w:b/>
          <w:bCs/>
          <w:sz w:val="24"/>
          <w:szCs w:val="28"/>
        </w:rPr>
        <w:t>09.02.07 Информационные системы и программирование (программист)</w:t>
      </w:r>
    </w:p>
    <w:p w:rsidR="009738A3" w:rsidRDefault="009738A3" w:rsidP="009738A3">
      <w:pPr>
        <w:autoSpaceDE w:val="0"/>
        <w:autoSpaceDN w:val="0"/>
        <w:adjustRightInd w:val="0"/>
        <w:ind w:right="55"/>
        <w:jc w:val="both"/>
        <w:rPr>
          <w:b/>
          <w:sz w:val="28"/>
          <w:szCs w:val="28"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3808"/>
        <w:gridCol w:w="6223"/>
      </w:tblGrid>
      <w:tr w:rsidR="009738A3" w:rsidTr="009738A3">
        <w:tc>
          <w:tcPr>
            <w:tcW w:w="3808" w:type="dxa"/>
          </w:tcPr>
          <w:p w:rsidR="009738A3" w:rsidRDefault="009738A3">
            <w:pPr>
              <w:autoSpaceDE w:val="0"/>
              <w:autoSpaceDN w:val="0"/>
              <w:adjustRightInd w:val="0"/>
              <w:ind w:right="55"/>
              <w:jc w:val="both"/>
              <w:rPr>
                <w:sz w:val="28"/>
                <w:szCs w:val="28"/>
              </w:rPr>
            </w:pPr>
          </w:p>
        </w:tc>
        <w:tc>
          <w:tcPr>
            <w:tcW w:w="6223" w:type="dxa"/>
            <w:hideMark/>
          </w:tcPr>
          <w:p w:rsidR="009738A3" w:rsidRDefault="009738A3">
            <w:pPr>
              <w:autoSpaceDE w:val="0"/>
              <w:autoSpaceDN w:val="0"/>
              <w:adjustRightInd w:val="0"/>
              <w:ind w:right="5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 ____________________________</w:t>
            </w:r>
          </w:p>
          <w:p w:rsidR="009738A3" w:rsidRDefault="009738A3">
            <w:pPr>
              <w:autoSpaceDE w:val="0"/>
              <w:autoSpaceDN w:val="0"/>
              <w:adjustRightInd w:val="0"/>
              <w:ind w:right="55"/>
              <w:jc w:val="both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 xml:space="preserve">                          </w:t>
            </w:r>
            <w:r>
              <w:rPr>
                <w:sz w:val="16"/>
                <w:szCs w:val="16"/>
              </w:rPr>
              <w:t>(ФИО)</w:t>
            </w:r>
          </w:p>
        </w:tc>
      </w:tr>
      <w:tr w:rsidR="009738A3" w:rsidTr="009738A3">
        <w:tc>
          <w:tcPr>
            <w:tcW w:w="3808" w:type="dxa"/>
          </w:tcPr>
          <w:p w:rsidR="009738A3" w:rsidRDefault="009738A3">
            <w:pPr>
              <w:autoSpaceDE w:val="0"/>
              <w:autoSpaceDN w:val="0"/>
              <w:adjustRightInd w:val="0"/>
              <w:ind w:right="55"/>
              <w:jc w:val="both"/>
              <w:rPr>
                <w:sz w:val="28"/>
                <w:szCs w:val="28"/>
              </w:rPr>
            </w:pPr>
          </w:p>
        </w:tc>
        <w:tc>
          <w:tcPr>
            <w:tcW w:w="6223" w:type="dxa"/>
          </w:tcPr>
          <w:p w:rsidR="009738A3" w:rsidRDefault="009738A3">
            <w:pPr>
              <w:pStyle w:val="a3"/>
            </w:pPr>
            <w:r>
              <w:t>Группа №: _______</w:t>
            </w:r>
          </w:p>
          <w:p w:rsidR="009738A3" w:rsidRDefault="009738A3">
            <w:pPr>
              <w:autoSpaceDE w:val="0"/>
              <w:autoSpaceDN w:val="0"/>
              <w:adjustRightInd w:val="0"/>
              <w:ind w:right="55"/>
              <w:jc w:val="both"/>
              <w:rPr>
                <w:sz w:val="28"/>
                <w:szCs w:val="28"/>
              </w:rPr>
            </w:pPr>
          </w:p>
        </w:tc>
      </w:tr>
      <w:tr w:rsidR="009738A3" w:rsidTr="009738A3">
        <w:tc>
          <w:tcPr>
            <w:tcW w:w="3808" w:type="dxa"/>
          </w:tcPr>
          <w:p w:rsidR="009738A3" w:rsidRDefault="009738A3">
            <w:pPr>
              <w:autoSpaceDE w:val="0"/>
              <w:autoSpaceDN w:val="0"/>
              <w:adjustRightInd w:val="0"/>
              <w:ind w:right="55"/>
              <w:jc w:val="both"/>
              <w:rPr>
                <w:sz w:val="28"/>
                <w:szCs w:val="28"/>
              </w:rPr>
            </w:pPr>
          </w:p>
        </w:tc>
        <w:tc>
          <w:tcPr>
            <w:tcW w:w="6223" w:type="dxa"/>
            <w:hideMark/>
          </w:tcPr>
          <w:p w:rsidR="009738A3" w:rsidRDefault="009738A3">
            <w:pPr>
              <w:pStyle w:val="a3"/>
              <w:rPr>
                <w:noProof/>
              </w:rPr>
            </w:pPr>
            <w:r>
              <w:rPr>
                <w:noProof/>
              </w:rPr>
              <w:t xml:space="preserve">Руководитель практики: _____________________ </w:t>
            </w:r>
          </w:p>
          <w:p w:rsidR="009738A3" w:rsidRDefault="009738A3">
            <w:pPr>
              <w:pStyle w:val="a3"/>
              <w:rPr>
                <w:noProof/>
              </w:rPr>
            </w:pPr>
            <w:r>
              <w:rPr>
                <w:noProof/>
              </w:rPr>
              <w:t xml:space="preserve">__________________________________________   </w:t>
            </w:r>
          </w:p>
          <w:p w:rsidR="009738A3" w:rsidRDefault="009738A3">
            <w:pPr>
              <w:pStyle w:val="a3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                     должность, ФИО руководителя практики от колледжа</w:t>
            </w:r>
          </w:p>
          <w:p w:rsidR="009738A3" w:rsidRDefault="009738A3">
            <w:pPr>
              <w:pStyle w:val="a3"/>
            </w:pPr>
            <w:r>
              <w:t>Оценка: ________              ____________________</w:t>
            </w:r>
          </w:p>
          <w:p w:rsidR="009738A3" w:rsidRDefault="009738A3">
            <w:pPr>
              <w:pStyle w:val="a3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                                                                     подпись, дата</w:t>
            </w:r>
          </w:p>
        </w:tc>
      </w:tr>
    </w:tbl>
    <w:p w:rsidR="0008242A" w:rsidRDefault="0008242A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Pr="009738A3" w:rsidRDefault="009738A3" w:rsidP="009738A3">
      <w:pPr>
        <w:jc w:val="center"/>
        <w:rPr>
          <w:b/>
        </w:rPr>
      </w:pPr>
      <w:r w:rsidRPr="009738A3">
        <w:rPr>
          <w:b/>
        </w:rPr>
        <w:lastRenderedPageBreak/>
        <w:t>СОДЕРЖАНИЕ</w:t>
      </w:r>
    </w:p>
    <w:p w:rsidR="009738A3" w:rsidRDefault="009738A3">
      <w:bookmarkStart w:id="0" w:name="_GoBack"/>
      <w:bookmarkEnd w:id="0"/>
    </w:p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sdt>
      <w:sdtPr>
        <w:id w:val="-45062348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:rsidR="00581E5E" w:rsidRPr="000D7AF9" w:rsidRDefault="000D7AF9">
          <w:pPr>
            <w:pStyle w:val="ab"/>
          </w:pPr>
          <w:r>
            <w:t>ВВЕДЕНИЕ</w:t>
          </w:r>
        </w:p>
        <w:p w:rsidR="00F063CC" w:rsidRDefault="00581E5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4645" w:history="1">
            <w:r w:rsidR="00F063CC" w:rsidRPr="00BC06FD">
              <w:rPr>
                <w:rStyle w:val="ac"/>
                <w:rFonts w:ascii="Segoe UI" w:hAnsi="Segoe UI" w:cs="Segoe UI"/>
                <w:b/>
                <w:bCs/>
                <w:noProof/>
              </w:rPr>
              <w:t>1. Общие сведения об организации</w:t>
            </w:r>
            <w:r w:rsidR="00F063CC">
              <w:rPr>
                <w:noProof/>
                <w:webHidden/>
              </w:rPr>
              <w:tab/>
            </w:r>
            <w:r w:rsidR="00F063CC">
              <w:rPr>
                <w:noProof/>
                <w:webHidden/>
              </w:rPr>
              <w:fldChar w:fldCharType="begin"/>
            </w:r>
            <w:r w:rsidR="00F063CC">
              <w:rPr>
                <w:noProof/>
                <w:webHidden/>
              </w:rPr>
              <w:instrText xml:space="preserve"> PAGEREF _Toc213664645 \h </w:instrText>
            </w:r>
            <w:r w:rsidR="00F063CC">
              <w:rPr>
                <w:noProof/>
                <w:webHidden/>
              </w:rPr>
            </w:r>
            <w:r w:rsidR="00F063CC">
              <w:rPr>
                <w:noProof/>
                <w:webHidden/>
              </w:rPr>
              <w:fldChar w:fldCharType="separate"/>
            </w:r>
            <w:r w:rsidR="00F063CC">
              <w:rPr>
                <w:noProof/>
                <w:webHidden/>
              </w:rPr>
              <w:t>2</w:t>
            </w:r>
            <w:r w:rsidR="00F063CC">
              <w:rPr>
                <w:noProof/>
                <w:webHidden/>
              </w:rPr>
              <w:fldChar w:fldCharType="end"/>
            </w:r>
          </w:hyperlink>
        </w:p>
        <w:p w:rsidR="00F063CC" w:rsidRDefault="00F063C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664646" w:history="1">
            <w:r w:rsidRPr="00BC06FD">
              <w:rPr>
                <w:rStyle w:val="ac"/>
                <w:rFonts w:ascii="Segoe UI" w:hAnsi="Segoe UI" w:cs="Segoe UI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3CC" w:rsidRDefault="00F063C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664647" w:history="1">
            <w:r w:rsidRPr="00BC06FD">
              <w:rPr>
                <w:rStyle w:val="ac"/>
                <w:rFonts w:ascii="Segoe UI" w:hAnsi="Segoe UI" w:cs="Segoe UI"/>
                <w:b/>
                <w:bCs/>
                <w:noProof/>
              </w:rPr>
              <w:t>Раздел 1. Разработка модулей программного обеспечения для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1E5E" w:rsidRDefault="00581E5E">
          <w:r>
            <w:rPr>
              <w:b/>
              <w:bCs/>
            </w:rPr>
            <w:fldChar w:fldCharType="end"/>
          </w:r>
        </w:p>
      </w:sdtContent>
    </w:sdt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9738A3" w:rsidRDefault="009738A3"/>
    <w:p w:rsidR="00F063CC" w:rsidRPr="00253251" w:rsidRDefault="00FE37FD" w:rsidP="00F063C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bookmarkStart w:id="1" w:name="_Toc213664645"/>
      <w:r w:rsidRPr="00581E5E">
        <w:rPr>
          <w:rStyle w:val="a5"/>
          <w:rFonts w:ascii="Segoe UI" w:hAnsi="Segoe UI" w:cs="Segoe UI"/>
          <w:color w:val="0F1115"/>
          <w:sz w:val="30"/>
          <w:szCs w:val="30"/>
        </w:rPr>
        <w:t xml:space="preserve">1. </w:t>
      </w:r>
      <w:r w:rsidR="00F063CC">
        <w:rPr>
          <w:rFonts w:ascii="Segoe UI" w:hAnsi="Segoe UI" w:cs="Segoe UI"/>
          <w:b/>
          <w:bCs/>
          <w:color w:val="0F1115"/>
          <w:sz w:val="30"/>
          <w:szCs w:val="30"/>
        </w:rPr>
        <w:t>Общие сведения об организации</w:t>
      </w:r>
      <w:bookmarkEnd w:id="1"/>
    </w:p>
    <w:p w:rsidR="00FE37FD" w:rsidRPr="00581E5E" w:rsidRDefault="00FE37FD" w:rsidP="00FE37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</w:p>
    <w:p w:rsidR="00FE37FD" w:rsidRDefault="00FE37FD" w:rsidP="00FE37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Наименование:</w:t>
      </w:r>
      <w:r>
        <w:rPr>
          <w:rFonts w:ascii="Segoe UI" w:hAnsi="Segoe UI" w:cs="Segoe UI"/>
          <w:color w:val="0F1115"/>
        </w:rPr>
        <w:t> Государственное автономное профессиональное образовательное учреждение «Колледж туризма и прикладных технологий».</w:t>
      </w:r>
    </w:p>
    <w:p w:rsidR="00FE37FD" w:rsidRDefault="00FE37FD" w:rsidP="00FE37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Юридический и фактический адрес:</w:t>
      </w:r>
      <w:r>
        <w:rPr>
          <w:rFonts w:ascii="Segoe UI" w:hAnsi="Segoe UI" w:cs="Segoe UI"/>
          <w:color w:val="0F1115"/>
        </w:rPr>
        <w:t> 190020, Российская Федерация, г. Санкт-Петербург, наб. Обводного канала, дом 154А.</w:t>
      </w:r>
    </w:p>
    <w:p w:rsidR="00FE37FD" w:rsidRDefault="00FE37FD" w:rsidP="00FE37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Особенности расположения:</w:t>
      </w:r>
      <w:r>
        <w:rPr>
          <w:rFonts w:ascii="Segoe UI" w:hAnsi="Segoe UI" w:cs="Segoe UI"/>
          <w:color w:val="0F1115"/>
        </w:rPr>
        <w:t> Основное здание колледжа расположено в Адмиралтейском районе Санкт-Петербурга на набережной Обводного канала, что обеспечивает хорошую транспортную доступность.</w:t>
      </w:r>
    </w:p>
    <w:p w:rsidR="00FE37FD" w:rsidRDefault="00FE37FD" w:rsidP="00FE37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Организационно-правовая форма:</w:t>
      </w:r>
      <w:r>
        <w:rPr>
          <w:rFonts w:ascii="Segoe UI" w:hAnsi="Segoe UI" w:cs="Segoe UI"/>
          <w:color w:val="0F1115"/>
        </w:rPr>
        <w:t> Государственное автономное учреждение.</w:t>
      </w:r>
    </w:p>
    <w:p w:rsidR="00FE37FD" w:rsidRDefault="00FE37FD" w:rsidP="00FE37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2. История создания:</w:t>
      </w:r>
      <w:r>
        <w:rPr>
          <w:rFonts w:ascii="Segoe UI" w:hAnsi="Segoe UI" w:cs="Segoe UI"/>
          <w:color w:val="0F1115"/>
        </w:rPr>
        <w:br/>
        <w:t>Колледж обладает современной, но насыщенной историей. «Колледж туризма и гостиничного сервиса Санкт-Петербурга» (ныне «Колледж туризма и прикладных технологий») был образован в 2007 году в результате реорганизации и слияния двух учебных заведений: Профессионального лицея «Сервис» и Балтийского туристического колледжа. Это слияние позволило объединить ресурсы и компетенции для подготовки высококвалифицированных кадров для сферы услуг.</w:t>
      </w:r>
    </w:p>
    <w:p w:rsidR="00FE37FD" w:rsidRDefault="00FE37FD" w:rsidP="00FE37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3. Информация о головных и дочерних предприятиях (филиалах):</w:t>
      </w:r>
      <w:r>
        <w:rPr>
          <w:rFonts w:ascii="Segoe UI" w:hAnsi="Segoe UI" w:cs="Segoe UI"/>
          <w:color w:val="0F1115"/>
        </w:rPr>
        <w:br/>
        <w:t>Колледж имеет разветвленную структуру, включающую несколько обособленных подразделений (отделений) в разных районах города:</w:t>
      </w:r>
    </w:p>
    <w:p w:rsidR="00FE37FD" w:rsidRDefault="00FE37FD" w:rsidP="00FE37F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Отделение гостиничного сервиса:</w:t>
      </w:r>
      <w:r>
        <w:rPr>
          <w:rFonts w:ascii="Segoe UI" w:hAnsi="Segoe UI" w:cs="Segoe UI"/>
          <w:color w:val="0F1115"/>
        </w:rPr>
        <w:t> 194156, Санкт-Петербург, пр. Энгельса, дом 42.</w:t>
      </w:r>
    </w:p>
    <w:p w:rsidR="00FE37FD" w:rsidRDefault="00FE37FD" w:rsidP="00FE37F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Отделение ресторанного сервиса:</w:t>
      </w:r>
      <w:r>
        <w:rPr>
          <w:rFonts w:ascii="Segoe UI" w:hAnsi="Segoe UI" w:cs="Segoe UI"/>
          <w:color w:val="0F1115"/>
        </w:rPr>
        <w:t> Санкт-Петербург, наб. Обводного канала, дом 154а.</w:t>
      </w:r>
    </w:p>
    <w:p w:rsidR="00FE37FD" w:rsidRDefault="00FE37FD" w:rsidP="00FE37F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Отделение ресторанного сервиса:</w:t>
      </w:r>
      <w:r>
        <w:rPr>
          <w:rFonts w:ascii="Segoe UI" w:hAnsi="Segoe UI" w:cs="Segoe UI"/>
          <w:color w:val="0F1115"/>
        </w:rPr>
        <w:t> Санкт-Петербург, наб. Обводного канала, дом 154а (второе отделение по тому же адресу).</w:t>
      </w:r>
    </w:p>
    <w:p w:rsidR="00FE37FD" w:rsidRDefault="00FE37FD" w:rsidP="00FE37F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Отделение общеобразовательной подготовки:</w:t>
      </w:r>
      <w:r>
        <w:rPr>
          <w:rFonts w:ascii="Segoe UI" w:hAnsi="Segoe UI" w:cs="Segoe UI"/>
          <w:color w:val="0F1115"/>
        </w:rPr>
        <w:t> Санкт-Петербург, пр. Луначарского, дом 66, корпус 1.</w:t>
      </w:r>
    </w:p>
    <w:p w:rsidR="00FE37FD" w:rsidRDefault="00FE37FD" w:rsidP="00FE37F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Отделение прикладных программ и цифровых технологий:</w:t>
      </w:r>
      <w:r>
        <w:rPr>
          <w:rFonts w:ascii="Segoe UI" w:hAnsi="Segoe UI" w:cs="Segoe UI"/>
          <w:color w:val="0F1115"/>
        </w:rPr>
        <w:t> Санкт-Петербург, пр. Луначарского, дом 66, корпус 1.</w:t>
      </w:r>
    </w:p>
    <w:p w:rsidR="00FE37FD" w:rsidRDefault="00FE37FD" w:rsidP="00FE37F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Отделение дополнительного профессионального образования:</w:t>
      </w:r>
      <w:r>
        <w:rPr>
          <w:rFonts w:ascii="Segoe UI" w:hAnsi="Segoe UI" w:cs="Segoe UI"/>
          <w:color w:val="0F1115"/>
        </w:rPr>
        <w:t> (функционирует на базе основных площадок колледжа).</w:t>
      </w:r>
    </w:p>
    <w:p w:rsidR="00FE37FD" w:rsidRDefault="00FE37FD" w:rsidP="00FE37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lastRenderedPageBreak/>
        <w:t>4. Организационная структура и основные функциональные подразделения:</w:t>
      </w:r>
      <w:r>
        <w:rPr>
          <w:rFonts w:ascii="Segoe UI" w:hAnsi="Segoe UI" w:cs="Segoe UI"/>
          <w:color w:val="0F1115"/>
        </w:rPr>
        <w:br/>
        <w:t>Управление колледжем осуществляется в соответствии с линейно-функциональной структурой. Во главе стоит директор, которому подчиняются заместители по учебной, производственной, административно-хозяйственной работе и др. Основными функциональными подразделениями являются указанные выше отделения, а также учебные части, методические объединения, бухгалтерия и отдел кадров.</w:t>
      </w:r>
    </w:p>
    <w:p w:rsidR="00046B6F" w:rsidRDefault="00046B6F" w:rsidP="00FE37FD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rFonts w:ascii="Segoe UI" w:hAnsi="Segoe UI" w:cs="Segoe UI"/>
          <w:color w:val="0F1115"/>
        </w:rPr>
      </w:pPr>
    </w:p>
    <w:p w:rsidR="00046B6F" w:rsidRDefault="00046B6F" w:rsidP="00FE37FD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rFonts w:ascii="Segoe UI" w:hAnsi="Segoe UI" w:cs="Segoe UI"/>
          <w:color w:val="0F1115"/>
        </w:rPr>
      </w:pPr>
    </w:p>
    <w:p w:rsidR="00FE37FD" w:rsidRDefault="00FE37FD" w:rsidP="00FE37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5. Ассортимент предоставляемых услуг:</w:t>
      </w:r>
      <w:r>
        <w:rPr>
          <w:rFonts w:ascii="Segoe UI" w:hAnsi="Segoe UI" w:cs="Segoe UI"/>
          <w:color w:val="0F1115"/>
        </w:rPr>
        <w:br/>
        <w:t>Основным видом деятельности колледжа является предоставление услуг в сфере образования. Колледж реализует:</w:t>
      </w:r>
    </w:p>
    <w:p w:rsidR="00FE37FD" w:rsidRDefault="00FE37FD" w:rsidP="00FE37F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Программы среднего профессионального образования (подготовка специалистов среднего звена и квалифицированных рабочих/служащих) по направлениям: «Туризм», «Гостиничное дело», «Технология продукции общественного питания», «Информационные системы и программирование» и др.</w:t>
      </w:r>
    </w:p>
    <w:p w:rsidR="00FE37FD" w:rsidRDefault="00FE37FD" w:rsidP="00FE37F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Программы дополнительного профессионального образования (повышение квалификации, переподготовка).</w:t>
      </w:r>
    </w:p>
    <w:p w:rsidR="00FE37FD" w:rsidRDefault="00FE37FD" w:rsidP="00FE37F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Программы общеобразовательной подготовки.</w:t>
      </w:r>
    </w:p>
    <w:p w:rsidR="00FE37FD" w:rsidRDefault="00FE37FD" w:rsidP="00FE37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Иные сведения:</w:t>
      </w:r>
      <w:r>
        <w:rPr>
          <w:rFonts w:ascii="Segoe UI" w:hAnsi="Segoe UI" w:cs="Segoe UI"/>
          <w:color w:val="0F1115"/>
        </w:rPr>
        <w:t xml:space="preserve"> Колледж является современным образовательным учреждением, оснащенным необходимым оборудованием для практической подготовки студентов, и активно </w:t>
      </w:r>
      <w:proofErr w:type="spellStart"/>
      <w:r>
        <w:rPr>
          <w:rFonts w:ascii="Segoe UI" w:hAnsi="Segoe UI" w:cs="Segoe UI"/>
          <w:color w:val="0F1115"/>
        </w:rPr>
        <w:t>сотрудшичает</w:t>
      </w:r>
      <w:proofErr w:type="spellEnd"/>
      <w:r>
        <w:rPr>
          <w:rFonts w:ascii="Segoe UI" w:hAnsi="Segoe UI" w:cs="Segoe UI"/>
          <w:color w:val="0F1115"/>
        </w:rPr>
        <w:t xml:space="preserve"> с ведущими предприятиями туристической и гостиничной индустрии Санкт-Петербурга.</w:t>
      </w:r>
    </w:p>
    <w:p w:rsidR="009738A3" w:rsidRDefault="009738A3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Default="00253251"/>
    <w:p w:rsidR="00253251" w:rsidRPr="00253251" w:rsidRDefault="00581E5E" w:rsidP="00F063C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bookmarkStart w:id="2" w:name="_Toc213664646"/>
      <w:r>
        <w:rPr>
          <w:rFonts w:ascii="Segoe UI" w:hAnsi="Segoe UI" w:cs="Segoe UI"/>
          <w:b/>
          <w:bCs/>
          <w:color w:val="0F1115"/>
          <w:sz w:val="30"/>
          <w:szCs w:val="30"/>
        </w:rPr>
        <w:t>О</w:t>
      </w:r>
      <w:r w:rsidR="00253251" w:rsidRPr="00253251">
        <w:rPr>
          <w:rFonts w:ascii="Segoe UI" w:hAnsi="Segoe UI" w:cs="Segoe UI"/>
          <w:b/>
          <w:bCs/>
          <w:color w:val="0F1115"/>
          <w:sz w:val="30"/>
          <w:szCs w:val="30"/>
        </w:rPr>
        <w:t>сновная часть</w:t>
      </w:r>
      <w:bookmarkEnd w:id="2"/>
    </w:p>
    <w:p w:rsidR="00253251" w:rsidRPr="00253251" w:rsidRDefault="00253251" w:rsidP="0025325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bookmarkStart w:id="3" w:name="_Toc213664647"/>
      <w:r w:rsidRPr="00253251">
        <w:rPr>
          <w:rFonts w:ascii="Segoe UI" w:hAnsi="Segoe UI" w:cs="Segoe UI"/>
          <w:b/>
          <w:bCs/>
          <w:color w:val="0F1115"/>
          <w:sz w:val="30"/>
          <w:szCs w:val="30"/>
        </w:rPr>
        <w:t>Раздел 1. Разработка модулей программного обеспечения для компьютерных систем</w:t>
      </w:r>
      <w:bookmarkEnd w:id="3"/>
    </w:p>
    <w:p w:rsidR="00253251" w:rsidRPr="00253251" w:rsidRDefault="00253251" w:rsidP="00253251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 Разработка программного продукта на основе готовой спецификации на уровне модуля</w:t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1.1.1. Описание бизнес-процесса организации</w:t>
      </w:r>
      <w:r w:rsidRPr="00253251">
        <w:rPr>
          <w:rFonts w:ascii="Segoe UI" w:hAnsi="Segoe UI" w:cs="Segoe UI"/>
          <w:color w:val="0F1115"/>
          <w:sz w:val="24"/>
          <w:szCs w:val="24"/>
        </w:rPr>
        <w:br/>
        <w:t xml:space="preserve">В Колледже туризма и прикладных технологий существует регулярная потребность в бронировании учебных аудиторий для проведения дополнительных занятий, мероприятий или консультаций. Текущий процесс организован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нецентрализованно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: преподаватели и сотрудники согласовывают бронь по телефону или через электронную почту ответственного лица. Это приводит к потерям времени, конфликтам из-за двойного бронирования и отсутствию прозрачной истории бронирований.</w:t>
      </w:r>
    </w:p>
    <w:p w:rsidR="00253251" w:rsidRPr="00253251" w:rsidRDefault="00253251" w:rsidP="00253251">
      <w:pPr>
        <w:numPr>
          <w:ilvl w:val="0"/>
          <w:numId w:val="4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Действующий процесс:</w:t>
      </w:r>
    </w:p>
    <w:p w:rsidR="00253251" w:rsidRPr="00253251" w:rsidRDefault="00253251" w:rsidP="00253251">
      <w:pPr>
        <w:numPr>
          <w:ilvl w:val="1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Преподаватель определяет потребность в аудитории.</w:t>
      </w:r>
    </w:p>
    <w:p w:rsidR="00253251" w:rsidRPr="00253251" w:rsidRDefault="00253251" w:rsidP="00253251">
      <w:pPr>
        <w:numPr>
          <w:ilvl w:val="1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Связывается с учебной частью или администратором по телефон/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email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.</w:t>
      </w:r>
    </w:p>
    <w:p w:rsidR="00253251" w:rsidRPr="00253251" w:rsidRDefault="00253251" w:rsidP="00253251">
      <w:pPr>
        <w:numPr>
          <w:ilvl w:val="1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Администратор вручную проверяет бумажный или электронный журнал.</w:t>
      </w:r>
    </w:p>
    <w:p w:rsidR="00253251" w:rsidRPr="00253251" w:rsidRDefault="00253251" w:rsidP="00253251">
      <w:pPr>
        <w:numPr>
          <w:ilvl w:val="1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Подтверждает или отклоняет заявку.</w:t>
      </w:r>
    </w:p>
    <w:p w:rsidR="00253251" w:rsidRPr="00253251" w:rsidRDefault="00253251" w:rsidP="00253251">
      <w:pPr>
        <w:numPr>
          <w:ilvl w:val="1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Сообщает результат преподавателю.</w:t>
      </w:r>
    </w:p>
    <w:p w:rsidR="00253251" w:rsidRPr="00253251" w:rsidRDefault="00253251" w:rsidP="00253251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Проблемы:</w:t>
      </w:r>
      <w:r w:rsidRPr="00253251">
        <w:rPr>
          <w:rFonts w:ascii="Segoe UI" w:hAnsi="Segoe UI" w:cs="Segoe UI"/>
          <w:color w:val="0F1115"/>
          <w:sz w:val="24"/>
          <w:szCs w:val="24"/>
        </w:rPr>
        <w:t> Высокие временные затраты, человеческий фактор, риск потери данных.</w:t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1.1.2. Спецификация требований заказчика к программному модулю</w:t>
      </w:r>
    </w:p>
    <w:p w:rsidR="00253251" w:rsidRPr="00253251" w:rsidRDefault="00253251" w:rsidP="00253251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Цель и потребности заказчика:</w:t>
      </w:r>
      <w:r w:rsidRPr="00253251">
        <w:rPr>
          <w:rFonts w:ascii="Segoe UI" w:hAnsi="Segoe UI" w:cs="Segoe UI"/>
          <w:color w:val="0F1115"/>
          <w:sz w:val="24"/>
          <w:szCs w:val="24"/>
        </w:rPr>
        <w:t> Автоматизация процесса бронирования учебных аудиторий для повышения эффективности, исключения конфликтов и обеспечения прозрачности.</w:t>
      </w:r>
    </w:p>
    <w:p w:rsidR="00253251" w:rsidRPr="00253251" w:rsidRDefault="00253251" w:rsidP="00253251">
      <w:pPr>
        <w:numPr>
          <w:ilvl w:val="0"/>
          <w:numId w:val="5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функциям:</w:t>
      </w:r>
    </w:p>
    <w:p w:rsidR="00253251" w:rsidRPr="00253251" w:rsidRDefault="00253251" w:rsidP="00253251">
      <w:pPr>
        <w:numPr>
          <w:ilvl w:val="1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Просмотр списка аудиторий и их состояния (свободна/занята) на выбранную дату.</w:t>
      </w:r>
    </w:p>
    <w:p w:rsidR="00253251" w:rsidRPr="00253251" w:rsidRDefault="00253251" w:rsidP="00253251">
      <w:pPr>
        <w:numPr>
          <w:ilvl w:val="1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Подача заявки на бронирование с указанием ФИО преподавателя, названия мероприятия, даты, времени и выбранной аудитории.</w:t>
      </w:r>
    </w:p>
    <w:p w:rsidR="00253251" w:rsidRPr="00253251" w:rsidRDefault="00253251" w:rsidP="00253251">
      <w:pPr>
        <w:numPr>
          <w:ilvl w:val="1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Автоматическая проверка на наличие конфликтующих заявок.</w:t>
      </w:r>
    </w:p>
    <w:p w:rsidR="00253251" w:rsidRPr="00253251" w:rsidRDefault="00253251" w:rsidP="00253251">
      <w:pPr>
        <w:numPr>
          <w:ilvl w:val="1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Просмотр истории своих заявок.</w:t>
      </w:r>
    </w:p>
    <w:p w:rsidR="00253251" w:rsidRPr="00253251" w:rsidRDefault="00253251" w:rsidP="00253251">
      <w:pPr>
        <w:numPr>
          <w:ilvl w:val="1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(Для администратора) Функция подтверждения или отклонения заявок.</w:t>
      </w:r>
    </w:p>
    <w:p w:rsidR="00253251" w:rsidRPr="00253251" w:rsidRDefault="00253251" w:rsidP="00253251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интерфейсу:</w:t>
      </w:r>
      <w:r w:rsidRPr="00253251">
        <w:rPr>
          <w:rFonts w:ascii="Segoe UI" w:hAnsi="Segoe UI" w:cs="Segoe UI"/>
          <w:color w:val="0F1115"/>
          <w:sz w:val="24"/>
          <w:szCs w:val="24"/>
        </w:rPr>
        <w:t> Простой, интуитивно понятный веб-интерфейс с формами для ввода данных и таблицей для отображения информации.</w:t>
      </w:r>
    </w:p>
    <w:p w:rsidR="00253251" w:rsidRPr="00253251" w:rsidRDefault="00253251" w:rsidP="00253251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безопасности:</w:t>
      </w:r>
      <w:r w:rsidRPr="00253251">
        <w:rPr>
          <w:rFonts w:ascii="Segoe UI" w:hAnsi="Segoe UI" w:cs="Segoe UI"/>
          <w:color w:val="0F1115"/>
          <w:sz w:val="24"/>
          <w:szCs w:val="24"/>
        </w:rPr>
        <w:t> Авторизация пользователей (преподавателей) по логину и паролю. Разделение прав доступа (преподаватель / администратор).</w:t>
      </w:r>
    </w:p>
    <w:p w:rsidR="00253251" w:rsidRPr="00253251" w:rsidRDefault="00253251" w:rsidP="00253251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внедрению и сопровождению:</w:t>
      </w:r>
      <w:r w:rsidRPr="00253251">
        <w:rPr>
          <w:rFonts w:ascii="Segoe UI" w:hAnsi="Segoe UI" w:cs="Segoe UI"/>
          <w:color w:val="0F1115"/>
          <w:sz w:val="24"/>
          <w:szCs w:val="24"/>
        </w:rPr>
        <w:t> Продукт должен быть реализован как веб-приложение, работающее в стандартном браузере. Исходный код должен быть документирован для возможности дальнейшей поддержки.</w:t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1.1.3. Назначение и область применения программного продукта</w:t>
      </w:r>
      <w:r w:rsidRPr="00253251">
        <w:rPr>
          <w:rFonts w:ascii="Segoe UI" w:hAnsi="Segoe UI" w:cs="Segoe UI"/>
          <w:color w:val="0F1115"/>
          <w:sz w:val="24"/>
          <w:szCs w:val="24"/>
        </w:rPr>
        <w:br/>
        <w:t>Разрабатываемый модуль предназначен для внутреннего использования в Колледже туризма и прикладных технологий. Его применение позволит сократить время на согласование брони, минимизировать ошибки и создать единую базу данных о занятости аудиторного фонда.</w:t>
      </w:r>
    </w:p>
    <w:p w:rsid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1.1.4. Описание алгоритмов и функционала программы</w:t>
      </w:r>
      <w:r w:rsidRPr="00253251">
        <w:rPr>
          <w:rFonts w:ascii="Segoe UI" w:hAnsi="Segoe UI" w:cs="Segoe UI"/>
          <w:color w:val="0F1115"/>
          <w:sz w:val="24"/>
          <w:szCs w:val="24"/>
        </w:rPr>
        <w:br/>
        <w:t>Основной алгоритм подачи заявки на бронирование можно представить в виде следующей блок-схемы:</w:t>
      </w:r>
    </w:p>
    <w:p w:rsidR="00C37549" w:rsidRDefault="00C37549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37549">
        <w:rPr>
          <w:rFonts w:ascii="Segoe UI" w:hAnsi="Segoe UI" w:cs="Segoe UI"/>
          <w:color w:val="0F1115"/>
          <w:sz w:val="24"/>
          <w:szCs w:val="24"/>
        </w:rPr>
        <w:lastRenderedPageBreak/>
        <w:drawing>
          <wp:inline distT="0" distB="0" distL="0" distR="0" wp14:anchorId="422CB5B3" wp14:editId="763ED7E9">
            <wp:extent cx="1790396" cy="4264503"/>
            <wp:effectExtent l="0" t="0" r="63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0067" cy="438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</w:p>
    <w:p w:rsidR="00253251" w:rsidRPr="00253251" w:rsidRDefault="00253251" w:rsidP="00253251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Обоснование принятых решений:</w:t>
      </w:r>
      <w:r w:rsidRPr="00253251">
        <w:rPr>
          <w:rFonts w:ascii="Segoe UI" w:hAnsi="Segoe UI" w:cs="Segoe UI"/>
          <w:color w:val="0F1115"/>
          <w:sz w:val="24"/>
          <w:szCs w:val="24"/>
        </w:rPr>
        <w:t> Выбран двухэтапный процесс (заявка -&gt; подтверждение), чтобы администратор сохранял контроль над распределением ресурсов. Проверка на конфликт при подаче предотвращает большинство ошибок.</w:t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1.1.5. Описание и обоснование выбора способа организации входных и выходных данных</w:t>
      </w:r>
    </w:p>
    <w:p w:rsidR="00253251" w:rsidRPr="00253251" w:rsidRDefault="00253251" w:rsidP="00253251">
      <w:pPr>
        <w:numPr>
          <w:ilvl w:val="0"/>
          <w:numId w:val="7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Входные данные:</w:t>
      </w:r>
    </w:p>
    <w:p w:rsidR="00253251" w:rsidRPr="00253251" w:rsidRDefault="00253251" w:rsidP="00253251">
      <w:pPr>
        <w:numPr>
          <w:ilvl w:val="1"/>
          <w:numId w:val="7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Данные пользователя: логин, пароль.</w:t>
      </w:r>
    </w:p>
    <w:p w:rsidR="00253251" w:rsidRPr="00253251" w:rsidRDefault="00253251" w:rsidP="00253251">
      <w:pPr>
        <w:numPr>
          <w:ilvl w:val="1"/>
          <w:numId w:val="7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Данные заявки: ID пользователя, ID аудитории, дата, время начала, время окончания, описание мероприятия.</w:t>
      </w:r>
    </w:p>
    <w:p w:rsidR="00253251" w:rsidRPr="00253251" w:rsidRDefault="00253251" w:rsidP="00253251">
      <w:pPr>
        <w:numPr>
          <w:ilvl w:val="0"/>
          <w:numId w:val="7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Выходные данные:</w:t>
      </w:r>
    </w:p>
    <w:p w:rsidR="00253251" w:rsidRPr="00253251" w:rsidRDefault="00253251" w:rsidP="00253251">
      <w:pPr>
        <w:numPr>
          <w:ilvl w:val="1"/>
          <w:numId w:val="7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Список аудиторий с их статусом.</w:t>
      </w:r>
    </w:p>
    <w:p w:rsidR="00253251" w:rsidRPr="00253251" w:rsidRDefault="00253251" w:rsidP="00253251">
      <w:pPr>
        <w:numPr>
          <w:ilvl w:val="1"/>
          <w:numId w:val="7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Список заявок пользователя.</w:t>
      </w:r>
    </w:p>
    <w:p w:rsidR="00253251" w:rsidRPr="00253251" w:rsidRDefault="00253251" w:rsidP="00253251">
      <w:pPr>
        <w:numPr>
          <w:ilvl w:val="1"/>
          <w:numId w:val="7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Уведомление о результате операции (успех/ошибка).</w:t>
      </w:r>
    </w:p>
    <w:p w:rsidR="00253251" w:rsidRPr="00253251" w:rsidRDefault="00253251" w:rsidP="00253251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Обоснование:</w:t>
      </w:r>
      <w:r w:rsidRPr="00253251">
        <w:rPr>
          <w:rFonts w:ascii="Segoe UI" w:hAnsi="Segoe UI" w:cs="Segoe UI"/>
          <w:color w:val="0F1115"/>
          <w:sz w:val="24"/>
          <w:szCs w:val="24"/>
        </w:rPr>
        <w:t> Для хранения данных выбрана реляционная база данных (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SQLite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). Это обусловлено структурностью данных (пользователи, аудитории, заявки связаны между собой) и простотой реализации для прототипа.</w:t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1.1.6. Описание и обоснование выбора состава технических и программных средств разработки</w:t>
      </w:r>
    </w:p>
    <w:p w:rsidR="00253251" w:rsidRPr="00253251" w:rsidRDefault="00253251" w:rsidP="00253251">
      <w:pPr>
        <w:numPr>
          <w:ilvl w:val="0"/>
          <w:numId w:val="8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Серверная часть:</w:t>
      </w:r>
      <w:r w:rsidRPr="00253251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Python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3.x с использованием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микрофреймворка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Flask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.</w:t>
      </w:r>
    </w:p>
    <w:p w:rsidR="00253251" w:rsidRPr="00253251" w:rsidRDefault="00253251" w:rsidP="00253251">
      <w:pPr>
        <w:numPr>
          <w:ilvl w:val="1"/>
          <w:numId w:val="8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i/>
          <w:iCs/>
          <w:color w:val="0F1115"/>
          <w:sz w:val="24"/>
          <w:szCs w:val="24"/>
        </w:rPr>
        <w:t>Обоснование:</w:t>
      </w:r>
      <w:r w:rsidRPr="00253251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Python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обладает простым и читаемым синтаксисом,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Flask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легок в освоении и идеально подходит для создания небольших веб-приложений и API.</w:t>
      </w:r>
    </w:p>
    <w:p w:rsidR="00253251" w:rsidRPr="00253251" w:rsidRDefault="00253251" w:rsidP="00253251">
      <w:pPr>
        <w:numPr>
          <w:ilvl w:val="0"/>
          <w:numId w:val="8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Клиентская часть:</w:t>
      </w:r>
      <w:r w:rsidRPr="00253251">
        <w:rPr>
          <w:rFonts w:ascii="Segoe UI" w:hAnsi="Segoe UI" w:cs="Segoe UI"/>
          <w:color w:val="0F1115"/>
          <w:sz w:val="24"/>
          <w:szCs w:val="24"/>
        </w:rPr>
        <w:t xml:space="preserve"> HTML, CSS,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JavaScript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(чистый JS, без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фреймворков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).</w:t>
      </w:r>
    </w:p>
    <w:p w:rsidR="00253251" w:rsidRPr="00253251" w:rsidRDefault="00253251" w:rsidP="00253251">
      <w:pPr>
        <w:numPr>
          <w:ilvl w:val="1"/>
          <w:numId w:val="8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i/>
          <w:iCs/>
          <w:color w:val="0F1115"/>
          <w:sz w:val="24"/>
          <w:szCs w:val="24"/>
        </w:rPr>
        <w:t>Обоснование:</w:t>
      </w:r>
      <w:r w:rsidRPr="00253251">
        <w:rPr>
          <w:rFonts w:ascii="Segoe UI" w:hAnsi="Segoe UI" w:cs="Segoe UI"/>
          <w:color w:val="0F1115"/>
          <w:sz w:val="24"/>
          <w:szCs w:val="24"/>
        </w:rPr>
        <w:t xml:space="preserve"> Стандартные технологии, обеспечивающие быструю разработку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фронтенда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для внутреннего инструмента.</w:t>
      </w:r>
    </w:p>
    <w:p w:rsidR="00253251" w:rsidRPr="00253251" w:rsidRDefault="00253251" w:rsidP="00253251">
      <w:pPr>
        <w:numPr>
          <w:ilvl w:val="0"/>
          <w:numId w:val="8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База данных:</w:t>
      </w:r>
      <w:r w:rsidRPr="00253251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SQLite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.</w:t>
      </w:r>
    </w:p>
    <w:p w:rsidR="00253251" w:rsidRPr="00253251" w:rsidRDefault="00253251" w:rsidP="00253251">
      <w:pPr>
        <w:numPr>
          <w:ilvl w:val="1"/>
          <w:numId w:val="8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i/>
          <w:iCs/>
          <w:color w:val="0F1115"/>
          <w:sz w:val="24"/>
          <w:szCs w:val="24"/>
        </w:rPr>
        <w:t>Обоснование:</w:t>
      </w:r>
      <w:r w:rsidRPr="00253251">
        <w:rPr>
          <w:rFonts w:ascii="Segoe UI" w:hAnsi="Segoe UI" w:cs="Segoe UI"/>
          <w:color w:val="0F1115"/>
          <w:sz w:val="24"/>
          <w:szCs w:val="24"/>
        </w:rPr>
        <w:t> Не требует отдельного сервера, хранится в файле, что упрощает развертывание и разработку.</w:t>
      </w:r>
    </w:p>
    <w:p w:rsidR="00253251" w:rsidRPr="00253251" w:rsidRDefault="00253251" w:rsidP="00253251">
      <w:pPr>
        <w:numPr>
          <w:ilvl w:val="0"/>
          <w:numId w:val="8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Среда</w:t>
      </w:r>
      <w:r w:rsidRPr="00253251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разработки</w:t>
      </w:r>
      <w:r w:rsidRPr="00253251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(IDE):</w:t>
      </w:r>
      <w:r w:rsidRPr="00253251">
        <w:rPr>
          <w:rFonts w:ascii="Segoe UI" w:hAnsi="Segoe UI" w:cs="Segoe UI"/>
          <w:color w:val="0F1115"/>
          <w:sz w:val="24"/>
          <w:szCs w:val="24"/>
          <w:lang w:val="en-US"/>
        </w:rPr>
        <w:t> Visual Studio Code.</w:t>
      </w:r>
    </w:p>
    <w:p w:rsidR="00253251" w:rsidRPr="00253251" w:rsidRDefault="00253251" w:rsidP="00253251">
      <w:pPr>
        <w:numPr>
          <w:ilvl w:val="1"/>
          <w:numId w:val="8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i/>
          <w:iCs/>
          <w:color w:val="0F1115"/>
          <w:sz w:val="24"/>
          <w:szCs w:val="24"/>
        </w:rPr>
        <w:t>Обоснование:</w:t>
      </w:r>
      <w:r w:rsidRPr="00253251">
        <w:rPr>
          <w:rFonts w:ascii="Segoe UI" w:hAnsi="Segoe UI" w:cs="Segoe UI"/>
          <w:color w:val="0F1115"/>
          <w:sz w:val="24"/>
          <w:szCs w:val="24"/>
        </w:rPr>
        <w:t> Мощный редактор с поддержкой отладки, синтаксиса и системой контроля версий.</w:t>
      </w:r>
    </w:p>
    <w:p w:rsidR="00C37549" w:rsidRDefault="00C37549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C37549" w:rsidRDefault="00C37549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C37549" w:rsidRDefault="00C37549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C37549" w:rsidRDefault="00C37549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C37549" w:rsidRDefault="00C37549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046B6F" w:rsidRDefault="00046B6F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046B6F" w:rsidRDefault="00046B6F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1.1.7. Фрагменты кода листинга программы</w:t>
      </w:r>
    </w:p>
    <w:p w:rsidR="00C37549" w:rsidRPr="00253251" w:rsidRDefault="00C37549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37549">
        <w:rPr>
          <w:rFonts w:ascii="Segoe UI" w:hAnsi="Segoe UI" w:cs="Segoe UI"/>
          <w:color w:val="0F1115"/>
          <w:sz w:val="24"/>
          <w:szCs w:val="24"/>
        </w:rPr>
        <w:lastRenderedPageBreak/>
        <w:drawing>
          <wp:inline distT="0" distB="0" distL="0" distR="0" wp14:anchorId="2E72D2D7" wp14:editId="634C6449">
            <wp:extent cx="5940425" cy="42913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51" w:rsidRPr="00253251" w:rsidRDefault="00253251" w:rsidP="00253251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Модель данных (</w:t>
      </w:r>
      <w:proofErr w:type="spellStart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Python</w:t>
      </w:r>
      <w:proofErr w:type="spellEnd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 xml:space="preserve"> с использованием ORM </w:t>
      </w:r>
      <w:proofErr w:type="spellStart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SQLAlchemy</w:t>
      </w:r>
      <w:proofErr w:type="spellEnd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):</w:t>
      </w:r>
    </w:p>
    <w:p w:rsidR="00253251" w:rsidRDefault="00C37549" w:rsidP="00253251">
      <w:pPr>
        <w:shd w:val="clear" w:color="auto" w:fill="FFFFFF"/>
        <w:spacing w:line="189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r w:rsidRPr="00253251">
        <w:rPr>
          <w:rFonts w:ascii="Consolas" w:hAnsi="Consolas" w:cs="Segoe UI"/>
          <w:color w:val="0F1115"/>
          <w:sz w:val="18"/>
          <w:szCs w:val="18"/>
          <w:lang w:val="en-US"/>
        </w:rPr>
        <w:t>P</w:t>
      </w:r>
      <w:r w:rsidR="00253251" w:rsidRPr="00253251">
        <w:rPr>
          <w:rFonts w:ascii="Consolas" w:hAnsi="Consolas" w:cs="Segoe UI"/>
          <w:color w:val="0F1115"/>
          <w:sz w:val="18"/>
          <w:szCs w:val="18"/>
          <w:lang w:val="en-US"/>
        </w:rPr>
        <w:t>ython</w:t>
      </w:r>
    </w:p>
    <w:p w:rsidR="00C37549" w:rsidRDefault="00C37549" w:rsidP="002532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C37549">
        <w:rPr>
          <w:rFonts w:ascii="Segoe UI" w:hAnsi="Segoe UI" w:cs="Segoe UI"/>
          <w:color w:val="0F1115"/>
          <w:sz w:val="19"/>
          <w:szCs w:val="19"/>
          <w:lang w:val="en-US"/>
        </w:rPr>
        <w:drawing>
          <wp:inline distT="0" distB="0" distL="0" distR="0" wp14:anchorId="6BA7448F" wp14:editId="60DDF216">
            <wp:extent cx="5940425" cy="3293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549" w:rsidRDefault="00C37549" w:rsidP="002532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</w:p>
    <w:p w:rsidR="00C37549" w:rsidRDefault="00C37549" w:rsidP="002532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</w:p>
    <w:p w:rsidR="00C37549" w:rsidRPr="00253251" w:rsidRDefault="00C37549" w:rsidP="002532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</w:p>
    <w:p w:rsidR="00253251" w:rsidRPr="00253251" w:rsidRDefault="00253251" w:rsidP="00C37549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C37549">
        <w:rPr>
          <w:rFonts w:ascii="Segoe UI" w:hAnsi="Segoe UI" w:cs="Segoe UI"/>
          <w:b/>
          <w:bCs/>
          <w:color w:val="0F1115"/>
          <w:sz w:val="24"/>
          <w:szCs w:val="24"/>
        </w:rPr>
        <w:t>Функция проверки конфликта бронирования:</w:t>
      </w:r>
    </w:p>
    <w:p w:rsidR="00253251" w:rsidRDefault="00C37549" w:rsidP="00253251">
      <w:pPr>
        <w:shd w:val="clear" w:color="auto" w:fill="FFFFFF"/>
        <w:spacing w:line="189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253251">
        <w:rPr>
          <w:rFonts w:ascii="Consolas" w:hAnsi="Consolas" w:cs="Segoe UI"/>
          <w:color w:val="0F1115"/>
          <w:sz w:val="18"/>
          <w:szCs w:val="18"/>
        </w:rPr>
        <w:t>P</w:t>
      </w:r>
      <w:r w:rsidR="00253251" w:rsidRPr="00253251">
        <w:rPr>
          <w:rFonts w:ascii="Consolas" w:hAnsi="Consolas" w:cs="Segoe UI"/>
          <w:color w:val="0F1115"/>
          <w:sz w:val="18"/>
          <w:szCs w:val="18"/>
        </w:rPr>
        <w:t>ython</w:t>
      </w:r>
      <w:proofErr w:type="spellEnd"/>
    </w:p>
    <w:p w:rsidR="00C37549" w:rsidRPr="00253251" w:rsidRDefault="00C37549" w:rsidP="002532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37549">
        <w:rPr>
          <w:rFonts w:ascii="Segoe UI" w:hAnsi="Segoe UI" w:cs="Segoe UI"/>
          <w:color w:val="0F1115"/>
          <w:sz w:val="19"/>
          <w:szCs w:val="19"/>
        </w:rPr>
        <w:lastRenderedPageBreak/>
        <w:drawing>
          <wp:inline distT="0" distB="0" distL="0" distR="0" wp14:anchorId="78796D23" wp14:editId="2F0161CF">
            <wp:extent cx="5940425" cy="34207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51" w:rsidRPr="00253251" w:rsidRDefault="00253251" w:rsidP="00253251">
      <w:pPr>
        <w:spacing w:before="480" w:after="480"/>
        <w:rPr>
          <w:sz w:val="24"/>
          <w:szCs w:val="24"/>
        </w:rPr>
      </w:pPr>
      <w:r w:rsidRPr="00253251">
        <w:rPr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53251" w:rsidRPr="00253251" w:rsidRDefault="00253251" w:rsidP="00253251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 xml:space="preserve">1.2. </w:t>
      </w:r>
      <w:bookmarkStart w:id="4" w:name="_Toc213663975"/>
      <w:r w:rsidR="00F063CC">
        <w:rPr>
          <w:rFonts w:ascii="Segoe UI" w:hAnsi="Segoe UI" w:cs="Segoe UI"/>
          <w:b/>
          <w:bCs/>
          <w:color w:val="000000"/>
          <w:sz w:val="30"/>
          <w:szCs w:val="30"/>
        </w:rPr>
        <w:t>Раздел 1. Разработка модулей программного обеспечения для</w:t>
      </w:r>
      <w:r w:rsidR="00F063CC">
        <w:rPr>
          <w:rFonts w:ascii="Segoe UI" w:hAnsi="Segoe UI" w:cs="Segoe UI"/>
          <w:b/>
          <w:bCs/>
          <w:color w:val="000000"/>
          <w:sz w:val="30"/>
          <w:szCs w:val="30"/>
        </w:rPr>
        <w:br/>
        <w:t>компьютерных систем</w:t>
      </w:r>
      <w:bookmarkEnd w:id="4"/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1.2.1. Применяемые в организации средства разработки и отладки</w:t>
      </w:r>
      <w:r w:rsidRPr="00253251">
        <w:rPr>
          <w:rFonts w:ascii="Segoe UI" w:hAnsi="Segoe UI" w:cs="Segoe UI"/>
          <w:color w:val="0F1115"/>
          <w:sz w:val="24"/>
          <w:szCs w:val="24"/>
        </w:rPr>
        <w:br/>
        <w:t xml:space="preserve">В колледже для обучения и разработки используется среда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Visual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Studio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Code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, которая является основным инструментом.</w:t>
      </w: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1.2.2. Функциональные возможности инструментальных средств, используемых при отладке</w:t>
      </w:r>
    </w:p>
    <w:p w:rsidR="00253251" w:rsidRPr="00253251" w:rsidRDefault="00253251" w:rsidP="00253251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 xml:space="preserve">Встроенный отладчик VS </w:t>
      </w:r>
      <w:proofErr w:type="spellStart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Code</w:t>
      </w:r>
      <w:proofErr w:type="spellEnd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  <w:r w:rsidRPr="00253251">
        <w:rPr>
          <w:rFonts w:ascii="Segoe UI" w:hAnsi="Segoe UI" w:cs="Segoe UI"/>
          <w:color w:val="0F1115"/>
          <w:sz w:val="24"/>
          <w:szCs w:val="24"/>
        </w:rPr>
        <w:t> Позволяет устанавливать точки останова (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breakpoints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), пошагово выполнять код (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Step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Into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,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Step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Over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), инспектировать значения переменных в реальном времени, отслеживать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call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stack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(стек вызовов).</w:t>
      </w:r>
    </w:p>
    <w:p w:rsidR="00253251" w:rsidRPr="00253251" w:rsidRDefault="00253251" w:rsidP="00253251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Логирование</w:t>
      </w:r>
      <w:proofErr w:type="spellEnd"/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  <w:r w:rsidRPr="00253251">
        <w:rPr>
          <w:rFonts w:ascii="Segoe UI" w:hAnsi="Segoe UI" w:cs="Segoe UI"/>
          <w:color w:val="0F1115"/>
          <w:sz w:val="24"/>
          <w:szCs w:val="24"/>
        </w:rPr>
        <w:t> Использование модуля 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logging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 из стандартной библиотеки </w:t>
      </w:r>
      <w:proofErr w:type="spellStart"/>
      <w:r w:rsidRPr="00253251">
        <w:rPr>
          <w:rFonts w:ascii="Segoe UI" w:hAnsi="Segoe UI" w:cs="Segoe UI"/>
          <w:color w:val="0F1115"/>
          <w:sz w:val="24"/>
          <w:szCs w:val="24"/>
        </w:rPr>
        <w:t>Python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 xml:space="preserve"> для записи информации о работе приложения, ошибках и ходе выполнения в файл.</w:t>
      </w:r>
    </w:p>
    <w:p w:rsidR="00046B6F" w:rsidRDefault="00046B6F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046B6F" w:rsidRDefault="00046B6F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046B6F" w:rsidRDefault="00046B6F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046B6F" w:rsidRDefault="00046B6F" w:rsidP="00253251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sz w:val="24"/>
          <w:szCs w:val="24"/>
        </w:rPr>
      </w:pPr>
    </w:p>
    <w:p w:rsidR="00253251" w:rsidRPr="00253251" w:rsidRDefault="00253251" w:rsidP="0025325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1.2.3. Пример отладки кода</w:t>
      </w:r>
    </w:p>
    <w:p w:rsidR="00253251" w:rsidRPr="00253251" w:rsidRDefault="00253251" w:rsidP="00253251">
      <w:pPr>
        <w:numPr>
          <w:ilvl w:val="0"/>
          <w:numId w:val="12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Проблема:</w:t>
      </w:r>
      <w:r w:rsidRPr="00253251">
        <w:rPr>
          <w:rFonts w:ascii="Segoe UI" w:hAnsi="Segoe UI" w:cs="Segoe UI"/>
          <w:color w:val="0F1115"/>
          <w:sz w:val="24"/>
          <w:szCs w:val="24"/>
        </w:rPr>
        <w:t> Функция 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is_classroom_available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 некорректно определяла конфликт, если новая заявка полностью содержалась внутри времени уже существующей заявки.</w:t>
      </w:r>
    </w:p>
    <w:p w:rsidR="00253251" w:rsidRPr="00253251" w:rsidRDefault="00253251" w:rsidP="00253251">
      <w:pPr>
        <w:numPr>
          <w:ilvl w:val="0"/>
          <w:numId w:val="12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Процесс отладки:</w:t>
      </w:r>
    </w:p>
    <w:p w:rsidR="00253251" w:rsidRPr="00253251" w:rsidRDefault="00253251" w:rsidP="00253251">
      <w:pPr>
        <w:numPr>
          <w:ilvl w:val="1"/>
          <w:numId w:val="12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В коде функции, в условии 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or</w:t>
      </w:r>
      <w:proofErr w:type="spellEnd"/>
      <w:r w:rsidRPr="00253251">
        <w:rPr>
          <w:rFonts w:ascii="Consolas" w:hAnsi="Consolas" w:cs="Courier New"/>
          <w:color w:val="0F1115"/>
          <w:shd w:val="clear" w:color="auto" w:fill="EBEEF2"/>
        </w:rPr>
        <w:t>_</w:t>
      </w:r>
      <w:r w:rsidRPr="00253251">
        <w:rPr>
          <w:rFonts w:ascii="Segoe UI" w:hAnsi="Segoe UI" w:cs="Segoe UI"/>
          <w:color w:val="0F1115"/>
          <w:sz w:val="24"/>
          <w:szCs w:val="24"/>
        </w:rPr>
        <w:t>, была установлена точка останова.</w:t>
      </w:r>
    </w:p>
    <w:p w:rsidR="00253251" w:rsidRPr="00253251" w:rsidRDefault="00253251" w:rsidP="00253251">
      <w:pPr>
        <w:numPr>
          <w:ilvl w:val="1"/>
          <w:numId w:val="12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Было смоделировано два сценария: с конфликтом и без.</w:t>
      </w:r>
    </w:p>
    <w:p w:rsidR="00253251" w:rsidRPr="00253251" w:rsidRDefault="00253251" w:rsidP="00253251">
      <w:pPr>
        <w:numPr>
          <w:ilvl w:val="1"/>
          <w:numId w:val="12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color w:val="0F1115"/>
          <w:sz w:val="24"/>
          <w:szCs w:val="24"/>
        </w:rPr>
        <w:t>При пошаговом выполнении (F10) проверялось, как формируется SQL-запрос и какое значение возвращает переменная 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conflicting_requests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.</w:t>
      </w:r>
    </w:p>
    <w:p w:rsidR="00253251" w:rsidRPr="00253251" w:rsidRDefault="00253251" w:rsidP="00253251">
      <w:pPr>
        <w:numPr>
          <w:ilvl w:val="1"/>
          <w:numId w:val="12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Выявленная ошибка:</w:t>
      </w:r>
      <w:r w:rsidRPr="00253251">
        <w:rPr>
          <w:rFonts w:ascii="Segoe UI" w:hAnsi="Segoe UI" w:cs="Segoe UI"/>
          <w:color w:val="0F1115"/>
          <w:sz w:val="24"/>
          <w:szCs w:val="24"/>
        </w:rPr>
        <w:t> Изначальное условие проверки пересечения интервалов было неполным. Оно не учитывало случай, когда новая заявка (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start_time</w:t>
      </w:r>
      <w:proofErr w:type="spellEnd"/>
      <w:r w:rsidRPr="00253251">
        <w:rPr>
          <w:rFonts w:ascii="Consolas" w:hAnsi="Consolas" w:cs="Courier New"/>
          <w:color w:val="0F1115"/>
          <w:shd w:val="clear" w:color="auto" w:fill="EBEEF2"/>
        </w:rPr>
        <w:t xml:space="preserve">, 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end_time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) полностью находится внутри существующей (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BookingRequest.start_time</w:t>
      </w:r>
      <w:proofErr w:type="spellEnd"/>
      <w:r w:rsidRPr="00253251">
        <w:rPr>
          <w:rFonts w:ascii="Consolas" w:hAnsi="Consolas" w:cs="Courier New"/>
          <w:color w:val="0F1115"/>
          <w:shd w:val="clear" w:color="auto" w:fill="EBEEF2"/>
        </w:rPr>
        <w:t xml:space="preserve">, </w:t>
      </w:r>
      <w:proofErr w:type="spellStart"/>
      <w:r w:rsidRPr="00253251">
        <w:rPr>
          <w:rFonts w:ascii="Consolas" w:hAnsi="Consolas" w:cs="Courier New"/>
          <w:color w:val="0F1115"/>
          <w:shd w:val="clear" w:color="auto" w:fill="EBEEF2"/>
        </w:rPr>
        <w:t>BookingRequest.end_time</w:t>
      </w:r>
      <w:proofErr w:type="spellEnd"/>
      <w:r w:rsidRPr="00253251">
        <w:rPr>
          <w:rFonts w:ascii="Segoe UI" w:hAnsi="Segoe UI" w:cs="Segoe UI"/>
          <w:color w:val="0F1115"/>
          <w:sz w:val="24"/>
          <w:szCs w:val="24"/>
        </w:rPr>
        <w:t>).</w:t>
      </w:r>
    </w:p>
    <w:p w:rsidR="00253251" w:rsidRPr="00253251" w:rsidRDefault="00253251" w:rsidP="00253251">
      <w:pPr>
        <w:numPr>
          <w:ilvl w:val="1"/>
          <w:numId w:val="12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253251">
        <w:rPr>
          <w:rFonts w:ascii="Segoe UI" w:hAnsi="Segoe UI" w:cs="Segoe UI"/>
          <w:b/>
          <w:bCs/>
          <w:color w:val="0F1115"/>
          <w:sz w:val="24"/>
          <w:szCs w:val="24"/>
        </w:rPr>
        <w:t>Исправление:</w:t>
      </w:r>
      <w:r w:rsidRPr="00253251">
        <w:rPr>
          <w:rFonts w:ascii="Segoe UI" w:hAnsi="Segoe UI" w:cs="Segoe UI"/>
          <w:color w:val="0F1115"/>
          <w:sz w:val="24"/>
          <w:szCs w:val="24"/>
        </w:rPr>
        <w:t> Логическое условие было доработано до корректной формы, проверяющей все возможные варианты пересечения интервалов.</w:t>
      </w:r>
    </w:p>
    <w:p w:rsidR="00253251" w:rsidRPr="00253251" w:rsidRDefault="00253251" w:rsidP="00253251">
      <w:pPr>
        <w:spacing w:before="480" w:after="480"/>
        <w:rPr>
          <w:sz w:val="24"/>
          <w:szCs w:val="24"/>
        </w:rPr>
      </w:pPr>
    </w:p>
    <w:p w:rsidR="00253251" w:rsidRDefault="00253251"/>
    <w:sectPr w:rsidR="00253251" w:rsidSect="00E3095A">
      <w:footerReference w:type="defaul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008" w:rsidRDefault="00AC0008" w:rsidP="00E3095A">
      <w:r>
        <w:separator/>
      </w:r>
    </w:p>
  </w:endnote>
  <w:endnote w:type="continuationSeparator" w:id="0">
    <w:p w:rsidR="00AC0008" w:rsidRDefault="00AC0008" w:rsidP="00E30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0215463"/>
      <w:docPartObj>
        <w:docPartGallery w:val="Page Numbers (Bottom of Page)"/>
        <w:docPartUnique/>
      </w:docPartObj>
    </w:sdtPr>
    <w:sdtContent>
      <w:p w:rsidR="00E3095A" w:rsidRDefault="00E3095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7AF9">
          <w:rPr>
            <w:noProof/>
          </w:rPr>
          <w:t>1</w:t>
        </w:r>
        <w:r>
          <w:fldChar w:fldCharType="end"/>
        </w:r>
      </w:p>
    </w:sdtContent>
  </w:sdt>
  <w:p w:rsidR="00E3095A" w:rsidRDefault="00E309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008" w:rsidRDefault="00AC0008" w:rsidP="00E3095A">
      <w:r>
        <w:separator/>
      </w:r>
    </w:p>
  </w:footnote>
  <w:footnote w:type="continuationSeparator" w:id="0">
    <w:p w:rsidR="00AC0008" w:rsidRDefault="00AC0008" w:rsidP="00E30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F7BFC"/>
    <w:multiLevelType w:val="multilevel"/>
    <w:tmpl w:val="90D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FE3"/>
    <w:multiLevelType w:val="multilevel"/>
    <w:tmpl w:val="294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0186"/>
    <w:multiLevelType w:val="multilevel"/>
    <w:tmpl w:val="3E8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21412"/>
    <w:multiLevelType w:val="multilevel"/>
    <w:tmpl w:val="582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D30E6"/>
    <w:multiLevelType w:val="multilevel"/>
    <w:tmpl w:val="675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188A"/>
    <w:multiLevelType w:val="multilevel"/>
    <w:tmpl w:val="448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A04B6"/>
    <w:multiLevelType w:val="multilevel"/>
    <w:tmpl w:val="EE4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260FD"/>
    <w:multiLevelType w:val="multilevel"/>
    <w:tmpl w:val="284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54748"/>
    <w:multiLevelType w:val="multilevel"/>
    <w:tmpl w:val="9AC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F794C"/>
    <w:multiLevelType w:val="multilevel"/>
    <w:tmpl w:val="7A0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5644D"/>
    <w:multiLevelType w:val="multilevel"/>
    <w:tmpl w:val="30D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F18AB"/>
    <w:multiLevelType w:val="multilevel"/>
    <w:tmpl w:val="22E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67FC7"/>
    <w:multiLevelType w:val="multilevel"/>
    <w:tmpl w:val="8240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055F2"/>
    <w:multiLevelType w:val="multilevel"/>
    <w:tmpl w:val="DE3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C440A"/>
    <w:multiLevelType w:val="multilevel"/>
    <w:tmpl w:val="FE1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4"/>
  </w:num>
  <w:num w:numId="5">
    <w:abstractNumId w:val="13"/>
  </w:num>
  <w:num w:numId="6">
    <w:abstractNumId w:val="10"/>
  </w:num>
  <w:num w:numId="7">
    <w:abstractNumId w:val="3"/>
  </w:num>
  <w:num w:numId="8">
    <w:abstractNumId w:val="8"/>
  </w:num>
  <w:num w:numId="9">
    <w:abstractNumId w:val="11"/>
  </w:num>
  <w:num w:numId="10">
    <w:abstractNumId w:val="9"/>
  </w:num>
  <w:num w:numId="11">
    <w:abstractNumId w:val="2"/>
  </w:num>
  <w:num w:numId="12">
    <w:abstractNumId w:val="5"/>
  </w:num>
  <w:num w:numId="13">
    <w:abstractNumId w:val="12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A3"/>
    <w:rsid w:val="00046B6F"/>
    <w:rsid w:val="0008242A"/>
    <w:rsid w:val="000D7AF9"/>
    <w:rsid w:val="00253251"/>
    <w:rsid w:val="00581E5E"/>
    <w:rsid w:val="007679F0"/>
    <w:rsid w:val="009738A3"/>
    <w:rsid w:val="00AC0008"/>
    <w:rsid w:val="00C37549"/>
    <w:rsid w:val="00E3095A"/>
    <w:rsid w:val="00F063CC"/>
    <w:rsid w:val="00FE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99181"/>
  <w15:chartTrackingRefBased/>
  <w15:docId w15:val="{FAB58AA2-8743-4672-8DCA-EB25B6FF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63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5325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53251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9738A3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semiHidden/>
    <w:rsid w:val="009738A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Body Text 2"/>
    <w:basedOn w:val="a"/>
    <w:link w:val="20"/>
    <w:semiHidden/>
    <w:unhideWhenUsed/>
    <w:rsid w:val="009738A3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9738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E37FD"/>
    <w:pPr>
      <w:spacing w:before="100" w:beforeAutospacing="1" w:after="100" w:afterAutospacing="1"/>
    </w:pPr>
    <w:rPr>
      <w:sz w:val="24"/>
      <w:szCs w:val="24"/>
    </w:rPr>
  </w:style>
  <w:style w:type="character" w:styleId="a5">
    <w:name w:val="Strong"/>
    <w:basedOn w:val="a0"/>
    <w:uiPriority w:val="22"/>
    <w:qFormat/>
    <w:rsid w:val="00FE37F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532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32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253251"/>
    <w:rPr>
      <w:i/>
      <w:iCs/>
    </w:rPr>
  </w:style>
  <w:style w:type="character" w:customStyle="1" w:styleId="d813de27">
    <w:name w:val="d813de27"/>
    <w:basedOn w:val="a0"/>
    <w:rsid w:val="00253251"/>
  </w:style>
  <w:style w:type="paragraph" w:styleId="HTML">
    <w:name w:val="HTML Preformatted"/>
    <w:basedOn w:val="a"/>
    <w:link w:val="HTML0"/>
    <w:uiPriority w:val="99"/>
    <w:semiHidden/>
    <w:unhideWhenUsed/>
    <w:rsid w:val="00253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32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53251"/>
  </w:style>
  <w:style w:type="character" w:styleId="HTML1">
    <w:name w:val="HTML Code"/>
    <w:basedOn w:val="a0"/>
    <w:uiPriority w:val="99"/>
    <w:semiHidden/>
    <w:unhideWhenUsed/>
    <w:rsid w:val="0025325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309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header"/>
    <w:basedOn w:val="a"/>
    <w:link w:val="a8"/>
    <w:uiPriority w:val="99"/>
    <w:unhideWhenUsed/>
    <w:rsid w:val="00E3095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09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E3095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09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581E5E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81E5E"/>
    <w:pPr>
      <w:spacing w:after="100"/>
      <w:ind w:left="400"/>
    </w:pPr>
  </w:style>
  <w:style w:type="character" w:styleId="ac">
    <w:name w:val="Hyperlink"/>
    <w:basedOn w:val="a0"/>
    <w:uiPriority w:val="99"/>
    <w:unhideWhenUsed/>
    <w:rsid w:val="00581E5E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F063CC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F063C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299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2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9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793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A89EB-771A-4C3D-B6A1-0D2FE160B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1547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228p</dc:creator>
  <cp:keywords/>
  <dc:description/>
  <cp:lastModifiedBy>228p</cp:lastModifiedBy>
  <cp:revision>5</cp:revision>
  <dcterms:created xsi:type="dcterms:W3CDTF">2025-11-10T06:47:00Z</dcterms:created>
  <dcterms:modified xsi:type="dcterms:W3CDTF">2025-11-10T08:21:00Z</dcterms:modified>
</cp:coreProperties>
</file>