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tpqd2fawqcom" w:id="0"/>
      <w:bookmarkEnd w:id="0"/>
      <w:r w:rsidDel="00000000" w:rsidR="00000000" w:rsidRPr="00000000">
        <w:rPr>
          <w:b w:val="1"/>
          <w:color w:val="000000"/>
          <w:sz w:val="26"/>
          <w:szCs w:val="26"/>
          <w:rtl w:val="0"/>
        </w:rPr>
        <w:t xml:space="preserve">Desarrollo y Ajustes de la Fase 2</w:t>
      </w:r>
    </w:p>
    <w:p w:rsidR="00000000" w:rsidDel="00000000" w:rsidP="00000000" w:rsidRDefault="00000000" w:rsidRPr="00000000" w14:paraId="00000002">
      <w:pPr>
        <w:spacing w:after="240" w:before="240" w:lineRule="auto"/>
        <w:rPr/>
      </w:pPr>
      <w:r w:rsidDel="00000000" w:rsidR="00000000" w:rsidRPr="00000000">
        <w:rPr>
          <w:rtl w:val="0"/>
        </w:rPr>
        <w:t xml:space="preserve">Durante esta segunda fase del proyecto </w:t>
      </w:r>
      <w:r w:rsidDel="00000000" w:rsidR="00000000" w:rsidRPr="00000000">
        <w:rPr>
          <w:i w:val="1"/>
          <w:rtl w:val="0"/>
        </w:rPr>
        <w:t xml:space="preserve">Aurora</w:t>
      </w:r>
      <w:r w:rsidDel="00000000" w:rsidR="00000000" w:rsidRPr="00000000">
        <w:rPr>
          <w:rtl w:val="0"/>
        </w:rPr>
        <w:t xml:space="preserve">, fortalecimos la estructura técnica y funcional del sistema a través de mejoras en el backend, la integración de servicios externos y la ampliación de módulos que aportan mayor valor al usuario final.</w:t>
        <w:br w:type="textWrapping"/>
        <w:t xml:space="preserve"> El propósito fue consolidar una plataforma de comercio electrónico sólida, capaz de ofrecer una experiencia segura y confiable, tanto para la administración interna como para los clientes.</w:t>
      </w:r>
    </w:p>
    <w:p w:rsidR="00000000" w:rsidDel="00000000" w:rsidP="00000000" w:rsidRDefault="00000000" w:rsidRPr="00000000" w14:paraId="00000003">
      <w:pPr>
        <w:spacing w:after="240" w:before="240" w:lineRule="auto"/>
        <w:rPr/>
      </w:pPr>
      <w:r w:rsidDel="00000000" w:rsidR="00000000" w:rsidRPr="00000000">
        <w:rPr>
          <w:rtl w:val="0"/>
        </w:rPr>
        <w:t xml:space="preserve">La arquitectura del sistema combina </w:t>
      </w:r>
      <w:r w:rsidDel="00000000" w:rsidR="00000000" w:rsidRPr="00000000">
        <w:rPr>
          <w:b w:val="1"/>
          <w:rtl w:val="0"/>
        </w:rPr>
        <w:t xml:space="preserve">Flask (Python)</w:t>
      </w:r>
      <w:r w:rsidDel="00000000" w:rsidR="00000000" w:rsidRPr="00000000">
        <w:rPr>
          <w:rtl w:val="0"/>
        </w:rPr>
        <w:t xml:space="preserve"> como API principal, </w:t>
      </w:r>
      <w:r w:rsidDel="00000000" w:rsidR="00000000" w:rsidRPr="00000000">
        <w:rPr>
          <w:b w:val="1"/>
          <w:rtl w:val="0"/>
        </w:rPr>
        <w:t xml:space="preserve">Node.js</w:t>
      </w:r>
      <w:r w:rsidDel="00000000" w:rsidR="00000000" w:rsidRPr="00000000">
        <w:rPr>
          <w:rtl w:val="0"/>
        </w:rPr>
        <w:t xml:space="preserve"> como intermediario para los servicios de pago y una interfaz construida con </w:t>
      </w:r>
      <w:r w:rsidDel="00000000" w:rsidR="00000000" w:rsidRPr="00000000">
        <w:rPr>
          <w:b w:val="1"/>
          <w:rtl w:val="0"/>
        </w:rPr>
        <w:t xml:space="preserve">HTML, CSS y JavaScript</w:t>
      </w:r>
      <w:r w:rsidDel="00000000" w:rsidR="00000000" w:rsidRPr="00000000">
        <w:rPr>
          <w:rtl w:val="0"/>
        </w:rPr>
        <w:t xml:space="preserve">. Entre los principales avances destaca la integración de </w:t>
      </w:r>
      <w:r w:rsidDel="00000000" w:rsidR="00000000" w:rsidRPr="00000000">
        <w:rPr>
          <w:b w:val="1"/>
          <w:rtl w:val="0"/>
        </w:rPr>
        <w:t xml:space="preserve">Webpay Plus</w:t>
      </w:r>
      <w:r w:rsidDel="00000000" w:rsidR="00000000" w:rsidRPr="00000000">
        <w:rPr>
          <w:rtl w:val="0"/>
        </w:rPr>
        <w:t xml:space="preserve"> y </w:t>
      </w:r>
      <w:r w:rsidDel="00000000" w:rsidR="00000000" w:rsidRPr="00000000">
        <w:rPr>
          <w:b w:val="1"/>
          <w:rtl w:val="0"/>
        </w:rPr>
        <w:t xml:space="preserve">Mercado Pago</w:t>
      </w:r>
      <w:r w:rsidDel="00000000" w:rsidR="00000000" w:rsidRPr="00000000">
        <w:rPr>
          <w:rtl w:val="0"/>
        </w:rPr>
        <w:t xml:space="preserve">, que permiten procesar transacciones reales y seguras directamente desde la aplicación.</w:t>
        <w:br w:type="textWrapping"/>
        <w:t xml:space="preserve"> Esta implementación requirió una estrecha coordinación entre Flask, responsable de registrar pedidos y validar sesiones, y Node.js, encargado de establecer la comunicación con las pasarelas de pago externas.</w:t>
      </w:r>
    </w:p>
    <w:p w:rsidR="00000000" w:rsidDel="00000000" w:rsidP="00000000" w:rsidRDefault="00000000" w:rsidRPr="00000000" w14:paraId="00000004">
      <w:pPr>
        <w:spacing w:after="240" w:before="240" w:lineRule="auto"/>
        <w:rPr/>
      </w:pPr>
      <w:r w:rsidDel="00000000" w:rsidR="00000000" w:rsidRPr="00000000">
        <w:rPr>
          <w:rtl w:val="0"/>
        </w:rPr>
        <w:t xml:space="preserve">También se reforzaron los módulos </w:t>
      </w:r>
      <w:r w:rsidDel="00000000" w:rsidR="00000000" w:rsidRPr="00000000">
        <w:rPr>
          <w:b w:val="1"/>
          <w:rtl w:val="0"/>
        </w:rPr>
        <w:t xml:space="preserve">CRUD</w:t>
      </w:r>
      <w:r w:rsidDel="00000000" w:rsidR="00000000" w:rsidRPr="00000000">
        <w:rPr>
          <w:rtl w:val="0"/>
        </w:rPr>
        <w:t xml:space="preserve"> para productos, sucursales, ofertas y usuarios, mejorando la validación de datos y la eficiencia en la gestión de la información. En paralelo, se dio inicio al desarrollo de un </w:t>
      </w:r>
      <w:r w:rsidDel="00000000" w:rsidR="00000000" w:rsidRPr="00000000">
        <w:rPr>
          <w:b w:val="1"/>
          <w:rtl w:val="0"/>
        </w:rPr>
        <w:t xml:space="preserve">chatbot con inteligencia artificial</w:t>
      </w:r>
      <w:r w:rsidDel="00000000" w:rsidR="00000000" w:rsidRPr="00000000">
        <w:rPr>
          <w:rtl w:val="0"/>
        </w:rPr>
        <w:t xml:space="preserve">, diseñado para asistir al cliente con información en tiempo real sobre la disponibilidad de productos, el estado de pedidos y la ubicación de sucursales.</w:t>
        <w:br w:type="textWrapping"/>
        <w:t xml:space="preserve"> Actualmente, este módulo se encuentra en fase de desarrollo, con el objetivo de integrarse de manera nativa en la experiencia del usuario.</w:t>
      </w:r>
    </w:p>
    <w:p w:rsidR="00000000" w:rsidDel="00000000" w:rsidP="00000000" w:rsidRDefault="00000000" w:rsidRPr="00000000" w14:paraId="00000005">
      <w:pPr>
        <w:spacing w:after="240" w:before="240" w:lineRule="auto"/>
        <w:rPr/>
      </w:pPr>
      <w:r w:rsidDel="00000000" w:rsidR="00000000" w:rsidRPr="00000000">
        <w:rPr>
          <w:rtl w:val="0"/>
        </w:rPr>
        <w:t xml:space="preserve">Durante el proceso de integración surgieron dificultades con las cookies de sesión y la validación de credenciales entre puertos. Para resolverlo, fue necesario </w:t>
      </w:r>
      <w:r w:rsidDel="00000000" w:rsidR="00000000" w:rsidRPr="00000000">
        <w:rPr>
          <w:b w:val="1"/>
          <w:rtl w:val="0"/>
        </w:rPr>
        <w:t xml:space="preserve">unificar el entorno de ejecución bajo el dominio localhost</w:t>
      </w:r>
      <w:r w:rsidDel="00000000" w:rsidR="00000000" w:rsidRPr="00000000">
        <w:rPr>
          <w:rtl w:val="0"/>
        </w:rPr>
        <w:t xml:space="preserve">, lo que permitió mantener la persistencia de sesión y asegurar una comunicación estable entre los distintos componentes del sistema.</w:t>
        <w:br w:type="textWrapping"/>
        <w:t xml:space="preserve"> Gracias a estos ajustes, </w:t>
      </w:r>
      <w:r w:rsidDel="00000000" w:rsidR="00000000" w:rsidRPr="00000000">
        <w:rPr>
          <w:i w:val="1"/>
          <w:rtl w:val="0"/>
        </w:rPr>
        <w:t xml:space="preserve">Aurora</w:t>
      </w:r>
      <w:r w:rsidDel="00000000" w:rsidR="00000000" w:rsidRPr="00000000">
        <w:rPr>
          <w:rtl w:val="0"/>
        </w:rPr>
        <w:t xml:space="preserve"> ha alcanzado un estado más estable y coherente, avanzando hacia una versión funcional con capacidades de pago y soporte automatizado.</w:t>
      </w:r>
      <w:r w:rsidDel="00000000" w:rsidR="00000000" w:rsidRPr="00000000">
        <w:br w:type="page"/>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tnngb4f36sn8" w:id="1"/>
      <w:bookmarkEnd w:id="1"/>
      <w:r w:rsidDel="00000000" w:rsidR="00000000" w:rsidRPr="00000000">
        <w:rPr>
          <w:b w:val="1"/>
          <w:color w:val="000000"/>
          <w:sz w:val="26"/>
          <w:szCs w:val="26"/>
          <w:rtl w:val="0"/>
        </w:rPr>
        <w:t xml:space="preserve">Metodología Aplicada y Herramientas de Desarrollo</w:t>
      </w:r>
    </w:p>
    <w:p w:rsidR="00000000" w:rsidDel="00000000" w:rsidP="00000000" w:rsidRDefault="00000000" w:rsidRPr="00000000" w14:paraId="00000008">
      <w:pPr>
        <w:spacing w:after="240" w:before="240" w:lineRule="auto"/>
        <w:rPr/>
      </w:pPr>
      <w:r w:rsidDel="00000000" w:rsidR="00000000" w:rsidRPr="00000000">
        <w:rPr>
          <w:rtl w:val="0"/>
        </w:rPr>
        <w:t xml:space="preserve">El desarrollo de </w:t>
      </w:r>
      <w:r w:rsidDel="00000000" w:rsidR="00000000" w:rsidRPr="00000000">
        <w:rPr>
          <w:i w:val="1"/>
          <w:rtl w:val="0"/>
        </w:rPr>
        <w:t xml:space="preserve">Aurora</w:t>
      </w:r>
      <w:r w:rsidDel="00000000" w:rsidR="00000000" w:rsidRPr="00000000">
        <w:rPr>
          <w:rtl w:val="0"/>
        </w:rPr>
        <w:t xml:space="preserve"> se llevó a cabo bajo un </w:t>
      </w:r>
      <w:r w:rsidDel="00000000" w:rsidR="00000000" w:rsidRPr="00000000">
        <w:rPr>
          <w:b w:val="1"/>
          <w:rtl w:val="0"/>
        </w:rPr>
        <w:t xml:space="preserve">enfoque ágil</w:t>
      </w:r>
      <w:r w:rsidDel="00000000" w:rsidR="00000000" w:rsidRPr="00000000">
        <w:rPr>
          <w:rtl w:val="0"/>
        </w:rPr>
        <w:t xml:space="preserve">, con iteraciones cortas y retroalimentación constante. Inspirados en la metodología </w:t>
      </w:r>
      <w:r w:rsidDel="00000000" w:rsidR="00000000" w:rsidRPr="00000000">
        <w:rPr>
          <w:b w:val="1"/>
          <w:rtl w:val="0"/>
        </w:rPr>
        <w:t xml:space="preserve">Scrum</w:t>
      </w:r>
      <w:r w:rsidDel="00000000" w:rsidR="00000000" w:rsidRPr="00000000">
        <w:rPr>
          <w:rtl w:val="0"/>
        </w:rPr>
        <w:t xml:space="preserve">, organizamos el trabajo en ciclos definidos por metas específicas, como la implementación de los CRUD, la integración de las pasarelas de pago y la resolución de problemas de sesión.</w:t>
        <w:br w:type="textWrapping"/>
        <w:t xml:space="preserve"> Al cierre de cada iteración, evaluamos resultados, analizamos los errores y establecimos prioridades para la siguiente fase. Esta dinámica permitió mantener flexibilidad, adaptación y mejora continua a lo largo del desarrollo.</w:t>
      </w:r>
    </w:p>
    <w:p w:rsidR="00000000" w:rsidDel="00000000" w:rsidP="00000000" w:rsidRDefault="00000000" w:rsidRPr="00000000" w14:paraId="00000009">
      <w:pPr>
        <w:spacing w:after="240" w:before="240" w:lineRule="auto"/>
        <w:rPr/>
      </w:pPr>
      <w:r w:rsidDel="00000000" w:rsidR="00000000" w:rsidRPr="00000000">
        <w:rPr>
          <w:rtl w:val="0"/>
        </w:rPr>
        <w:t xml:space="preserve">El </w:t>
      </w:r>
      <w:r w:rsidDel="00000000" w:rsidR="00000000" w:rsidRPr="00000000">
        <w:rPr>
          <w:b w:val="1"/>
          <w:rtl w:val="0"/>
        </w:rPr>
        <w:t xml:space="preserve">backend</w:t>
      </w:r>
      <w:r w:rsidDel="00000000" w:rsidR="00000000" w:rsidRPr="00000000">
        <w:rPr>
          <w:rtl w:val="0"/>
        </w:rPr>
        <w:t xml:space="preserve"> se construyó con Flask, encargado de manejar rutas API, autenticación y conexión con la base de datos. A su vez, </w:t>
      </w:r>
      <w:r w:rsidDel="00000000" w:rsidR="00000000" w:rsidRPr="00000000">
        <w:rPr>
          <w:b w:val="1"/>
          <w:rtl w:val="0"/>
        </w:rPr>
        <w:t xml:space="preserve">Node.js y</w:t>
      </w:r>
      <w:r w:rsidDel="00000000" w:rsidR="00000000" w:rsidRPr="00000000">
        <w:rPr>
          <w:rtl w:val="0"/>
        </w:rPr>
        <w:t xml:space="preserve"> </w:t>
      </w:r>
      <w:r w:rsidDel="00000000" w:rsidR="00000000" w:rsidRPr="00000000">
        <w:rPr>
          <w:b w:val="1"/>
          <w:rtl w:val="0"/>
        </w:rPr>
        <w:t xml:space="preserve">Expres</w:t>
      </w:r>
      <w:r w:rsidDel="00000000" w:rsidR="00000000" w:rsidRPr="00000000">
        <w:rPr>
          <w:b w:val="1"/>
          <w:rtl w:val="0"/>
        </w:rPr>
        <w:t xml:space="preserve">s</w:t>
      </w:r>
      <w:r w:rsidDel="00000000" w:rsidR="00000000" w:rsidRPr="00000000">
        <w:rPr>
          <w:rtl w:val="0"/>
        </w:rPr>
        <w:t xml:space="preserve"> se utilizaron como microservicio independiente para procesar las transacciones de </w:t>
      </w:r>
      <w:r w:rsidDel="00000000" w:rsidR="00000000" w:rsidRPr="00000000">
        <w:rPr>
          <w:b w:val="1"/>
          <w:rtl w:val="0"/>
        </w:rPr>
        <w:t xml:space="preserve">Webpay Plus</w:t>
      </w:r>
      <w:r w:rsidDel="00000000" w:rsidR="00000000" w:rsidRPr="00000000">
        <w:rPr>
          <w:rtl w:val="0"/>
        </w:rPr>
        <w:t xml:space="preserve"> y </w:t>
      </w:r>
      <w:r w:rsidDel="00000000" w:rsidR="00000000" w:rsidRPr="00000000">
        <w:rPr>
          <w:b w:val="1"/>
          <w:rtl w:val="0"/>
        </w:rPr>
        <w:t xml:space="preserve">Mercado Pago</w:t>
      </w:r>
      <w:r w:rsidDel="00000000" w:rsidR="00000000" w:rsidRPr="00000000">
        <w:rPr>
          <w:rtl w:val="0"/>
        </w:rPr>
        <w:t xml:space="preserve">.</w:t>
        <w:br w:type="textWrapping"/>
        <w:t xml:space="preserve"> El </w:t>
      </w:r>
      <w:r w:rsidDel="00000000" w:rsidR="00000000" w:rsidRPr="00000000">
        <w:rPr>
          <w:b w:val="1"/>
          <w:rtl w:val="0"/>
        </w:rPr>
        <w:t xml:space="preserve">frontend</w:t>
      </w:r>
      <w:r w:rsidDel="00000000" w:rsidR="00000000" w:rsidRPr="00000000">
        <w:rPr>
          <w:rtl w:val="0"/>
        </w:rPr>
        <w:t xml:space="preserve"> se desarrolló con HTML, CSS y JavaScript, permitiendo una comunicación fluida con la API. La </w:t>
      </w:r>
      <w:r w:rsidDel="00000000" w:rsidR="00000000" w:rsidRPr="00000000">
        <w:rPr>
          <w:b w:val="1"/>
          <w:rtl w:val="0"/>
        </w:rPr>
        <w:t xml:space="preserve">base de datos PostgreSQL</w:t>
      </w:r>
      <w:r w:rsidDel="00000000" w:rsidR="00000000" w:rsidRPr="00000000">
        <w:rPr>
          <w:rtl w:val="0"/>
        </w:rPr>
        <w:t xml:space="preserve"> almacena toda la información estructurada del sistema: usuarios, productos, pedidos, pagos y relaciones.</w:t>
      </w:r>
    </w:p>
    <w:p w:rsidR="00000000" w:rsidDel="00000000" w:rsidP="00000000" w:rsidRDefault="00000000" w:rsidRPr="00000000" w14:paraId="0000000A">
      <w:pPr>
        <w:spacing w:after="240" w:before="240" w:lineRule="auto"/>
        <w:rPr/>
      </w:pPr>
      <w:r w:rsidDel="00000000" w:rsidR="00000000" w:rsidRPr="00000000">
        <w:rPr>
          <w:rtl w:val="0"/>
        </w:rPr>
        <w:t xml:space="preserve">Para el control de versiones empleamos </w:t>
      </w:r>
      <w:r w:rsidDel="00000000" w:rsidR="00000000" w:rsidRPr="00000000">
        <w:rPr>
          <w:b w:val="1"/>
          <w:rtl w:val="0"/>
        </w:rPr>
        <w:t xml:space="preserve">GitHub Desktop</w:t>
      </w:r>
      <w:r w:rsidDel="00000000" w:rsidR="00000000" w:rsidRPr="00000000">
        <w:rPr>
          <w:rtl w:val="0"/>
        </w:rPr>
        <w:t xml:space="preserve">, que facilitó la trazabilidad de cambios y la coordinación del trabajo. El entorno principal de desarrollo fue </w:t>
      </w:r>
      <w:r w:rsidDel="00000000" w:rsidR="00000000" w:rsidRPr="00000000">
        <w:rPr>
          <w:b w:val="1"/>
          <w:rtl w:val="0"/>
        </w:rPr>
        <w:t xml:space="preserve">Visual Studio Code</w:t>
      </w:r>
      <w:r w:rsidDel="00000000" w:rsidR="00000000" w:rsidRPr="00000000">
        <w:rPr>
          <w:rtl w:val="0"/>
        </w:rPr>
        <w:t xml:space="preserve">, junto con las herramientas de depuración del navegador, lo que permitió probar y ajustar las funcionalidades en tiempo real.</w:t>
        <w:br w:type="textWrapping"/>
        <w:t xml:space="preserve"> Este conjunto de herramientas, junto con la metodología ágil, favoreció un proceso iterativo que combinó la experimentación técnica con la organización del trabajo colaborativo.</w:t>
      </w:r>
    </w:p>
    <w:p w:rsidR="00000000" w:rsidDel="00000000" w:rsidP="00000000" w:rsidRDefault="00000000" w:rsidRPr="00000000" w14:paraId="0000000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8pp8reitigf4" w:id="2"/>
      <w:bookmarkEnd w:id="2"/>
      <w:r w:rsidDel="00000000" w:rsidR="00000000" w:rsidRPr="00000000">
        <w:rPr>
          <w:b w:val="1"/>
          <w:color w:val="000000"/>
          <w:sz w:val="26"/>
          <w:szCs w:val="26"/>
          <w:rtl w:val="0"/>
        </w:rPr>
        <w:t xml:space="preserve">Conclusiones y Proyección del Proyecto</w:t>
      </w:r>
    </w:p>
    <w:p w:rsidR="00000000" w:rsidDel="00000000" w:rsidP="00000000" w:rsidRDefault="00000000" w:rsidRPr="00000000" w14:paraId="0000000E">
      <w:pPr>
        <w:spacing w:after="240" w:before="240" w:lineRule="auto"/>
        <w:rPr/>
      </w:pPr>
      <w:r w:rsidDel="00000000" w:rsidR="00000000" w:rsidRPr="00000000">
        <w:rPr>
          <w:rtl w:val="0"/>
        </w:rPr>
        <w:t xml:space="preserve">La segunda fase de </w:t>
      </w:r>
      <w:r w:rsidDel="00000000" w:rsidR="00000000" w:rsidRPr="00000000">
        <w:rPr>
          <w:i w:val="1"/>
          <w:rtl w:val="0"/>
        </w:rPr>
        <w:t xml:space="preserve">Aurora</w:t>
      </w:r>
      <w:r w:rsidDel="00000000" w:rsidR="00000000" w:rsidRPr="00000000">
        <w:rPr>
          <w:rtl w:val="0"/>
        </w:rPr>
        <w:t xml:space="preserve"> ha significado un avance importante en el proceso de desarrollo, tanto desde lo técnico como desde lo metodológico. Se consolidó una base tecnológica funcional, capaz de integrar de manera efectiva la administración de productos, usuarios y pedidos, junto con la gestión de pagos reales.</w:t>
      </w:r>
    </w:p>
    <w:p w:rsidR="00000000" w:rsidDel="00000000" w:rsidP="00000000" w:rsidRDefault="00000000" w:rsidRPr="00000000" w14:paraId="0000000F">
      <w:pPr>
        <w:spacing w:after="240" w:before="240" w:lineRule="auto"/>
        <w:rPr/>
      </w:pPr>
      <w:r w:rsidDel="00000000" w:rsidR="00000000" w:rsidRPr="00000000">
        <w:rPr>
          <w:rtl w:val="0"/>
        </w:rPr>
        <w:t xml:space="preserve">El desafío más relevante fue la </w:t>
      </w:r>
      <w:r w:rsidDel="00000000" w:rsidR="00000000" w:rsidRPr="00000000">
        <w:rPr>
          <w:b w:val="1"/>
          <w:rtl w:val="0"/>
        </w:rPr>
        <w:t xml:space="preserve">sincronización entre Flask y Node.js</w:t>
      </w:r>
      <w:r w:rsidDel="00000000" w:rsidR="00000000" w:rsidRPr="00000000">
        <w:rPr>
          <w:rtl w:val="0"/>
        </w:rPr>
        <w:t xml:space="preserve">, particularmente en lo referente al manejo de cookies y la interoperabilidad entre entornos locales. Resolver este punto fortaleció el entendimiento del equipo respecto al manejo de sesiones, CORS y comunicación entre microservicios.</w:t>
      </w:r>
    </w:p>
    <w:p w:rsidR="00000000" w:rsidDel="00000000" w:rsidP="00000000" w:rsidRDefault="00000000" w:rsidRPr="00000000" w14:paraId="00000010">
      <w:pPr>
        <w:spacing w:after="240" w:before="240" w:lineRule="auto"/>
        <w:rPr/>
      </w:pPr>
      <w:r w:rsidDel="00000000" w:rsidR="00000000" w:rsidRPr="00000000">
        <w:rPr>
          <w:rtl w:val="0"/>
        </w:rPr>
        <w:t xml:space="preserve">La aplicación de una metodología ágil permitió un desarrollo continuo y adaptable. Cada ciclo trajo nuevas lecciones que impulsaron mejoras en estabilidad, rendimiento y experiencia de usuario.</w:t>
        <w:br w:type="textWrapping"/>
        <w:t xml:space="preserve"> En términos técnicos, la incorporación de </w:t>
      </w:r>
      <w:r w:rsidDel="00000000" w:rsidR="00000000" w:rsidRPr="00000000">
        <w:rPr>
          <w:b w:val="1"/>
          <w:rtl w:val="0"/>
        </w:rPr>
        <w:t xml:space="preserve">Webpay Plus</w:t>
      </w:r>
      <w:r w:rsidDel="00000000" w:rsidR="00000000" w:rsidRPr="00000000">
        <w:rPr>
          <w:rtl w:val="0"/>
        </w:rPr>
        <w:t xml:space="preserve"> y </w:t>
      </w:r>
      <w:r w:rsidDel="00000000" w:rsidR="00000000" w:rsidRPr="00000000">
        <w:rPr>
          <w:b w:val="1"/>
          <w:rtl w:val="0"/>
        </w:rPr>
        <w:t xml:space="preserve">Mercado Pago</w:t>
      </w:r>
      <w:r w:rsidDel="00000000" w:rsidR="00000000" w:rsidRPr="00000000">
        <w:rPr>
          <w:rtl w:val="0"/>
        </w:rPr>
        <w:t xml:space="preserve"> marcó un paso clave hacia la funcionalidad real del sistema, mientras que el </w:t>
      </w:r>
      <w:r w:rsidDel="00000000" w:rsidR="00000000" w:rsidRPr="00000000">
        <w:rPr>
          <w:b w:val="1"/>
          <w:rtl w:val="0"/>
        </w:rPr>
        <w:t xml:space="preserve">chatbot con IA</w:t>
      </w:r>
      <w:r w:rsidDel="00000000" w:rsidR="00000000" w:rsidRPr="00000000">
        <w:rPr>
          <w:rtl w:val="0"/>
        </w:rPr>
        <w:t xml:space="preserve"> —aún en desarrollo— representa la apuesta del proyecto por una atención automatizada y personalizada al cliente.</w:t>
      </w:r>
    </w:p>
    <w:p w:rsidR="00000000" w:rsidDel="00000000" w:rsidP="00000000" w:rsidRDefault="00000000" w:rsidRPr="00000000" w14:paraId="00000011">
      <w:pPr>
        <w:spacing w:after="240" w:before="240" w:lineRule="auto"/>
        <w:rPr/>
      </w:pPr>
      <w:r w:rsidDel="00000000" w:rsidR="00000000" w:rsidRPr="00000000">
        <w:rPr>
          <w:rtl w:val="0"/>
        </w:rPr>
        <w:t xml:space="preserve">Mirando hacia adelante, se proyecta desplegar </w:t>
      </w:r>
      <w:r w:rsidDel="00000000" w:rsidR="00000000" w:rsidRPr="00000000">
        <w:rPr>
          <w:i w:val="1"/>
          <w:rtl w:val="0"/>
        </w:rPr>
        <w:t xml:space="preserve">Aurora</w:t>
      </w:r>
      <w:r w:rsidDel="00000000" w:rsidR="00000000" w:rsidRPr="00000000">
        <w:rPr>
          <w:rtl w:val="0"/>
        </w:rPr>
        <w:t xml:space="preserve"> en un entorno productivo, integrar completamente el chatbot con inteligencia artificial y aplicar medidas de seguridad avanzadas para proteger las transacciones y los datos de los usuarios.</w:t>
        <w:br w:type="textWrapping"/>
        <w:t xml:space="preserve"> Con estos objetivos, </w:t>
      </w:r>
      <w:r w:rsidDel="00000000" w:rsidR="00000000" w:rsidRPr="00000000">
        <w:rPr>
          <w:i w:val="1"/>
          <w:rtl w:val="0"/>
        </w:rPr>
        <w:t xml:space="preserve">Aurora</w:t>
      </w:r>
      <w:r w:rsidDel="00000000" w:rsidR="00000000" w:rsidRPr="00000000">
        <w:rPr>
          <w:rtl w:val="0"/>
        </w:rPr>
        <w:t xml:space="preserve"> se encamina a convertirse en una plataforma estable, moderna y escalable, reflejando tanto el progreso técnico como el aprendizaje obtenido a lo largo de este proceso.</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fq06wjth2aab" w:id="3"/>
      <w:bookmarkEnd w:id="3"/>
      <w:r w:rsidDel="00000000" w:rsidR="00000000" w:rsidRPr="00000000">
        <w:rPr>
          <w:b w:val="1"/>
          <w:color w:val="000000"/>
          <w:sz w:val="26"/>
          <w:szCs w:val="26"/>
          <w:rtl w:val="0"/>
        </w:rPr>
        <w:t xml:space="preserve">Technical Abstract – Project Aurora</w:t>
      </w:r>
    </w:p>
    <w:p w:rsidR="00000000" w:rsidDel="00000000" w:rsidP="00000000" w:rsidRDefault="00000000" w:rsidRPr="00000000" w14:paraId="00000016">
      <w:pPr>
        <w:spacing w:after="240" w:before="240" w:lineRule="auto"/>
        <w:rPr/>
      </w:pPr>
      <w:r w:rsidDel="00000000" w:rsidR="00000000" w:rsidRPr="00000000">
        <w:rPr>
          <w:rtl w:val="0"/>
        </w:rPr>
        <w:t xml:space="preserve">The </w:t>
      </w:r>
      <w:r w:rsidDel="00000000" w:rsidR="00000000" w:rsidRPr="00000000">
        <w:rPr>
          <w:i w:val="1"/>
          <w:rtl w:val="0"/>
        </w:rPr>
        <w:t xml:space="preserve">Aurora</w:t>
      </w:r>
      <w:r w:rsidDel="00000000" w:rsidR="00000000" w:rsidRPr="00000000">
        <w:rPr>
          <w:rtl w:val="0"/>
        </w:rPr>
        <w:t xml:space="preserve"> project is a web-based e-commerce platform developed as part of the fourth-year coursework in Computer Engineering at Duoc UC. Its main objective is to integrate modern technologies that allow the management of users, products, orders, and online payments in a unified and efficient system.</w:t>
      </w:r>
    </w:p>
    <w:p w:rsidR="00000000" w:rsidDel="00000000" w:rsidP="00000000" w:rsidRDefault="00000000" w:rsidRPr="00000000" w14:paraId="00000017">
      <w:pPr>
        <w:spacing w:after="240" w:before="240" w:lineRule="auto"/>
        <w:rPr/>
      </w:pPr>
      <w:r w:rsidDel="00000000" w:rsidR="00000000" w:rsidRPr="00000000">
        <w:rPr>
          <w:rtl w:val="0"/>
        </w:rPr>
        <w:t xml:space="preserve">During this development phase, the project achieved significant progress, including the integration of </w:t>
      </w:r>
      <w:r w:rsidDel="00000000" w:rsidR="00000000" w:rsidRPr="00000000">
        <w:rPr>
          <w:b w:val="1"/>
          <w:rtl w:val="0"/>
        </w:rPr>
        <w:t xml:space="preserve">Webpay Plus</w:t>
      </w:r>
      <w:r w:rsidDel="00000000" w:rsidR="00000000" w:rsidRPr="00000000">
        <w:rPr>
          <w:rtl w:val="0"/>
        </w:rPr>
        <w:t xml:space="preserve"> and </w:t>
      </w:r>
      <w:r w:rsidDel="00000000" w:rsidR="00000000" w:rsidRPr="00000000">
        <w:rPr>
          <w:b w:val="1"/>
          <w:rtl w:val="0"/>
        </w:rPr>
        <w:t xml:space="preserve">Mercado Pago</w:t>
      </w:r>
      <w:r w:rsidDel="00000000" w:rsidR="00000000" w:rsidRPr="00000000">
        <w:rPr>
          <w:rtl w:val="0"/>
        </w:rPr>
        <w:t xml:space="preserve"> as payment gateways, as well as improvements in the CRUD modules for products, branches, and clients. The backend, built with </w:t>
      </w:r>
      <w:r w:rsidDel="00000000" w:rsidR="00000000" w:rsidRPr="00000000">
        <w:rPr>
          <w:b w:val="1"/>
          <w:rtl w:val="0"/>
        </w:rPr>
        <w:t xml:space="preserve">Flask (Python)</w:t>
      </w:r>
      <w:r w:rsidDel="00000000" w:rsidR="00000000" w:rsidRPr="00000000">
        <w:rPr>
          <w:rtl w:val="0"/>
        </w:rPr>
        <w:t xml:space="preserve">, connects with a </w:t>
      </w:r>
      <w:r w:rsidDel="00000000" w:rsidR="00000000" w:rsidRPr="00000000">
        <w:rPr>
          <w:b w:val="1"/>
          <w:rtl w:val="0"/>
        </w:rPr>
        <w:t xml:space="preserve">Node.js</w:t>
      </w:r>
      <w:r w:rsidDel="00000000" w:rsidR="00000000" w:rsidRPr="00000000">
        <w:rPr>
          <w:rtl w:val="0"/>
        </w:rPr>
        <w:t xml:space="preserve"> microservice for secure payment transactions, while the frontend uses </w:t>
      </w:r>
      <w:r w:rsidDel="00000000" w:rsidR="00000000" w:rsidRPr="00000000">
        <w:rPr>
          <w:b w:val="1"/>
          <w:rtl w:val="0"/>
        </w:rPr>
        <w:t xml:space="preserve">HTML, CSS, and JavaScript</w:t>
      </w:r>
      <w:r w:rsidDel="00000000" w:rsidR="00000000" w:rsidRPr="00000000">
        <w:rPr>
          <w:rtl w:val="0"/>
        </w:rPr>
        <w:t xml:space="preserve"> for dynamic interaction.</w:t>
      </w:r>
    </w:p>
    <w:p w:rsidR="00000000" w:rsidDel="00000000" w:rsidP="00000000" w:rsidRDefault="00000000" w:rsidRPr="00000000" w14:paraId="00000018">
      <w:pPr>
        <w:spacing w:after="240" w:before="240" w:lineRule="auto"/>
        <w:rPr/>
      </w:pPr>
      <w:r w:rsidDel="00000000" w:rsidR="00000000" w:rsidRPr="00000000">
        <w:rPr>
          <w:rtl w:val="0"/>
        </w:rPr>
        <w:t xml:space="preserve">Additionally, the platform incorporates a </w:t>
      </w:r>
      <w:r w:rsidDel="00000000" w:rsidR="00000000" w:rsidRPr="00000000">
        <w:rPr>
          <w:b w:val="1"/>
          <w:rtl w:val="0"/>
        </w:rPr>
        <w:t xml:space="preserve">chatbot system</w:t>
      </w:r>
      <w:r w:rsidDel="00000000" w:rsidR="00000000" w:rsidRPr="00000000">
        <w:rPr>
          <w:rtl w:val="0"/>
        </w:rPr>
        <w:t xml:space="preserve"> to provide automated support for users, such as product availability, order status, and branch location. The project follows an </w:t>
      </w:r>
      <w:r w:rsidDel="00000000" w:rsidR="00000000" w:rsidRPr="00000000">
        <w:rPr>
          <w:b w:val="1"/>
          <w:rtl w:val="0"/>
        </w:rPr>
        <w:t xml:space="preserve">agile methodology</w:t>
      </w:r>
      <w:r w:rsidDel="00000000" w:rsidR="00000000" w:rsidRPr="00000000">
        <w:rPr>
          <w:rtl w:val="0"/>
        </w:rPr>
        <w:t xml:space="preserve">, allowing continuous improvement based on feedback and testing. These advances reflect the technical maturity of </w:t>
      </w:r>
      <w:r w:rsidDel="00000000" w:rsidR="00000000" w:rsidRPr="00000000">
        <w:rPr>
          <w:i w:val="1"/>
          <w:rtl w:val="0"/>
        </w:rPr>
        <w:t xml:space="preserve">Aurora</w:t>
      </w:r>
      <w:r w:rsidDel="00000000" w:rsidR="00000000" w:rsidRPr="00000000">
        <w:rPr>
          <w:rtl w:val="0"/>
        </w:rPr>
        <w:t xml:space="preserve"> and set the foundation for future deployment in a production environment.</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