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3068" w14:textId="77777777" w:rsidR="009C1674" w:rsidRPr="009C1674" w:rsidRDefault="009C1674" w:rsidP="009C1674">
      <w:pPr>
        <w:pStyle w:val="Titre"/>
      </w:pPr>
      <w:r w:rsidRPr="009C1674">
        <w:t>Aé211 – Aéronautique</w:t>
      </w:r>
      <w:r w:rsidRPr="009C1674">
        <w:br/>
        <w:t>Bureau d’Études Enquête Accidents</w:t>
      </w:r>
      <w:r w:rsidRPr="009C1674">
        <w:br/>
        <w:t>Sujet 2 : Tours de piste en Nynja</w:t>
      </w:r>
    </w:p>
    <w:p w14:paraId="260FB942" w14:textId="77777777" w:rsidR="009C1674" w:rsidRPr="009C1674" w:rsidRDefault="009C1674" w:rsidP="009C1674">
      <w:r w:rsidRPr="009C1674">
        <w:pict w14:anchorId="5D1D8713">
          <v:rect id="_x0000_i1055" style="width:0;height:1.5pt" o:hralign="center" o:hrstd="t" o:hr="t" fillcolor="#a0a0a0" stroked="f"/>
        </w:pict>
      </w:r>
    </w:p>
    <w:p w14:paraId="4442EAA6" w14:textId="77777777" w:rsidR="009C1674" w:rsidRPr="009C1674" w:rsidRDefault="009C1674" w:rsidP="009C1674">
      <w:r w:rsidRPr="009C1674">
        <w:t>L’ULM Nynja F-CDST s’est écrasé le 26 octobre 2025, vers 16h00 heure locale, proche de l’aérodrome d’Agen.</w:t>
      </w:r>
      <w:r w:rsidRPr="009C1674">
        <w:br/>
        <w:t>Les restes de l’épave ont été retrouvés aux coordonnées : 44.160056, 0.601261.</w:t>
      </w:r>
      <w:r w:rsidRPr="009C1674">
        <w:br/>
        <w:t>Les secours ont extrait les deux occupants, tous deux déjà morts lorsque les secours sont arrivés sur place.</w:t>
      </w:r>
    </w:p>
    <w:p w14:paraId="5630BBB1" w14:textId="77777777" w:rsidR="009C1674" w:rsidRPr="009C1674" w:rsidRDefault="009C1674" w:rsidP="009C1674">
      <w:r w:rsidRPr="009C1674">
        <w:pict w14:anchorId="50D3DA4A">
          <v:rect id="_x0000_i1056" style="width:0;height:1.5pt" o:hralign="center" o:hrstd="t" o:hr="t" fillcolor="#a0a0a0" stroked="f"/>
        </w:pict>
      </w:r>
    </w:p>
    <w:p w14:paraId="269D69E4" w14:textId="77777777" w:rsidR="009C1674" w:rsidRPr="009C1674" w:rsidRDefault="009C1674" w:rsidP="009C1674">
      <w:pPr>
        <w:pStyle w:val="Titre2"/>
      </w:pPr>
      <w:r w:rsidRPr="009C1674">
        <w:t>INFORMATIONS SUR LE PILOTE</w:t>
      </w:r>
    </w:p>
    <w:p w14:paraId="7FF41B94" w14:textId="77777777" w:rsidR="009C1674" w:rsidRPr="009C1674" w:rsidRDefault="009C1674" w:rsidP="009C1674">
      <w:r w:rsidRPr="009C1674">
        <w:t>Nom : Jean Dupotager</w:t>
      </w:r>
      <w:r w:rsidRPr="009C1674">
        <w:br/>
        <w:t>Profession : Plombier</w:t>
      </w:r>
      <w:r w:rsidRPr="009C1674">
        <w:br/>
        <w:t>Âge : 30 ans</w:t>
      </w:r>
      <w:r w:rsidRPr="009C1674">
        <w:br/>
        <w:t>Poids : 70 kg</w:t>
      </w:r>
    </w:p>
    <w:p w14:paraId="52D2EF1B" w14:textId="77777777" w:rsidR="009C1674" w:rsidRPr="009C1674" w:rsidRDefault="009C1674" w:rsidP="009C1674">
      <w:r w:rsidRPr="009C1674">
        <w:t>Qualification : PPL(A) avec qualifications</w:t>
      </w:r>
    </w:p>
    <w:p w14:paraId="012BBFD8" w14:textId="77777777" w:rsidR="009C1674" w:rsidRPr="009C1674" w:rsidRDefault="009C1674" w:rsidP="009C1674">
      <w:r w:rsidRPr="009C1674">
        <w:t>SEP (land) à jour. Obtenue à l’aéroclub d’Agen en 2025. Expire le 31/08/2027.</w:t>
      </w:r>
    </w:p>
    <w:p w14:paraId="066B7D91" w14:textId="77777777" w:rsidR="009C1674" w:rsidRPr="009C1674" w:rsidRDefault="009C1674" w:rsidP="009C1674">
      <w:r w:rsidRPr="009C1674">
        <w:t>Lâcher ULM le 15/09/2025 avec emport passager.</w:t>
      </w:r>
    </w:p>
    <w:p w14:paraId="64BCCAB6" w14:textId="0082AE33" w:rsidR="009C1674" w:rsidRDefault="009C1674" w:rsidP="009C1674">
      <w:r w:rsidRPr="009C1674">
        <w:t xml:space="preserve">Aptitude médicale : Classe 2 </w:t>
      </w:r>
      <w:r>
        <w:t>(pas de facteur contraignant)</w:t>
      </w:r>
      <w:r>
        <w:t xml:space="preserve"> </w:t>
      </w:r>
      <w:r w:rsidRPr="009C1674">
        <w:t>à jour, expire le 05/03/2027</w:t>
      </w:r>
      <w:r w:rsidRPr="009C1674">
        <w:br/>
        <w:t>Nombre d’heures de vol à son actif : 62 h</w:t>
      </w:r>
    </w:p>
    <w:p w14:paraId="5051685F" w14:textId="77777777" w:rsidR="009C1674" w:rsidRPr="009C1674" w:rsidRDefault="009C1674" w:rsidP="009C1674">
      <w:pPr>
        <w:rPr>
          <w:color w:val="156082" w:themeColor="accent1"/>
        </w:rPr>
      </w:pPr>
      <w:r w:rsidRPr="009C1674">
        <w:rPr>
          <w:color w:val="156082" w:themeColor="accent1"/>
        </w:rPr>
        <w:t>Autopsie (27/10/2025 – CHU Agen, Dr Timothé Chalumeau)</w:t>
      </w:r>
      <w:r w:rsidRPr="009C1674">
        <w:rPr>
          <w:color w:val="156082" w:themeColor="accent1"/>
        </w:rPr>
        <w:br/>
        <w:t>Traumatismes majeurs à haute énergie : rupture de la boîte crânienne et lésions cervicales associées, avec atteintes viscérales perforantes.</w:t>
      </w:r>
      <w:r w:rsidRPr="009C1674">
        <w:rPr>
          <w:color w:val="156082" w:themeColor="accent1"/>
        </w:rPr>
        <w:br/>
        <w:t>Toxicologie négative (alcool et stupéfiants).</w:t>
      </w:r>
      <w:r w:rsidRPr="009C1674">
        <w:rPr>
          <w:color w:val="156082" w:themeColor="accent1"/>
        </w:rPr>
        <w:br/>
        <w:t>Examen gastrique sans particularité, glycémie normale.</w:t>
      </w:r>
    </w:p>
    <w:p w14:paraId="6FE26C93" w14:textId="77777777" w:rsidR="009C1674" w:rsidRPr="009C1674" w:rsidRDefault="009C1674" w:rsidP="009C1674"/>
    <w:p w14:paraId="39B9A5CE" w14:textId="77777777" w:rsidR="009C1674" w:rsidRPr="009C1674" w:rsidRDefault="009C1674" w:rsidP="009C1674">
      <w:r w:rsidRPr="009C1674">
        <w:pict w14:anchorId="6A6A226B">
          <v:rect id="_x0000_i1057" style="width:0;height:1.5pt" o:hralign="center" o:hrstd="t" o:hr="t" fillcolor="#a0a0a0" stroked="f"/>
        </w:pict>
      </w:r>
    </w:p>
    <w:p w14:paraId="221AA9D4" w14:textId="77777777" w:rsidR="009C1674" w:rsidRPr="009C1674" w:rsidRDefault="009C1674" w:rsidP="009C1674">
      <w:pPr>
        <w:pStyle w:val="Titre2"/>
      </w:pPr>
      <w:r w:rsidRPr="009C1674">
        <w:t>INFORMATIONS SUR LE PASSAGER</w:t>
      </w:r>
    </w:p>
    <w:p w14:paraId="73F1E342" w14:textId="77777777" w:rsidR="009C1674" w:rsidRPr="009C1674" w:rsidRDefault="009C1674" w:rsidP="009C1674">
      <w:r w:rsidRPr="009C1674">
        <w:t>Nom : Alexandre Lamitie</w:t>
      </w:r>
      <w:r w:rsidRPr="009C1674">
        <w:br/>
        <w:t>Profession : Électricien</w:t>
      </w:r>
      <w:r w:rsidRPr="009C1674">
        <w:br/>
      </w:r>
      <w:r w:rsidRPr="009C1674">
        <w:lastRenderedPageBreak/>
        <w:t>Âge : 28 ans</w:t>
      </w:r>
      <w:r w:rsidRPr="009C1674">
        <w:br/>
        <w:t>Poids : 68 kg</w:t>
      </w:r>
    </w:p>
    <w:p w14:paraId="21A8527D" w14:textId="77777777" w:rsidR="009C1674" w:rsidRPr="009C1674" w:rsidRDefault="009C1674" w:rsidP="009C1674">
      <w:r w:rsidRPr="009C1674">
        <w:t>Qualification : en cours de PPL(A)</w:t>
      </w:r>
    </w:p>
    <w:p w14:paraId="7903338A" w14:textId="151A7F4D" w:rsidR="009C1674" w:rsidRPr="009C1674" w:rsidRDefault="009C1674" w:rsidP="009C1674">
      <w:r w:rsidRPr="009C1674">
        <w:t xml:space="preserve">Aptitude médicale : Classe 2 </w:t>
      </w:r>
      <w:r>
        <w:t xml:space="preserve">(pas de facteur contraignant) </w:t>
      </w:r>
      <w:r w:rsidRPr="009C1674">
        <w:t>à jour, expire le 20/07/2027</w:t>
      </w:r>
      <w:r w:rsidRPr="009C1674">
        <w:br/>
        <w:t>Nombre d’heures de vol à son actif : 45 h</w:t>
      </w:r>
    </w:p>
    <w:p w14:paraId="3E306C02" w14:textId="77777777" w:rsidR="009C1674" w:rsidRPr="009C1674" w:rsidRDefault="009C1674" w:rsidP="009C1674">
      <w:pPr>
        <w:rPr>
          <w:color w:val="156082" w:themeColor="accent1"/>
        </w:rPr>
      </w:pPr>
      <w:r w:rsidRPr="009C1674">
        <w:rPr>
          <w:color w:val="156082" w:themeColor="accent1"/>
        </w:rPr>
        <w:t>Autopsie (27/10/2025 – CHU Agen, Dr Timothé Chalumeau)</w:t>
      </w:r>
      <w:r w:rsidRPr="009C1674">
        <w:rPr>
          <w:color w:val="156082" w:themeColor="accent1"/>
        </w:rPr>
        <w:br/>
        <w:t>Traumatismes majeurs à haute énergie : rupture de la boîte crânienne et lésions cervicales associées, avec atteintes viscérales perforantes.</w:t>
      </w:r>
      <w:r w:rsidRPr="009C1674">
        <w:rPr>
          <w:color w:val="156082" w:themeColor="accent1"/>
        </w:rPr>
        <w:br/>
        <w:t>Toxicologie négative (alcool et stupéfiants).</w:t>
      </w:r>
      <w:r w:rsidRPr="009C1674">
        <w:rPr>
          <w:color w:val="156082" w:themeColor="accent1"/>
        </w:rPr>
        <w:br/>
        <w:t>Examen gastrique sans particularité, glycémie normale.</w:t>
      </w:r>
    </w:p>
    <w:p w14:paraId="03C1FE8C" w14:textId="77777777" w:rsidR="009C1674" w:rsidRPr="009C1674" w:rsidRDefault="009C1674" w:rsidP="009C1674">
      <w:r w:rsidRPr="009C1674">
        <w:pict w14:anchorId="04B76566">
          <v:rect id="_x0000_i1058" style="width:0;height:1.5pt" o:hralign="center" o:hrstd="t" o:hr="t" fillcolor="#a0a0a0" stroked="f"/>
        </w:pict>
      </w:r>
    </w:p>
    <w:p w14:paraId="444F05DE" w14:textId="77777777" w:rsidR="009C1674" w:rsidRPr="009C1674" w:rsidRDefault="009C1674" w:rsidP="009C1674">
      <w:pPr>
        <w:pStyle w:val="Titre2"/>
      </w:pPr>
      <w:r w:rsidRPr="009C1674">
        <w:t>INFORMATIONS SUR L’ULM</w:t>
      </w:r>
    </w:p>
    <w:p w14:paraId="26A0FAA7" w14:textId="2525F43A" w:rsidR="009C1674" w:rsidRDefault="009C1674" w:rsidP="009C1674">
      <w:r w:rsidRPr="009C1674">
        <w:t>Type : Nynja</w:t>
      </w:r>
      <w:r w:rsidRPr="009C1674">
        <w:br/>
        <w:t>Année de construction : 2015</w:t>
      </w:r>
      <w:r w:rsidRPr="009C1674">
        <w:br/>
        <w:t>Masse maximale au décollage : 470 kg</w:t>
      </w:r>
      <w:r w:rsidRPr="009C1674">
        <w:br/>
        <w:t>Propriétaire et constructeur : Aéroclub d’Agen</w:t>
      </w:r>
      <w:r w:rsidRPr="009C1674">
        <w:br/>
        <w:t>Base : Agen</w:t>
      </w:r>
      <w:r w:rsidRPr="009C1674">
        <w:br/>
        <w:t xml:space="preserve">Motorisation : </w:t>
      </w:r>
      <w:proofErr w:type="spellStart"/>
      <w:r w:rsidRPr="009C1674">
        <w:t>Rotax</w:t>
      </w:r>
      <w:proofErr w:type="spellEnd"/>
      <w:r w:rsidRPr="009C1674">
        <w:t xml:space="preserve"> 912S</w:t>
      </w:r>
      <w:r>
        <w:t xml:space="preserve"> (mono moteur, uniquement autorisé pour des vol VFR)</w:t>
      </w:r>
    </w:p>
    <w:p w14:paraId="2769A6DE" w14:textId="0CB8E9D9" w:rsidR="009C1674" w:rsidRDefault="009C1674" w:rsidP="009C1674">
      <w:pPr>
        <w:rPr>
          <w:color w:val="FFC000"/>
        </w:rPr>
      </w:pPr>
      <w:r w:rsidRPr="009C1674">
        <w:rPr>
          <w:color w:val="FFC000"/>
        </w:rPr>
        <w:t xml:space="preserve">Motorisation contraint à des pannes hydraulique </w:t>
      </w:r>
    </w:p>
    <w:p w14:paraId="096590C0" w14:textId="150CCD5C" w:rsidR="009C1674" w:rsidRDefault="009C1674" w:rsidP="009C1674">
      <w:pPr>
        <w:rPr>
          <w:color w:val="156082" w:themeColor="accent1"/>
        </w:rPr>
      </w:pPr>
      <w:hyperlink r:id="rId5" w:history="1">
        <w:r w:rsidRPr="0065316D">
          <w:rPr>
            <w:rStyle w:val="Lienhypertexte"/>
          </w:rPr>
          <w:t>https://www.info-pilote.fr/suite-a-des-pannes-a-repetition-rotax-emet-un-bulletin-de-service/</w:t>
        </w:r>
      </w:hyperlink>
      <w:r>
        <w:rPr>
          <w:color w:val="FFC000"/>
        </w:rPr>
        <w:br/>
      </w:r>
      <w:r w:rsidRPr="009C1674">
        <w:rPr>
          <w:color w:val="156082" w:themeColor="accent1"/>
        </w:rPr>
        <w:t xml:space="preserve">Equipements de vol avec record des flight data </w:t>
      </w:r>
      <w:r>
        <w:rPr>
          <w:color w:val="156082" w:themeColor="accent1"/>
        </w:rPr>
        <w:t>(à venir)</w:t>
      </w:r>
    </w:p>
    <w:p w14:paraId="0069EAF6" w14:textId="36089CA8" w:rsidR="000D1BA6" w:rsidRDefault="009C1674" w:rsidP="000D1BA6">
      <w:pPr>
        <w:rPr>
          <w:color w:val="156082" w:themeColor="accent1"/>
        </w:rPr>
      </w:pPr>
      <w:r>
        <w:rPr>
          <w:color w:val="156082" w:themeColor="accent1"/>
        </w:rPr>
        <w:t>Communication ATC (à venir</w:t>
      </w:r>
      <w:r w:rsidR="000D1BA6">
        <w:rPr>
          <w:color w:val="156082" w:themeColor="accent1"/>
        </w:rPr>
        <w:t>)</w:t>
      </w:r>
      <w:r>
        <w:rPr>
          <w:color w:val="156082" w:themeColor="accent1"/>
        </w:rPr>
        <w:t xml:space="preserve"> </w:t>
      </w:r>
    </w:p>
    <w:p w14:paraId="188A6A1A" w14:textId="4984A2E4" w:rsidR="000D1BA6" w:rsidRPr="000D1BA6" w:rsidRDefault="000D1BA6" w:rsidP="000D1BA6">
      <w:pPr>
        <w:rPr>
          <w:color w:val="156082" w:themeColor="accent1"/>
          <w:lang w:val="en-US"/>
        </w:rPr>
      </w:pPr>
      <w:r w:rsidRPr="000D1BA6">
        <w:rPr>
          <w:b/>
          <w:bCs/>
          <w:color w:val="156082" w:themeColor="accent1"/>
          <w:lang w:val="en-US"/>
        </w:rPr>
        <w:t xml:space="preserve">ATIS – </w:t>
      </w:r>
      <w:proofErr w:type="gramStart"/>
      <w:r w:rsidRPr="000D1BA6">
        <w:rPr>
          <w:b/>
          <w:bCs/>
          <w:color w:val="156082" w:themeColor="accent1"/>
          <w:lang w:val="en-US"/>
        </w:rPr>
        <w:t>AGEN :</w:t>
      </w:r>
      <w:proofErr w:type="gramEnd"/>
      <w:r w:rsidRPr="000D1BA6">
        <w:rPr>
          <w:color w:val="156082" w:themeColor="accent1"/>
          <w:lang w:val="en-US"/>
        </w:rPr>
        <w:t xml:space="preserve"> 129.605 MHz</w:t>
      </w:r>
    </w:p>
    <w:p w14:paraId="111522F1" w14:textId="77777777" w:rsidR="000D1BA6" w:rsidRPr="000D1BA6" w:rsidRDefault="000D1BA6" w:rsidP="000D1BA6">
      <w:pPr>
        <w:rPr>
          <w:color w:val="156082" w:themeColor="accent1"/>
          <w:lang w:val="en-US"/>
        </w:rPr>
      </w:pPr>
      <w:r w:rsidRPr="000D1BA6">
        <w:rPr>
          <w:b/>
          <w:bCs/>
          <w:color w:val="156082" w:themeColor="accent1"/>
          <w:lang w:val="en-US"/>
        </w:rPr>
        <w:t xml:space="preserve">TWR – AGEN Tour / </w:t>
      </w:r>
      <w:proofErr w:type="gramStart"/>
      <w:r w:rsidRPr="000D1BA6">
        <w:rPr>
          <w:b/>
          <w:bCs/>
          <w:color w:val="156082" w:themeColor="accent1"/>
          <w:lang w:val="en-US"/>
        </w:rPr>
        <w:t>Tower :</w:t>
      </w:r>
      <w:proofErr w:type="gramEnd"/>
      <w:r w:rsidRPr="000D1BA6">
        <w:rPr>
          <w:color w:val="156082" w:themeColor="accent1"/>
          <w:lang w:val="en-US"/>
        </w:rPr>
        <w:t xml:space="preserve"> 121.300 MHz</w:t>
      </w:r>
    </w:p>
    <w:p w14:paraId="72EA3391" w14:textId="77777777" w:rsidR="000D1BA6" w:rsidRPr="000D1BA6" w:rsidRDefault="000D1BA6" w:rsidP="000D1BA6">
      <w:pPr>
        <w:rPr>
          <w:color w:val="156082" w:themeColor="accent1"/>
        </w:rPr>
      </w:pPr>
      <w:r w:rsidRPr="000D1BA6">
        <w:rPr>
          <w:b/>
          <w:bCs/>
          <w:color w:val="156082" w:themeColor="accent1"/>
        </w:rPr>
        <w:t xml:space="preserve">APP – TOULOUSE Approche / </w:t>
      </w:r>
      <w:proofErr w:type="spellStart"/>
      <w:r w:rsidRPr="000D1BA6">
        <w:rPr>
          <w:b/>
          <w:bCs/>
          <w:color w:val="156082" w:themeColor="accent1"/>
        </w:rPr>
        <w:t>Approach</w:t>
      </w:r>
      <w:proofErr w:type="spellEnd"/>
      <w:r w:rsidRPr="000D1BA6">
        <w:rPr>
          <w:b/>
          <w:bCs/>
          <w:color w:val="156082" w:themeColor="accent1"/>
        </w:rPr>
        <w:t xml:space="preserve"> :</w:t>
      </w:r>
    </w:p>
    <w:p w14:paraId="1DC92E79" w14:textId="77777777" w:rsidR="000D1BA6" w:rsidRPr="000D1BA6" w:rsidRDefault="000D1BA6" w:rsidP="000D1BA6">
      <w:pPr>
        <w:numPr>
          <w:ilvl w:val="0"/>
          <w:numId w:val="9"/>
        </w:numPr>
        <w:rPr>
          <w:color w:val="156082" w:themeColor="accent1"/>
        </w:rPr>
      </w:pPr>
      <w:r w:rsidRPr="000D1BA6">
        <w:rPr>
          <w:color w:val="156082" w:themeColor="accent1"/>
        </w:rPr>
        <w:t>120.355 MHz (</w:t>
      </w:r>
      <w:r w:rsidRPr="000D1BA6">
        <w:rPr>
          <w:b/>
          <w:bCs/>
          <w:color w:val="156082" w:themeColor="accent1"/>
        </w:rPr>
        <w:t>en dessous de FL075</w:t>
      </w:r>
      <w:r w:rsidRPr="000D1BA6">
        <w:rPr>
          <w:color w:val="156082" w:themeColor="accent1"/>
        </w:rPr>
        <w:t>)</w:t>
      </w:r>
    </w:p>
    <w:p w14:paraId="4A08A7E8" w14:textId="77777777" w:rsidR="000D1BA6" w:rsidRPr="000D1BA6" w:rsidRDefault="000D1BA6" w:rsidP="000D1BA6">
      <w:pPr>
        <w:numPr>
          <w:ilvl w:val="0"/>
          <w:numId w:val="9"/>
        </w:numPr>
        <w:rPr>
          <w:color w:val="156082" w:themeColor="accent1"/>
        </w:rPr>
      </w:pPr>
      <w:r w:rsidRPr="000D1BA6">
        <w:rPr>
          <w:color w:val="156082" w:themeColor="accent1"/>
        </w:rPr>
        <w:t>125.180 MHz (</w:t>
      </w:r>
      <w:r w:rsidRPr="000D1BA6">
        <w:rPr>
          <w:b/>
          <w:bCs/>
          <w:color w:val="156082" w:themeColor="accent1"/>
        </w:rPr>
        <w:t>au-dessus de FL075</w:t>
      </w:r>
      <w:r w:rsidRPr="000D1BA6">
        <w:rPr>
          <w:color w:val="156082" w:themeColor="accent1"/>
        </w:rPr>
        <w:t>)</w:t>
      </w:r>
    </w:p>
    <w:p w14:paraId="6F5BDEFA" w14:textId="491E41DA" w:rsidR="009C1674" w:rsidRDefault="009C1674" w:rsidP="009C1674">
      <w:pPr>
        <w:rPr>
          <w:color w:val="FFC000"/>
        </w:rPr>
      </w:pPr>
    </w:p>
    <w:p w14:paraId="096C4096" w14:textId="77777777" w:rsidR="009C1674" w:rsidRPr="009C1674" w:rsidRDefault="009C1674" w:rsidP="009C1674">
      <w:pPr>
        <w:rPr>
          <w:color w:val="FFC000"/>
        </w:rPr>
      </w:pPr>
    </w:p>
    <w:p w14:paraId="08BCACD1" w14:textId="77777777" w:rsidR="009C1674" w:rsidRPr="009C1674" w:rsidRDefault="009C1674" w:rsidP="009C1674">
      <w:r w:rsidRPr="009C1674">
        <w:pict w14:anchorId="0AB9BD92">
          <v:rect id="_x0000_i1059" style="width:0;height:1.5pt" o:hralign="center" o:hrstd="t" o:hr="t" fillcolor="#a0a0a0" stroked="f"/>
        </w:pict>
      </w:r>
    </w:p>
    <w:p w14:paraId="493E80BA" w14:textId="77777777" w:rsidR="009C1674" w:rsidRPr="009C1674" w:rsidRDefault="009C1674" w:rsidP="009C1674">
      <w:pPr>
        <w:pStyle w:val="Titre2"/>
      </w:pPr>
      <w:r w:rsidRPr="009C1674">
        <w:lastRenderedPageBreak/>
        <w:t>INFORMATIONS SUR L’AÉRODROME DE DÉPART</w:t>
      </w:r>
    </w:p>
    <w:p w14:paraId="7DDD3F40" w14:textId="77777777" w:rsidR="009C1674" w:rsidRPr="009C1674" w:rsidRDefault="009C1674" w:rsidP="009C1674">
      <w:pPr>
        <w:rPr>
          <w:b/>
          <w:bCs/>
        </w:rPr>
      </w:pPr>
      <w:r w:rsidRPr="009C1674">
        <w:rPr>
          <w:b/>
          <w:bCs/>
        </w:rPr>
        <w:t>Code OACI : LFBA</w:t>
      </w:r>
    </w:p>
    <w:p w14:paraId="1E40CA8F" w14:textId="72A911E2" w:rsidR="009C1674" w:rsidRPr="009C1674" w:rsidRDefault="009C1674" w:rsidP="009C1674">
      <w:pPr>
        <w:rPr>
          <w:lang w:val="en-US"/>
        </w:rPr>
      </w:pPr>
      <w:proofErr w:type="gramStart"/>
      <w:r w:rsidRPr="009C1674">
        <w:rPr>
          <w:b/>
          <w:bCs/>
          <w:lang w:val="en-US"/>
        </w:rPr>
        <w:t>METAR :</w:t>
      </w:r>
      <w:proofErr w:type="gramEnd"/>
      <w:r w:rsidRPr="009C1674">
        <w:rPr>
          <w:lang w:val="en-US"/>
        </w:rPr>
        <w:br/>
        <w:t>LFBA 261430Z AUTO 25010G20KT 200V300 9999 FEW028 SCT038TCU 18/05 Q1014</w:t>
      </w:r>
    </w:p>
    <w:p w14:paraId="36A78DD7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Décodage ligne par ligne</w:t>
      </w:r>
    </w:p>
    <w:p w14:paraId="54F94C4B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LFBA</w:t>
      </w:r>
      <w:r w:rsidRPr="009C1674">
        <w:rPr>
          <w:sz w:val="20"/>
          <w:szCs w:val="20"/>
        </w:rPr>
        <w:br/>
        <w:t>→ Aérodrome d’Agen – La Garenne</w:t>
      </w:r>
    </w:p>
    <w:p w14:paraId="7AF0B541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261430Z</w:t>
      </w:r>
      <w:r w:rsidRPr="009C1674">
        <w:rPr>
          <w:sz w:val="20"/>
          <w:szCs w:val="20"/>
        </w:rPr>
        <w:br/>
        <w:t>→ Observation le 26 du mois à 14h30 UTC</w:t>
      </w:r>
    </w:p>
    <w:p w14:paraId="7F6680E9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AUTO</w:t>
      </w:r>
      <w:r w:rsidRPr="009C1674">
        <w:rPr>
          <w:sz w:val="20"/>
          <w:szCs w:val="20"/>
        </w:rPr>
        <w:br/>
        <w:t>→ Message généré automatiquement (station automatique, pas d’observateur humain)</w:t>
      </w:r>
    </w:p>
    <w:p w14:paraId="1A6C660E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25010G20KT</w:t>
      </w:r>
      <w:r w:rsidRPr="009C1674">
        <w:rPr>
          <w:sz w:val="20"/>
          <w:szCs w:val="20"/>
        </w:rPr>
        <w:br/>
        <w:t>→ Vent venant du 250°</w:t>
      </w:r>
      <w:r w:rsidRPr="009C1674">
        <w:rPr>
          <w:sz w:val="20"/>
          <w:szCs w:val="20"/>
        </w:rPr>
        <w:br/>
        <w:t>→ Vitesse moyenne 10 kt</w:t>
      </w:r>
      <w:r w:rsidRPr="009C1674">
        <w:rPr>
          <w:sz w:val="20"/>
          <w:szCs w:val="20"/>
        </w:rPr>
        <w:br/>
        <w:t>→ Rafales jusqu’à 20 kt</w:t>
      </w:r>
    </w:p>
    <w:p w14:paraId="4B93E0DB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200V300</w:t>
      </w:r>
      <w:r w:rsidRPr="009C1674">
        <w:rPr>
          <w:sz w:val="20"/>
          <w:szCs w:val="20"/>
        </w:rPr>
        <w:br/>
        <w:t>→ Direction du vent variable entre 200° et 300°</w:t>
      </w:r>
    </w:p>
    <w:p w14:paraId="03260D20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9999</w:t>
      </w:r>
      <w:r w:rsidRPr="009C1674">
        <w:rPr>
          <w:sz w:val="20"/>
          <w:szCs w:val="20"/>
        </w:rPr>
        <w:br/>
        <w:t>→ Visibilité ≥ 10 km</w:t>
      </w:r>
    </w:p>
    <w:p w14:paraId="65D236C0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FEW028</w:t>
      </w:r>
      <w:r w:rsidRPr="009C1674">
        <w:rPr>
          <w:sz w:val="20"/>
          <w:szCs w:val="20"/>
        </w:rPr>
        <w:br/>
        <w:t xml:space="preserve">→ Quelques nuages (1 à 2 </w:t>
      </w:r>
      <w:proofErr w:type="spellStart"/>
      <w:r w:rsidRPr="009C1674">
        <w:rPr>
          <w:sz w:val="20"/>
          <w:szCs w:val="20"/>
        </w:rPr>
        <w:t>octas</w:t>
      </w:r>
      <w:proofErr w:type="spellEnd"/>
      <w:r w:rsidRPr="009C1674">
        <w:rPr>
          <w:sz w:val="20"/>
          <w:szCs w:val="20"/>
        </w:rPr>
        <w:t>)</w:t>
      </w:r>
      <w:r w:rsidRPr="009C1674">
        <w:rPr>
          <w:sz w:val="20"/>
          <w:szCs w:val="20"/>
        </w:rPr>
        <w:br/>
        <w:t xml:space="preserve">→ Base à 2 800 </w:t>
      </w:r>
      <w:proofErr w:type="spellStart"/>
      <w:r w:rsidRPr="009C1674">
        <w:rPr>
          <w:sz w:val="20"/>
          <w:szCs w:val="20"/>
        </w:rPr>
        <w:t>ft</w:t>
      </w:r>
      <w:proofErr w:type="spellEnd"/>
      <w:r w:rsidRPr="009C1674">
        <w:rPr>
          <w:sz w:val="20"/>
          <w:szCs w:val="20"/>
        </w:rPr>
        <w:t xml:space="preserve"> AGL</w:t>
      </w:r>
    </w:p>
    <w:p w14:paraId="4C8B5172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SCT038TCU</w:t>
      </w:r>
      <w:r w:rsidRPr="009C1674">
        <w:rPr>
          <w:sz w:val="20"/>
          <w:szCs w:val="20"/>
        </w:rPr>
        <w:br/>
        <w:t xml:space="preserve">→ Nuages épars (3 à 4 </w:t>
      </w:r>
      <w:proofErr w:type="spellStart"/>
      <w:r w:rsidRPr="009C1674">
        <w:rPr>
          <w:sz w:val="20"/>
          <w:szCs w:val="20"/>
        </w:rPr>
        <w:t>octas</w:t>
      </w:r>
      <w:proofErr w:type="spellEnd"/>
      <w:r w:rsidRPr="009C1674">
        <w:rPr>
          <w:sz w:val="20"/>
          <w:szCs w:val="20"/>
        </w:rPr>
        <w:t>)</w:t>
      </w:r>
      <w:r w:rsidRPr="009C1674">
        <w:rPr>
          <w:sz w:val="20"/>
          <w:szCs w:val="20"/>
        </w:rPr>
        <w:br/>
        <w:t xml:space="preserve">→ Base à 3 800 </w:t>
      </w:r>
      <w:proofErr w:type="spellStart"/>
      <w:r w:rsidRPr="009C1674">
        <w:rPr>
          <w:sz w:val="20"/>
          <w:szCs w:val="20"/>
        </w:rPr>
        <w:t>ft</w:t>
      </w:r>
      <w:proofErr w:type="spellEnd"/>
      <w:r w:rsidRPr="009C1674">
        <w:rPr>
          <w:sz w:val="20"/>
          <w:szCs w:val="20"/>
        </w:rPr>
        <w:t xml:space="preserve"> AGL</w:t>
      </w:r>
      <w:r w:rsidRPr="009C1674">
        <w:rPr>
          <w:sz w:val="20"/>
          <w:szCs w:val="20"/>
        </w:rPr>
        <w:br/>
        <w:t xml:space="preserve">→ TCU = </w:t>
      </w:r>
      <w:proofErr w:type="spellStart"/>
      <w:r w:rsidRPr="009C1674">
        <w:rPr>
          <w:i/>
          <w:iCs/>
          <w:sz w:val="20"/>
          <w:szCs w:val="20"/>
        </w:rPr>
        <w:t>Towering</w:t>
      </w:r>
      <w:proofErr w:type="spellEnd"/>
      <w:r w:rsidRPr="009C1674">
        <w:rPr>
          <w:i/>
          <w:iCs/>
          <w:sz w:val="20"/>
          <w:szCs w:val="20"/>
        </w:rPr>
        <w:t xml:space="preserve"> Cumulus</w:t>
      </w:r>
      <w:r w:rsidRPr="009C1674">
        <w:rPr>
          <w:sz w:val="20"/>
          <w:szCs w:val="20"/>
        </w:rPr>
        <w:t xml:space="preserve"> (cumulus bourgeonnants → vigilance convection)</w:t>
      </w:r>
    </w:p>
    <w:p w14:paraId="17C07043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18/05</w:t>
      </w:r>
      <w:r w:rsidRPr="009C1674">
        <w:rPr>
          <w:sz w:val="20"/>
          <w:szCs w:val="20"/>
        </w:rPr>
        <w:br/>
        <w:t>→ Température 18°C</w:t>
      </w:r>
      <w:r w:rsidRPr="009C1674">
        <w:rPr>
          <w:sz w:val="20"/>
          <w:szCs w:val="20"/>
        </w:rPr>
        <w:br/>
        <w:t>→ Point de rosée 5°C</w:t>
      </w:r>
    </w:p>
    <w:p w14:paraId="1CE869B8" w14:textId="2A8AAA9C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Q1014</w:t>
      </w:r>
      <w:r w:rsidRPr="009C1674">
        <w:rPr>
          <w:sz w:val="20"/>
          <w:szCs w:val="20"/>
        </w:rPr>
        <w:br/>
        <w:t>→ Pression atmosphérique 1014 hPa</w:t>
      </w:r>
    </w:p>
    <w:p w14:paraId="1B2C7703" w14:textId="52A0F4E9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 xml:space="preserve">Synthèse opérationnelle </w:t>
      </w:r>
    </w:p>
    <w:p w14:paraId="13DE664A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Temps globalement CAVOK, bonne visibilité</w:t>
      </w:r>
    </w:p>
    <w:p w14:paraId="5606E133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Vent soutenu avec rafales, direction variable</w:t>
      </w:r>
    </w:p>
    <w:p w14:paraId="60FA43D5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Présence de TCU → possible évolution convective, à surveiller en vol local</w:t>
      </w:r>
    </w:p>
    <w:p w14:paraId="7C092834" w14:textId="77777777" w:rsidR="009C1674" w:rsidRPr="009C1674" w:rsidRDefault="009C1674" w:rsidP="009C1674">
      <w:pPr>
        <w:rPr>
          <w:sz w:val="20"/>
          <w:szCs w:val="20"/>
        </w:rPr>
      </w:pPr>
      <w:r w:rsidRPr="009C1674">
        <w:rPr>
          <w:sz w:val="20"/>
          <w:szCs w:val="20"/>
        </w:rPr>
        <w:t>Conditions VFR OK, mais attention aux rafales et à la turbulence sous les nuages</w:t>
      </w:r>
    </w:p>
    <w:p w14:paraId="7AF5E6B7" w14:textId="77777777" w:rsidR="009C1674" w:rsidRPr="009C1674" w:rsidRDefault="009C1674" w:rsidP="009C1674"/>
    <w:p w14:paraId="14A3643D" w14:textId="22DC71F1" w:rsidR="009C1674" w:rsidRPr="009C1674" w:rsidRDefault="009C1674" w:rsidP="009C1674">
      <w:pPr>
        <w:rPr>
          <w:lang w:val="en-US"/>
        </w:rPr>
      </w:pPr>
      <w:proofErr w:type="gramStart"/>
      <w:r w:rsidRPr="009C1674">
        <w:rPr>
          <w:b/>
          <w:bCs/>
          <w:lang w:val="en-US"/>
        </w:rPr>
        <w:lastRenderedPageBreak/>
        <w:t>TAF :</w:t>
      </w:r>
      <w:proofErr w:type="gramEnd"/>
      <w:r w:rsidRPr="009C1674">
        <w:rPr>
          <w:lang w:val="en-US"/>
        </w:rPr>
        <w:br/>
        <w:t>LFBA 261200Z 2612/2702 25008KT 9999 SCT030 BKN050</w:t>
      </w:r>
      <w:r w:rsidRPr="009C1674">
        <w:rPr>
          <w:lang w:val="en-US"/>
        </w:rPr>
        <w:br/>
        <w:t>TEMPO 2615/2618 5000 BR FEW007</w:t>
      </w:r>
    </w:p>
    <w:p w14:paraId="5B4945EF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Décodage détaillé</w:t>
      </w:r>
    </w:p>
    <w:p w14:paraId="250CD07F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LFBA</w:t>
      </w:r>
      <w:r w:rsidRPr="009C1674">
        <w:rPr>
          <w:sz w:val="18"/>
          <w:szCs w:val="18"/>
        </w:rPr>
        <w:br/>
        <w:t>→ Aérodrome d’Agen – La Garenne</w:t>
      </w:r>
    </w:p>
    <w:p w14:paraId="77A75679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261200Z</w:t>
      </w:r>
      <w:r w:rsidRPr="009C1674">
        <w:rPr>
          <w:sz w:val="18"/>
          <w:szCs w:val="18"/>
        </w:rPr>
        <w:br/>
        <w:t>→ TAF émis le 26 à 12h00 UTC</w:t>
      </w:r>
    </w:p>
    <w:p w14:paraId="3C06CE5D" w14:textId="04CC149A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2612/2702</w:t>
      </w:r>
      <w:r w:rsidRPr="009C1674">
        <w:rPr>
          <w:sz w:val="18"/>
          <w:szCs w:val="18"/>
        </w:rPr>
        <w:br/>
        <w:t>→ Valide du 26 à 12h UTC jusqu’au 27 à 02h UTC</w:t>
      </w:r>
    </w:p>
    <w:p w14:paraId="6C27AAF0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Prévision principale (conditions dominantes)</w:t>
      </w:r>
    </w:p>
    <w:p w14:paraId="48D59B45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25008KT</w:t>
      </w:r>
      <w:r w:rsidRPr="009C1674">
        <w:rPr>
          <w:sz w:val="18"/>
          <w:szCs w:val="18"/>
        </w:rPr>
        <w:br/>
        <w:t>→ Vent du 250°, 8 kt</w:t>
      </w:r>
    </w:p>
    <w:p w14:paraId="45B27710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9999</w:t>
      </w:r>
      <w:r w:rsidRPr="009C1674">
        <w:rPr>
          <w:sz w:val="18"/>
          <w:szCs w:val="18"/>
        </w:rPr>
        <w:br/>
        <w:t>→ Visibilité ≥ 10 km</w:t>
      </w:r>
    </w:p>
    <w:p w14:paraId="6A8E8836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SCT030</w:t>
      </w:r>
      <w:r w:rsidRPr="009C1674">
        <w:rPr>
          <w:sz w:val="18"/>
          <w:szCs w:val="18"/>
        </w:rPr>
        <w:br/>
        <w:t xml:space="preserve">→ Nuages épars (3–4 </w:t>
      </w:r>
      <w:proofErr w:type="spellStart"/>
      <w:r w:rsidRPr="009C1674">
        <w:rPr>
          <w:sz w:val="18"/>
          <w:szCs w:val="18"/>
        </w:rPr>
        <w:t>octas</w:t>
      </w:r>
      <w:proofErr w:type="spellEnd"/>
      <w:r w:rsidRPr="009C1674">
        <w:rPr>
          <w:sz w:val="18"/>
          <w:szCs w:val="18"/>
        </w:rPr>
        <w:t>)</w:t>
      </w:r>
      <w:r w:rsidRPr="009C1674">
        <w:rPr>
          <w:sz w:val="18"/>
          <w:szCs w:val="18"/>
        </w:rPr>
        <w:br/>
        <w:t xml:space="preserve">→ Base à 3 000 </w:t>
      </w:r>
      <w:proofErr w:type="spellStart"/>
      <w:r w:rsidRPr="009C1674">
        <w:rPr>
          <w:sz w:val="18"/>
          <w:szCs w:val="18"/>
        </w:rPr>
        <w:t>ft</w:t>
      </w:r>
      <w:proofErr w:type="spellEnd"/>
      <w:r w:rsidRPr="009C1674">
        <w:rPr>
          <w:sz w:val="18"/>
          <w:szCs w:val="18"/>
        </w:rPr>
        <w:t xml:space="preserve"> AGL</w:t>
      </w:r>
    </w:p>
    <w:p w14:paraId="6DA20334" w14:textId="71CA7972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BKN050</w:t>
      </w:r>
      <w:r w:rsidRPr="009C1674">
        <w:rPr>
          <w:sz w:val="18"/>
          <w:szCs w:val="18"/>
        </w:rPr>
        <w:br/>
        <w:t xml:space="preserve">→ Nuages fragmentés (5–7 </w:t>
      </w:r>
      <w:proofErr w:type="spellStart"/>
      <w:r w:rsidRPr="009C1674">
        <w:rPr>
          <w:sz w:val="18"/>
          <w:szCs w:val="18"/>
        </w:rPr>
        <w:t>octas</w:t>
      </w:r>
      <w:proofErr w:type="spellEnd"/>
      <w:r w:rsidRPr="009C1674">
        <w:rPr>
          <w:sz w:val="18"/>
          <w:szCs w:val="18"/>
        </w:rPr>
        <w:t>)</w:t>
      </w:r>
      <w:r w:rsidRPr="009C1674">
        <w:rPr>
          <w:sz w:val="18"/>
          <w:szCs w:val="18"/>
        </w:rPr>
        <w:br/>
        <w:t xml:space="preserve">→ Base à 5 000 </w:t>
      </w:r>
      <w:proofErr w:type="spellStart"/>
      <w:r w:rsidRPr="009C1674">
        <w:rPr>
          <w:sz w:val="18"/>
          <w:szCs w:val="18"/>
        </w:rPr>
        <w:t>ft</w:t>
      </w:r>
      <w:proofErr w:type="spellEnd"/>
      <w:r w:rsidRPr="009C1674">
        <w:rPr>
          <w:sz w:val="18"/>
          <w:szCs w:val="18"/>
        </w:rPr>
        <w:t xml:space="preserve"> AGL</w:t>
      </w:r>
    </w:p>
    <w:p w14:paraId="7B61CDB6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Évolution temporaire (TEMPO)</w:t>
      </w:r>
    </w:p>
    <w:p w14:paraId="721DA7A4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TEMPO 2615/2618</w:t>
      </w:r>
      <w:r w:rsidRPr="009C1674">
        <w:rPr>
          <w:sz w:val="18"/>
          <w:szCs w:val="18"/>
        </w:rPr>
        <w:br/>
        <w:t>→ Temporairement, entre 15h et 18h UTC</w:t>
      </w:r>
    </w:p>
    <w:p w14:paraId="76B52766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5000</w:t>
      </w:r>
      <w:r w:rsidRPr="009C1674">
        <w:rPr>
          <w:sz w:val="18"/>
          <w:szCs w:val="18"/>
        </w:rPr>
        <w:br/>
        <w:t>→ Visibilité réduite à 5 km</w:t>
      </w:r>
    </w:p>
    <w:p w14:paraId="1EB578C1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BR</w:t>
      </w:r>
      <w:r w:rsidRPr="009C1674">
        <w:rPr>
          <w:sz w:val="18"/>
          <w:szCs w:val="18"/>
        </w:rPr>
        <w:br/>
        <w:t>→ Brume</w:t>
      </w:r>
    </w:p>
    <w:p w14:paraId="48E34001" w14:textId="77A69A64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FEW007</w:t>
      </w:r>
      <w:r w:rsidRPr="009C1674">
        <w:rPr>
          <w:sz w:val="18"/>
          <w:szCs w:val="18"/>
        </w:rPr>
        <w:br/>
        <w:t xml:space="preserve">→ Quelques nuages à 700 </w:t>
      </w:r>
      <w:proofErr w:type="spellStart"/>
      <w:r w:rsidRPr="009C1674">
        <w:rPr>
          <w:sz w:val="18"/>
          <w:szCs w:val="18"/>
        </w:rPr>
        <w:t>ft</w:t>
      </w:r>
      <w:proofErr w:type="spellEnd"/>
      <w:r w:rsidRPr="009C1674">
        <w:rPr>
          <w:sz w:val="18"/>
          <w:szCs w:val="18"/>
        </w:rPr>
        <w:t xml:space="preserve"> AGL</w:t>
      </w:r>
    </w:p>
    <w:p w14:paraId="511B46F2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Synthèse pilote (ULM / VFR)</w:t>
      </w:r>
    </w:p>
    <w:p w14:paraId="1E7D90ED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Conditions globalement VFR</w:t>
      </w:r>
    </w:p>
    <w:p w14:paraId="522D93DC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Fenêtre défavorable possible entre 15–18 UTC :</w:t>
      </w:r>
    </w:p>
    <w:p w14:paraId="398E4EDE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Visibilité abaissée à 5 km</w:t>
      </w:r>
    </w:p>
    <w:p w14:paraId="23745C5D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 xml:space="preserve">Nuages bas à 700 </w:t>
      </w:r>
      <w:proofErr w:type="spellStart"/>
      <w:r w:rsidRPr="009C1674">
        <w:rPr>
          <w:sz w:val="18"/>
          <w:szCs w:val="18"/>
        </w:rPr>
        <w:t>ft</w:t>
      </w:r>
      <w:proofErr w:type="spellEnd"/>
      <w:r w:rsidRPr="009C1674">
        <w:rPr>
          <w:sz w:val="18"/>
          <w:szCs w:val="18"/>
        </w:rPr>
        <w:t xml:space="preserve"> → attention plafonds</w:t>
      </w:r>
    </w:p>
    <w:p w14:paraId="42081ABA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Pas de pluie ni orage prévus</w:t>
      </w:r>
    </w:p>
    <w:p w14:paraId="4BF61B39" w14:textId="7777777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Vent modéré et stable</w:t>
      </w:r>
    </w:p>
    <w:p w14:paraId="33A4C838" w14:textId="52C4B257" w:rsidR="009C1674" w:rsidRPr="009C1674" w:rsidRDefault="009C1674" w:rsidP="009C1674">
      <w:pPr>
        <w:rPr>
          <w:sz w:val="18"/>
          <w:szCs w:val="18"/>
        </w:rPr>
      </w:pPr>
      <w:r w:rsidRPr="009C1674">
        <w:rPr>
          <w:sz w:val="18"/>
          <w:szCs w:val="18"/>
        </w:rPr>
        <w:t>Conclusion :</w:t>
      </w:r>
      <w:r w:rsidRPr="009C1674">
        <w:rPr>
          <w:sz w:val="18"/>
          <w:szCs w:val="18"/>
        </w:rPr>
        <w:br/>
        <w:t>VFR OK hors TEMPO, mais prudence en local pendant la plage 15–18 UTC (brume + plafond bas)</w:t>
      </w:r>
    </w:p>
    <w:p w14:paraId="5F24D277" w14:textId="77777777" w:rsidR="009C1674" w:rsidRDefault="009C1674" w:rsidP="009C1674">
      <w:r w:rsidRPr="009C1674">
        <w:lastRenderedPageBreak/>
        <w:t>Type : Aérodrome contrôlé</w:t>
      </w:r>
    </w:p>
    <w:p w14:paraId="5767B0ED" w14:textId="26880642" w:rsidR="009C1674" w:rsidRPr="009C1674" w:rsidRDefault="009C1674" w:rsidP="009C1674">
      <w:r w:rsidRPr="009C1674">
        <w:rPr>
          <w:sz w:val="18"/>
          <w:szCs w:val="18"/>
        </w:rPr>
        <w:pict w14:anchorId="3FFB4B64">
          <v:rect id="_x0000_i1158" style="width:0;height:1.5pt" o:hralign="center" o:hrstd="t" o:hr="t" fillcolor="#a0a0a0" stroked="f"/>
        </w:pict>
      </w:r>
    </w:p>
    <w:p w14:paraId="65EDFBD4" w14:textId="450C6410" w:rsidR="00375B2E" w:rsidRPr="009C1674" w:rsidRDefault="009C1674" w:rsidP="009C16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C167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PLAN de vol </w:t>
      </w:r>
    </w:p>
    <w:p w14:paraId="65B1804C" w14:textId="403B6ABD" w:rsidR="00375B2E" w:rsidRDefault="009C1674" w:rsidP="009C1674">
      <w:r>
        <w:t>LFBA -&gt; LFBA</w:t>
      </w:r>
    </w:p>
    <w:p w14:paraId="77EF9162" w14:textId="64ECA95D" w:rsidR="009C1674" w:rsidRDefault="00CF776D" w:rsidP="009C1674">
      <w:r>
        <w:t xml:space="preserve">Tour de piste </w:t>
      </w:r>
    </w:p>
    <w:p w14:paraId="7EFD373F" w14:textId="651B8D24" w:rsidR="00CF776D" w:rsidRPr="00375B2E" w:rsidRDefault="00CF776D" w:rsidP="009C1674">
      <w:r w:rsidRPr="00CF776D">
        <w:drawing>
          <wp:inline distT="0" distB="0" distL="0" distR="0" wp14:anchorId="6D027DC2" wp14:editId="545A7222">
            <wp:extent cx="1703917" cy="1752600"/>
            <wp:effectExtent l="0" t="0" r="0" b="0"/>
            <wp:docPr id="761205728" name="Image 1" descr="Une image contenant carte, texte, atla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05728" name="Image 1" descr="Une image contenant carte, texte, atlas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869" cy="17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76D" w:rsidRPr="00375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1CD"/>
    <w:multiLevelType w:val="multilevel"/>
    <w:tmpl w:val="0E0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F1278"/>
    <w:multiLevelType w:val="multilevel"/>
    <w:tmpl w:val="90F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85462"/>
    <w:multiLevelType w:val="hybridMultilevel"/>
    <w:tmpl w:val="EE4204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B5330"/>
    <w:multiLevelType w:val="multilevel"/>
    <w:tmpl w:val="358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06BD2"/>
    <w:multiLevelType w:val="multilevel"/>
    <w:tmpl w:val="697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6002B"/>
    <w:multiLevelType w:val="multilevel"/>
    <w:tmpl w:val="4D7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37AC5"/>
    <w:multiLevelType w:val="multilevel"/>
    <w:tmpl w:val="350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F0B61"/>
    <w:multiLevelType w:val="multilevel"/>
    <w:tmpl w:val="97E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56BE3"/>
    <w:multiLevelType w:val="multilevel"/>
    <w:tmpl w:val="665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518826">
    <w:abstractNumId w:val="2"/>
  </w:num>
  <w:num w:numId="2" w16cid:durableId="2062244385">
    <w:abstractNumId w:val="3"/>
  </w:num>
  <w:num w:numId="3" w16cid:durableId="1146975379">
    <w:abstractNumId w:val="1"/>
  </w:num>
  <w:num w:numId="4" w16cid:durableId="1919512922">
    <w:abstractNumId w:val="8"/>
  </w:num>
  <w:num w:numId="5" w16cid:durableId="142815160">
    <w:abstractNumId w:val="6"/>
  </w:num>
  <w:num w:numId="6" w16cid:durableId="616372585">
    <w:abstractNumId w:val="7"/>
  </w:num>
  <w:num w:numId="7" w16cid:durableId="2017800504">
    <w:abstractNumId w:val="4"/>
  </w:num>
  <w:num w:numId="8" w16cid:durableId="1075125206">
    <w:abstractNumId w:val="0"/>
  </w:num>
  <w:num w:numId="9" w16cid:durableId="1543401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2E"/>
    <w:rsid w:val="000D1BA6"/>
    <w:rsid w:val="00375B2E"/>
    <w:rsid w:val="00555C4F"/>
    <w:rsid w:val="009C1674"/>
    <w:rsid w:val="00C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C619"/>
  <w15:chartTrackingRefBased/>
  <w15:docId w15:val="{9318FBA9-5257-4677-B7A0-0C2A1E2E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7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5B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5B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5B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5B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5B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5B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5B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5B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5B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5B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5B2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167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16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B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info-pilote.fr/suite-a-des-pannes-a-repetition-rotax-emet-un-bulletin-de-servi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Scheidler</dc:creator>
  <cp:keywords/>
  <dc:description/>
  <cp:lastModifiedBy>Valentin Scheidler</cp:lastModifiedBy>
  <cp:revision>2</cp:revision>
  <dcterms:created xsi:type="dcterms:W3CDTF">2026-01-21T15:23:00Z</dcterms:created>
  <dcterms:modified xsi:type="dcterms:W3CDTF">2026-01-21T15:56:00Z</dcterms:modified>
</cp:coreProperties>
</file>