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494F"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MENTIONS LÉGALES</w:t>
      </w:r>
    </w:p>
    <w:p w14:paraId="43A81A0A" w14:textId="77777777" w:rsidR="000836C4" w:rsidRPr="000836C4" w:rsidRDefault="000836C4" w:rsidP="000836C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0836C4">
        <w:rPr>
          <w:rFonts w:ascii="Times New Roman" w:eastAsia="Times New Roman" w:hAnsi="Times New Roman" w:cs="Times New Roman"/>
          <w:b/>
          <w:bCs/>
          <w:color w:val="000000"/>
          <w:kern w:val="0"/>
          <w:sz w:val="36"/>
          <w:szCs w:val="36"/>
          <w:lang w:eastAsia="fr-FR"/>
          <w14:ligatures w14:val="none"/>
        </w:rPr>
        <w:t>Éditeur du site</w:t>
      </w:r>
    </w:p>
    <w:p w14:paraId="22FBD045"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présent site est édité par </w:t>
      </w:r>
      <w:r w:rsidRPr="000836C4">
        <w:rPr>
          <w:rFonts w:ascii="Times New Roman" w:eastAsia="Times New Roman" w:hAnsi="Times New Roman" w:cs="Times New Roman"/>
          <w:b/>
          <w:bCs/>
          <w:color w:val="000000"/>
          <w:kern w:val="0"/>
          <w:lang w:eastAsia="fr-FR"/>
          <w14:ligatures w14:val="none"/>
        </w:rPr>
        <w:t>GAH CONSULTING</w:t>
      </w:r>
      <w:r w:rsidRPr="000836C4">
        <w:rPr>
          <w:rFonts w:ascii="Times New Roman" w:eastAsia="Times New Roman" w:hAnsi="Times New Roman" w:cs="Times New Roman"/>
          <w:color w:val="000000"/>
          <w:kern w:val="0"/>
          <w:lang w:eastAsia="fr-FR"/>
          <w14:ligatures w14:val="none"/>
        </w:rPr>
        <w:t>, société par actions simplifiée unipersonnelle (SASU), exploitant la marque déposée </w:t>
      </w:r>
      <w:r w:rsidRPr="000836C4">
        <w:rPr>
          <w:rFonts w:ascii="Times New Roman" w:eastAsia="Times New Roman" w:hAnsi="Times New Roman" w:cs="Times New Roman"/>
          <w:b/>
          <w:bCs/>
          <w:color w:val="000000"/>
          <w:kern w:val="0"/>
          <w:lang w:eastAsia="fr-FR"/>
          <w14:ligatures w14:val="none"/>
        </w:rPr>
        <w:t>CAP HORN CONSEILS®</w:t>
      </w:r>
      <w:r w:rsidRPr="000836C4">
        <w:rPr>
          <w:rFonts w:ascii="Times New Roman" w:eastAsia="Times New Roman" w:hAnsi="Times New Roman" w:cs="Times New Roman"/>
          <w:color w:val="000000"/>
          <w:kern w:val="0"/>
          <w:lang w:eastAsia="fr-FR"/>
          <w14:ligatures w14:val="none"/>
        </w:rPr>
        <w:t>.</w:t>
      </w:r>
    </w:p>
    <w:p w14:paraId="3171AA5A" w14:textId="4882929D"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Dénomination sociale :</w:t>
      </w:r>
      <w:r w:rsidRPr="000836C4">
        <w:rPr>
          <w:rFonts w:ascii="Times New Roman" w:eastAsia="Times New Roman" w:hAnsi="Times New Roman" w:cs="Times New Roman"/>
          <w:color w:val="000000"/>
          <w:kern w:val="0"/>
          <w:lang w:eastAsia="fr-FR"/>
          <w14:ligatures w14:val="none"/>
        </w:rPr>
        <w:t> GAH CONSULTING</w:t>
      </w:r>
    </w:p>
    <w:p w14:paraId="70A11CE1" w14:textId="411F8D9B"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Marque commerciale :</w:t>
      </w:r>
      <w:r w:rsidRPr="000836C4">
        <w:rPr>
          <w:rFonts w:ascii="Times New Roman" w:eastAsia="Times New Roman" w:hAnsi="Times New Roman" w:cs="Times New Roman"/>
          <w:color w:val="000000"/>
          <w:kern w:val="0"/>
          <w:lang w:eastAsia="fr-FR"/>
          <w14:ligatures w14:val="none"/>
        </w:rPr>
        <w:t> CAP HORN CONSEILS®</w:t>
      </w:r>
    </w:p>
    <w:p w14:paraId="6FDDC9F0" w14:textId="58DCF871"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Président :</w:t>
      </w:r>
      <w:r w:rsidRPr="000836C4">
        <w:rPr>
          <w:rFonts w:ascii="Times New Roman" w:eastAsia="Times New Roman" w:hAnsi="Times New Roman" w:cs="Times New Roman"/>
          <w:color w:val="000000"/>
          <w:kern w:val="0"/>
          <w:lang w:eastAsia="fr-FR"/>
          <w14:ligatures w14:val="none"/>
        </w:rPr>
        <w:t> Guillaume HORN</w:t>
      </w:r>
    </w:p>
    <w:p w14:paraId="2A98F31A" w14:textId="1127B1B0"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Capital social :</w:t>
      </w:r>
      <w:r w:rsidRPr="000836C4">
        <w:rPr>
          <w:rFonts w:ascii="Times New Roman" w:eastAsia="Times New Roman" w:hAnsi="Times New Roman" w:cs="Times New Roman"/>
          <w:color w:val="000000"/>
          <w:kern w:val="0"/>
          <w:lang w:eastAsia="fr-FR"/>
          <w14:ligatures w14:val="none"/>
        </w:rPr>
        <w:t> 6 500 €</w:t>
      </w:r>
    </w:p>
    <w:p w14:paraId="48B2EA1C" w14:textId="073A60E1"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Siège social :</w:t>
      </w:r>
      <w:r w:rsidRPr="000836C4">
        <w:rPr>
          <w:rFonts w:ascii="Times New Roman" w:eastAsia="Times New Roman" w:hAnsi="Times New Roman" w:cs="Times New Roman"/>
          <w:color w:val="000000"/>
          <w:kern w:val="0"/>
          <w:lang w:eastAsia="fr-FR"/>
          <w14:ligatures w14:val="none"/>
        </w:rPr>
        <w:t xml:space="preserve"> 97 T rue Nationale – 59270 Méteren – </w:t>
      </w:r>
      <w:r>
        <w:rPr>
          <w:rFonts w:ascii="Times New Roman" w:eastAsia="Times New Roman" w:hAnsi="Times New Roman" w:cs="Times New Roman"/>
          <w:color w:val="000000"/>
          <w:kern w:val="0"/>
          <w:lang w:eastAsia="fr-FR"/>
          <w14:ligatures w14:val="none"/>
        </w:rPr>
        <w:t>France</w:t>
      </w:r>
    </w:p>
    <w:p w14:paraId="16AFF612" w14:textId="77777777"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RCS :</w:t>
      </w:r>
      <w:r w:rsidRPr="000836C4">
        <w:rPr>
          <w:rFonts w:ascii="Times New Roman" w:eastAsia="Times New Roman" w:hAnsi="Times New Roman" w:cs="Times New Roman"/>
          <w:color w:val="000000"/>
          <w:kern w:val="0"/>
          <w:lang w:eastAsia="fr-FR"/>
          <w14:ligatures w14:val="none"/>
        </w:rPr>
        <w:t> Dunkerque 939 507 190</w:t>
      </w:r>
    </w:p>
    <w:p w14:paraId="3541C979" w14:textId="77777777"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SIREN :</w:t>
      </w:r>
      <w:r w:rsidRPr="000836C4">
        <w:rPr>
          <w:rFonts w:ascii="Times New Roman" w:eastAsia="Times New Roman" w:hAnsi="Times New Roman" w:cs="Times New Roman"/>
          <w:color w:val="000000"/>
          <w:kern w:val="0"/>
          <w:lang w:eastAsia="fr-FR"/>
          <w14:ligatures w14:val="none"/>
        </w:rPr>
        <w:t> 939 507 190</w:t>
      </w:r>
    </w:p>
    <w:p w14:paraId="2AF17013" w14:textId="77777777"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SIRET :</w:t>
      </w:r>
      <w:r w:rsidRPr="000836C4">
        <w:rPr>
          <w:rFonts w:ascii="Times New Roman" w:eastAsia="Times New Roman" w:hAnsi="Times New Roman" w:cs="Times New Roman"/>
          <w:color w:val="000000"/>
          <w:kern w:val="0"/>
          <w:lang w:eastAsia="fr-FR"/>
          <w14:ligatures w14:val="none"/>
        </w:rPr>
        <w:t> 939 507 190 00014</w:t>
      </w:r>
    </w:p>
    <w:p w14:paraId="0F1262A2" w14:textId="77777777"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Code APE :</w:t>
      </w:r>
      <w:r w:rsidRPr="000836C4">
        <w:rPr>
          <w:rFonts w:ascii="Times New Roman" w:eastAsia="Times New Roman" w:hAnsi="Times New Roman" w:cs="Times New Roman"/>
          <w:color w:val="000000"/>
          <w:kern w:val="0"/>
          <w:lang w:eastAsia="fr-FR"/>
          <w14:ligatures w14:val="none"/>
        </w:rPr>
        <w:t> 66.19B – Autres activités auxiliaires de services financiers, hors assurance et caisses de retraite</w:t>
      </w:r>
    </w:p>
    <w:p w14:paraId="46F6E704" w14:textId="77777777"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Téléphone :</w:t>
      </w:r>
      <w:r w:rsidRPr="000836C4">
        <w:rPr>
          <w:rFonts w:ascii="Times New Roman" w:eastAsia="Times New Roman" w:hAnsi="Times New Roman" w:cs="Times New Roman"/>
          <w:color w:val="000000"/>
          <w:kern w:val="0"/>
          <w:lang w:eastAsia="fr-FR"/>
          <w14:ligatures w14:val="none"/>
        </w:rPr>
        <w:t> 06 28 71 83 95</w:t>
      </w:r>
    </w:p>
    <w:p w14:paraId="57BF46AF" w14:textId="2D101401" w:rsid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Courriel :</w:t>
      </w:r>
      <w:r w:rsidRPr="000836C4">
        <w:rPr>
          <w:rFonts w:ascii="Times New Roman" w:eastAsia="Times New Roman" w:hAnsi="Times New Roman" w:cs="Times New Roman"/>
          <w:color w:val="000000"/>
          <w:kern w:val="0"/>
          <w:lang w:eastAsia="fr-FR"/>
          <w14:ligatures w14:val="none"/>
        </w:rPr>
        <w:t> </w:t>
      </w:r>
      <w:hyperlink r:id="rId5" w:history="1">
        <w:r w:rsidRPr="00424AE7">
          <w:rPr>
            <w:rStyle w:val="Lienhypertexte"/>
            <w:rFonts w:ascii="Times New Roman" w:eastAsia="Times New Roman" w:hAnsi="Times New Roman" w:cs="Times New Roman"/>
            <w:kern w:val="0"/>
            <w:lang w:eastAsia="fr-FR"/>
            <w14:ligatures w14:val="none"/>
          </w:rPr>
          <w:t>contact@cap-horn-conseils.com</w:t>
        </w:r>
      </w:hyperlink>
    </w:p>
    <w:p w14:paraId="260A3D4F" w14:textId="7BC53641"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Site internet :</w:t>
      </w:r>
      <w:r w:rsidRPr="000836C4">
        <w:rPr>
          <w:rFonts w:ascii="Times New Roman" w:eastAsia="Times New Roman" w:hAnsi="Times New Roman" w:cs="Times New Roman"/>
          <w:color w:val="000000"/>
          <w:kern w:val="0"/>
          <w:lang w:eastAsia="fr-FR"/>
          <w14:ligatures w14:val="none"/>
        </w:rPr>
        <w:t> </w:t>
      </w:r>
      <w:hyperlink r:id="rId6" w:tgtFrame="_new" w:history="1">
        <w:r w:rsidRPr="000836C4">
          <w:rPr>
            <w:rFonts w:ascii="Times New Roman" w:eastAsia="Times New Roman" w:hAnsi="Times New Roman" w:cs="Times New Roman"/>
            <w:color w:val="0000FF"/>
            <w:kern w:val="0"/>
            <w:u w:val="single"/>
            <w:lang w:eastAsia="fr-FR"/>
            <w14:ligatures w14:val="none"/>
          </w:rPr>
          <w:t>https://cap-horn-conseils.com</w:t>
        </w:r>
      </w:hyperlink>
    </w:p>
    <w:p w14:paraId="0B526B92" w14:textId="7C44F4C3" w:rsidR="000836C4" w:rsidRPr="000836C4" w:rsidRDefault="000836C4" w:rsidP="000836C4">
      <w:pPr>
        <w:pStyle w:val="Paragraphedeliste"/>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Directeur de la publication :</w:t>
      </w:r>
      <w:r w:rsidRPr="000836C4">
        <w:rPr>
          <w:rFonts w:ascii="Times New Roman" w:eastAsia="Times New Roman" w:hAnsi="Times New Roman" w:cs="Times New Roman"/>
          <w:color w:val="000000"/>
          <w:kern w:val="0"/>
          <w:lang w:eastAsia="fr-FR"/>
          <w14:ligatures w14:val="none"/>
        </w:rPr>
        <w:t> Guillaume HORN</w:t>
      </w:r>
    </w:p>
    <w:p w14:paraId="73F56F77"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Sites édités</w:t>
      </w:r>
    </w:p>
    <w:p w14:paraId="29C2279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GAH CONSULTING édite plusieurs sites internet complémentaires dédiés au financement.</w:t>
      </w:r>
    </w:p>
    <w:p w14:paraId="18765D6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CAP HORN CONSEILS®</w:t>
      </w:r>
      <w:r w:rsidRPr="000836C4">
        <w:rPr>
          <w:rFonts w:ascii="Times New Roman" w:eastAsia="Times New Roman" w:hAnsi="Times New Roman" w:cs="Times New Roman"/>
          <w:color w:val="000000"/>
          <w:kern w:val="0"/>
          <w:lang w:eastAsia="fr-FR"/>
          <w14:ligatures w14:val="none"/>
        </w:rPr>
        <w:t> constitue le site institutionnel du cabinet et présente l'ensemble des expertises, services et activités de GAH CONSULTING.</w:t>
      </w:r>
    </w:p>
    <w:p w14:paraId="39C44B8A" w14:textId="635A438B"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site </w:t>
      </w:r>
      <w:r w:rsidRPr="000836C4">
        <w:rPr>
          <w:rFonts w:ascii="Times New Roman" w:eastAsia="Times New Roman" w:hAnsi="Times New Roman" w:cs="Times New Roman"/>
          <w:b/>
          <w:bCs/>
          <w:color w:val="000000"/>
          <w:kern w:val="0"/>
          <w:lang w:eastAsia="fr-FR"/>
          <w14:ligatures w14:val="none"/>
        </w:rPr>
        <w:t>FinancerMonProjet</w:t>
      </w:r>
      <w:r w:rsidRPr="000836C4">
        <w:rPr>
          <w:rFonts w:ascii="Times New Roman" w:eastAsia="Times New Roman" w:hAnsi="Times New Roman" w:cs="Times New Roman"/>
          <w:color w:val="000000"/>
          <w:kern w:val="0"/>
          <w:lang w:eastAsia="fr-FR"/>
          <w14:ligatures w14:val="none"/>
        </w:rPr>
        <w:t> est un site complémentaire créé par Guillaume HORN et exploité par GAH CONSULTING. Il propose des contenus, outils et parcours destinés à accompagner les particuliers et les professionnels dans leurs projets de financement.</w:t>
      </w:r>
    </w:p>
    <w:p w14:paraId="3A92B943"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Marque déposée</w:t>
      </w:r>
    </w:p>
    <w:p w14:paraId="29DA07C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CAP HORN CONSEILS®</w:t>
      </w:r>
      <w:r w:rsidRPr="000836C4">
        <w:rPr>
          <w:rFonts w:ascii="Times New Roman" w:eastAsia="Times New Roman" w:hAnsi="Times New Roman" w:cs="Times New Roman"/>
          <w:color w:val="000000"/>
          <w:kern w:val="0"/>
          <w:lang w:eastAsia="fr-FR"/>
          <w14:ligatures w14:val="none"/>
        </w:rPr>
        <w:t> est une marque verbale française déposée auprès de l'Institut National de la Propriété Industrielle (INPI).</w:t>
      </w:r>
    </w:p>
    <w:p w14:paraId="2C69E963" w14:textId="77777777" w:rsidR="000836C4" w:rsidRPr="000836C4" w:rsidRDefault="000836C4" w:rsidP="000836C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Titulaire :</w:t>
      </w:r>
      <w:r w:rsidRPr="000836C4">
        <w:rPr>
          <w:rFonts w:ascii="Times New Roman" w:eastAsia="Times New Roman" w:hAnsi="Times New Roman" w:cs="Times New Roman"/>
          <w:color w:val="000000"/>
          <w:kern w:val="0"/>
          <w:lang w:eastAsia="fr-FR"/>
          <w14:ligatures w14:val="none"/>
        </w:rPr>
        <w:t> GAH CONSULTING</w:t>
      </w:r>
    </w:p>
    <w:p w14:paraId="762B515B" w14:textId="77777777" w:rsidR="000836C4" w:rsidRPr="000836C4" w:rsidRDefault="000836C4" w:rsidP="000836C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Numéro d'enregistrement :</w:t>
      </w:r>
      <w:r w:rsidRPr="000836C4">
        <w:rPr>
          <w:rFonts w:ascii="Times New Roman" w:eastAsia="Times New Roman" w:hAnsi="Times New Roman" w:cs="Times New Roman"/>
          <w:color w:val="000000"/>
          <w:kern w:val="0"/>
          <w:lang w:eastAsia="fr-FR"/>
          <w14:ligatures w14:val="none"/>
        </w:rPr>
        <w:t> 5211380</w:t>
      </w:r>
    </w:p>
    <w:p w14:paraId="76DCFA74" w14:textId="77777777" w:rsidR="000836C4" w:rsidRPr="000836C4" w:rsidRDefault="000836C4" w:rsidP="000836C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Date de dépôt :</w:t>
      </w:r>
      <w:r w:rsidRPr="000836C4">
        <w:rPr>
          <w:rFonts w:ascii="Times New Roman" w:eastAsia="Times New Roman" w:hAnsi="Times New Roman" w:cs="Times New Roman"/>
          <w:color w:val="000000"/>
          <w:kern w:val="0"/>
          <w:lang w:eastAsia="fr-FR"/>
          <w14:ligatures w14:val="none"/>
        </w:rPr>
        <w:t> 23 décembre 2025</w:t>
      </w:r>
    </w:p>
    <w:p w14:paraId="168131A6" w14:textId="77777777" w:rsidR="000836C4" w:rsidRPr="000836C4" w:rsidRDefault="000836C4" w:rsidP="000836C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Date d'enregistrement :</w:t>
      </w:r>
      <w:r w:rsidRPr="000836C4">
        <w:rPr>
          <w:rFonts w:ascii="Times New Roman" w:eastAsia="Times New Roman" w:hAnsi="Times New Roman" w:cs="Times New Roman"/>
          <w:color w:val="000000"/>
          <w:kern w:val="0"/>
          <w:lang w:eastAsia="fr-FR"/>
          <w14:ligatures w14:val="none"/>
        </w:rPr>
        <w:t> 10 avril 2026</w:t>
      </w:r>
    </w:p>
    <w:p w14:paraId="755A6A5E" w14:textId="77777777" w:rsidR="000836C4" w:rsidRPr="000836C4" w:rsidRDefault="000836C4" w:rsidP="000836C4">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Classes de Nice :</w:t>
      </w:r>
      <w:r w:rsidRPr="000836C4">
        <w:rPr>
          <w:rFonts w:ascii="Times New Roman" w:eastAsia="Times New Roman" w:hAnsi="Times New Roman" w:cs="Times New Roman"/>
          <w:color w:val="000000"/>
          <w:kern w:val="0"/>
          <w:lang w:eastAsia="fr-FR"/>
          <w14:ligatures w14:val="none"/>
        </w:rPr>
        <w:t> 35 et 36</w:t>
      </w:r>
    </w:p>
    <w:p w14:paraId="73AB23E8" w14:textId="1AD28B25"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lastRenderedPageBreak/>
        <w:t>Toute reproduction, imitation, utilisation ou exploitation, totale ou partielle, de la marque CAP HORN CONSEILS®, sans autorisation écrite préalable de GAH CONSULTING, est interdite.</w:t>
      </w:r>
    </w:p>
    <w:p w14:paraId="078D7977"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Activités réglementées</w:t>
      </w:r>
    </w:p>
    <w:p w14:paraId="59797936"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GAH CONSULTING exerce des activités réglementées d'intermédiation dans le domaine du financement et de l'assurance, conformément aux dispositions du Code monétaire et financier et du Code des assurances.</w:t>
      </w:r>
    </w:p>
    <w:p w14:paraId="242BE230"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La société est immatriculée à l'ORIAS sous le numéro :</w:t>
      </w:r>
    </w:p>
    <w:p w14:paraId="42910F8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25001212</w:t>
      </w:r>
    </w:p>
    <w:p w14:paraId="520E4BF8"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registre des intermédiaires est consultable sur :</w:t>
      </w:r>
    </w:p>
    <w:p w14:paraId="5934932F" w14:textId="5F456040"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hyperlink r:id="rId7" w:tgtFrame="_new" w:history="1">
        <w:r w:rsidRPr="000836C4">
          <w:rPr>
            <w:rFonts w:ascii="Times New Roman" w:eastAsia="Times New Roman" w:hAnsi="Times New Roman" w:cs="Times New Roman"/>
            <w:color w:val="0000FF"/>
            <w:kern w:val="0"/>
            <w:u w:val="single"/>
            <w:lang w:eastAsia="fr-FR"/>
            <w14:ligatures w14:val="none"/>
          </w:rPr>
          <w:t>https://www.orias.fr</w:t>
        </w:r>
      </w:hyperlink>
    </w:p>
    <w:p w14:paraId="50FF55A7"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Réseau de partenaires</w:t>
      </w:r>
    </w:p>
    <w:p w14:paraId="6E85D0DD"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Dans le cadre de son activité, </w:t>
      </w:r>
      <w:r w:rsidRPr="000836C4">
        <w:rPr>
          <w:rFonts w:ascii="Times New Roman" w:eastAsia="Times New Roman" w:hAnsi="Times New Roman" w:cs="Times New Roman"/>
          <w:b/>
          <w:bCs/>
          <w:color w:val="000000"/>
          <w:kern w:val="0"/>
          <w:lang w:eastAsia="fr-FR"/>
          <w14:ligatures w14:val="none"/>
        </w:rPr>
        <w:t>CAP HORN CONSEILS®</w:t>
      </w:r>
      <w:r w:rsidRPr="000836C4">
        <w:rPr>
          <w:rFonts w:ascii="Times New Roman" w:eastAsia="Times New Roman" w:hAnsi="Times New Roman" w:cs="Times New Roman"/>
          <w:color w:val="000000"/>
          <w:kern w:val="0"/>
          <w:lang w:eastAsia="fr-FR"/>
          <w14:ligatures w14:val="none"/>
        </w:rPr>
        <w:t> s'appuie sur un réseau de partenaires spécialisés afin d'apporter la solution la plus adaptée à chaque projet.</w:t>
      </w:r>
    </w:p>
    <w:p w14:paraId="1EAAAF6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Pour le financement immobilier, GAH CONSULTING intervient dans le cadre de son partenariat avec le réseau </w:t>
      </w:r>
      <w:r w:rsidRPr="000836C4">
        <w:rPr>
          <w:rFonts w:ascii="Times New Roman" w:eastAsia="Times New Roman" w:hAnsi="Times New Roman" w:cs="Times New Roman"/>
          <w:b/>
          <w:bCs/>
          <w:color w:val="000000"/>
          <w:kern w:val="0"/>
          <w:lang w:eastAsia="fr-FR"/>
          <w14:ligatures w14:val="none"/>
        </w:rPr>
        <w:t>Pretto</w:t>
      </w:r>
      <w:r w:rsidRPr="000836C4">
        <w:rPr>
          <w:rFonts w:ascii="Times New Roman" w:eastAsia="Times New Roman" w:hAnsi="Times New Roman" w:cs="Times New Roman"/>
          <w:color w:val="000000"/>
          <w:kern w:val="0"/>
          <w:lang w:eastAsia="fr-FR"/>
          <w14:ligatures w14:val="none"/>
        </w:rPr>
        <w:t>, donnant accès à un large réseau de banques et d'établissements prêteurs.</w:t>
      </w:r>
    </w:p>
    <w:p w14:paraId="1517419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Ce partenariat permet également de mobiliser des solutions spécialisées, notamment en financement professionnel, assurance emprunteur, prévoyance, regroupement de crédits, immobilier neuf, rénovation énergétique et accompagnement patrimonial.</w:t>
      </w:r>
    </w:p>
    <w:p w14:paraId="383CAC9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Lorsque les spécificités d'un dossier le justifient, CAP HORN CONSEILS® peut collaborer avec d'autres professionnels qualifiés (notaires, experts-comptables, conseillers en gestion de patrimoine, agents immobiliers ou courtiers spécialisés) afin d'apporter au client l'expertise la plus adaptée, tout en conservant un interlocuteur unique chargé du suivi du projet.</w:t>
      </w:r>
    </w:p>
    <w:p w14:paraId="0AB5785E" w14:textId="77777777" w:rsidR="000836C4" w:rsidRPr="000836C4" w:rsidRDefault="00F95ACD" w:rsidP="000836C4">
      <w:pPr>
        <w:spacing w:after="0" w:line="240" w:lineRule="auto"/>
        <w:rPr>
          <w:rFonts w:ascii="Times New Roman" w:eastAsia="Times New Roman" w:hAnsi="Times New Roman" w:cs="Times New Roman"/>
          <w:kern w:val="0"/>
          <w:lang w:eastAsia="fr-FR"/>
          <w14:ligatures w14:val="none"/>
        </w:rPr>
      </w:pPr>
      <w:r w:rsidRPr="00F95ACD">
        <w:rPr>
          <w:rFonts w:ascii="Times New Roman" w:eastAsia="Times New Roman" w:hAnsi="Times New Roman" w:cs="Times New Roman"/>
          <w:noProof/>
          <w:kern w:val="0"/>
          <w:lang w:eastAsia="fr-FR"/>
        </w:rPr>
        <w:pict w14:anchorId="770AE3E9">
          <v:rect id="_x0000_i1026" alt="" style="width:453.6pt;height:.05pt;mso-width-percent:0;mso-height-percent:0;mso-width-percent:0;mso-height-percent:0" o:hralign="center" o:hrstd="t" o:hr="t" fillcolor="#a0a0a0" stroked="f"/>
        </w:pict>
      </w:r>
    </w:p>
    <w:p w14:paraId="6ED77660"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Assurance de responsabilité civile professionnelle</w:t>
      </w:r>
    </w:p>
    <w:p w14:paraId="5AE544F9"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Conformément à la réglementation applicable, GAH CONSULTING bénéficie d'une assurance de responsabilité civile professionnelle.</w:t>
      </w:r>
    </w:p>
    <w:p w14:paraId="2893E74A"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lastRenderedPageBreak/>
        <w:t>Courtier gestionnaire :</w:t>
      </w:r>
      <w:r w:rsidRPr="000836C4">
        <w:rPr>
          <w:rFonts w:ascii="Times New Roman" w:eastAsia="Times New Roman" w:hAnsi="Times New Roman" w:cs="Times New Roman"/>
          <w:color w:val="000000"/>
          <w:kern w:val="0"/>
          <w:lang w:eastAsia="fr-FR"/>
          <w14:ligatures w14:val="none"/>
        </w:rPr>
        <w:t> ENDYA</w:t>
      </w:r>
    </w:p>
    <w:p w14:paraId="4D1CCBC3"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Compagnie :</w:t>
      </w:r>
      <w:r w:rsidRPr="000836C4">
        <w:rPr>
          <w:rFonts w:ascii="Times New Roman" w:eastAsia="Times New Roman" w:hAnsi="Times New Roman" w:cs="Times New Roman"/>
          <w:color w:val="000000"/>
          <w:kern w:val="0"/>
          <w:lang w:eastAsia="fr-FR"/>
          <w14:ligatures w14:val="none"/>
        </w:rPr>
        <w:t> CGPA</w:t>
      </w:r>
    </w:p>
    <w:p w14:paraId="64C1D56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Contrat RC Professionnelle :</w:t>
      </w:r>
      <w:r w:rsidRPr="000836C4">
        <w:rPr>
          <w:rFonts w:ascii="Times New Roman" w:eastAsia="Times New Roman" w:hAnsi="Times New Roman" w:cs="Times New Roman"/>
          <w:color w:val="000000"/>
          <w:kern w:val="0"/>
          <w:lang w:eastAsia="fr-FR"/>
          <w14:ligatures w14:val="none"/>
        </w:rPr>
        <w:t> n° 81996</w:t>
      </w:r>
    </w:p>
    <w:p w14:paraId="7B258B6A" w14:textId="77777777" w:rsidR="000836C4" w:rsidRPr="000836C4" w:rsidRDefault="00F95ACD" w:rsidP="000836C4">
      <w:pPr>
        <w:spacing w:after="0" w:line="240" w:lineRule="auto"/>
        <w:rPr>
          <w:rFonts w:ascii="Times New Roman" w:eastAsia="Times New Roman" w:hAnsi="Times New Roman" w:cs="Times New Roman"/>
          <w:kern w:val="0"/>
          <w:lang w:eastAsia="fr-FR"/>
          <w14:ligatures w14:val="none"/>
        </w:rPr>
      </w:pPr>
      <w:r w:rsidRPr="00F95ACD">
        <w:rPr>
          <w:rFonts w:ascii="Times New Roman" w:eastAsia="Times New Roman" w:hAnsi="Times New Roman" w:cs="Times New Roman"/>
          <w:noProof/>
          <w:kern w:val="0"/>
          <w:lang w:eastAsia="fr-FR"/>
        </w:rPr>
        <w:pict w14:anchorId="2A32E3AF">
          <v:rect id="_x0000_i1025" alt="" style="width:453.6pt;height:.05pt;mso-width-percent:0;mso-height-percent:0;mso-width-percent:0;mso-height-percent:0" o:hralign="center" o:hrstd="t" o:hr="t" fillcolor="#a0a0a0" stroked="f"/>
        </w:pict>
      </w:r>
    </w:p>
    <w:p w14:paraId="6A625306"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Autorité de contrôle</w:t>
      </w:r>
    </w:p>
    <w:p w14:paraId="5917EE36"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Les activités réglementées exercées par GAH CONSULTING sont placées sous le contrôle de :</w:t>
      </w:r>
    </w:p>
    <w:p w14:paraId="061A701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Autorité de Contrôle Prudentiel et de Résolution (ACPR)</w:t>
      </w:r>
    </w:p>
    <w:p w14:paraId="3F4A564E"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4 Place de Budapest</w:t>
      </w:r>
    </w:p>
    <w:p w14:paraId="21DDBA2A"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CS 92459</w:t>
      </w:r>
    </w:p>
    <w:p w14:paraId="523BB03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75436 Paris Cedex 09</w:t>
      </w:r>
    </w:p>
    <w:p w14:paraId="56E397A7" w14:textId="038A694B" w:rsidR="000836C4" w:rsidRPr="000836C4" w:rsidRDefault="000836C4" w:rsidP="000836C4">
      <w:pPr>
        <w:spacing w:after="0" w:line="240" w:lineRule="auto"/>
        <w:rPr>
          <w:rFonts w:ascii="Times New Roman" w:eastAsia="Times New Roman" w:hAnsi="Times New Roman" w:cs="Times New Roman"/>
          <w:kern w:val="0"/>
          <w:lang w:eastAsia="fr-FR"/>
          <w14:ligatures w14:val="none"/>
        </w:rPr>
      </w:pPr>
    </w:p>
    <w:p w14:paraId="743DB68F"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Hébergement</w:t>
      </w:r>
    </w:p>
    <w:p w14:paraId="7E91846E"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b/>
          <w:bCs/>
          <w:color w:val="000000"/>
          <w:kern w:val="0"/>
          <w:lang w:eastAsia="fr-FR"/>
          <w14:ligatures w14:val="none"/>
        </w:rPr>
        <w:t>Hébergeur :</w:t>
      </w:r>
    </w:p>
    <w:p w14:paraId="2058C7D5" w14:textId="514CCD9E"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À compléter</w:t>
      </w:r>
    </w:p>
    <w:p w14:paraId="08F70B5A"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Conception et développement</w:t>
      </w:r>
    </w:p>
    <w:p w14:paraId="087B2E6D"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présent site a été conçu et développé par </w:t>
      </w:r>
      <w:r w:rsidRPr="000836C4">
        <w:rPr>
          <w:rFonts w:ascii="Times New Roman" w:eastAsia="Times New Roman" w:hAnsi="Times New Roman" w:cs="Times New Roman"/>
          <w:b/>
          <w:bCs/>
          <w:color w:val="000000"/>
          <w:kern w:val="0"/>
          <w:lang w:eastAsia="fr-FR"/>
          <w14:ligatures w14:val="none"/>
        </w:rPr>
        <w:t>Matis Gouyet</w:t>
      </w:r>
      <w:r w:rsidRPr="000836C4">
        <w:rPr>
          <w:rFonts w:ascii="Times New Roman" w:eastAsia="Times New Roman" w:hAnsi="Times New Roman" w:cs="Times New Roman"/>
          <w:color w:val="000000"/>
          <w:kern w:val="0"/>
          <w:lang w:eastAsia="fr-FR"/>
          <w14:ligatures w14:val="none"/>
        </w:rPr>
        <w:t> pour le compte de GAH CONSULTING.</w:t>
      </w:r>
    </w:p>
    <w:p w14:paraId="78B0BDF2"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L'ensemble des droits patrimoniaux relatifs au site, à son architecture, à son identité visuelle et à ses contenus appartient à GAH CONSULTING, sauf mention contraire.</w:t>
      </w:r>
    </w:p>
    <w:p w14:paraId="2F73EF84" w14:textId="0A78FA8C" w:rsidR="000836C4" w:rsidRPr="000836C4" w:rsidRDefault="000836C4" w:rsidP="000836C4">
      <w:pPr>
        <w:spacing w:after="0" w:line="240" w:lineRule="auto"/>
        <w:rPr>
          <w:rFonts w:ascii="Times New Roman" w:eastAsia="Times New Roman" w:hAnsi="Times New Roman" w:cs="Times New Roman"/>
          <w:kern w:val="0"/>
          <w:lang w:eastAsia="fr-FR"/>
          <w14:ligatures w14:val="none"/>
        </w:rPr>
      </w:pPr>
    </w:p>
    <w:p w14:paraId="0DB86583"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Propriété intellectuelle</w:t>
      </w:r>
    </w:p>
    <w:p w14:paraId="761AFBC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L'ensemble des contenus publiés sur le présent site (textes, photographies, illustrations, graphismes, vidéos, logos, icônes, éléments graphiques, bases de données et structure générale) est protégé par le Code de la propriété intellectuelle.</w:t>
      </w:r>
    </w:p>
    <w:p w14:paraId="5C873246" w14:textId="059E5615"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lastRenderedPageBreak/>
        <w:t>Toute reproduction, représentation, adaptation, diffusion ou exploitation, totale ou partielle, sans autorisation écrite préalable de GAH CONSULTING est strictement interdite.</w:t>
      </w:r>
    </w:p>
    <w:p w14:paraId="49A09606"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Responsabilité</w:t>
      </w:r>
    </w:p>
    <w:p w14:paraId="30A841EB"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Les informations diffusées sur le présent site sont fournies à titre exclusivement informatif.</w:t>
      </w:r>
    </w:p>
    <w:p w14:paraId="41F590C3"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Elles ne constituent ni une offre de crédit, ni une proposition d'assurance, ni un conseil personnalisé.</w:t>
      </w:r>
    </w:p>
    <w:p w14:paraId="04BF721E"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L'octroi d'un financement ou d'un contrat d'assurance demeure soumis à l'étude du dossier ainsi qu'à l'acceptation définitive des organismes partenaires.</w:t>
      </w:r>
    </w:p>
    <w:p w14:paraId="3F89A43E"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Les simulations proposées sur le présent site sont fournies à titre indicatif et ne présentent aucun caractère contractuel.</w:t>
      </w:r>
    </w:p>
    <w:p w14:paraId="1E6EB2F8" w14:textId="26591562" w:rsidR="000836C4" w:rsidRPr="000836C4" w:rsidRDefault="000836C4" w:rsidP="000836C4">
      <w:pPr>
        <w:spacing w:after="0" w:line="240" w:lineRule="auto"/>
        <w:rPr>
          <w:rFonts w:ascii="Times New Roman" w:eastAsia="Times New Roman" w:hAnsi="Times New Roman" w:cs="Times New Roman"/>
          <w:kern w:val="0"/>
          <w:lang w:eastAsia="fr-FR"/>
          <w14:ligatures w14:val="none"/>
        </w:rPr>
      </w:pPr>
    </w:p>
    <w:p w14:paraId="17D4A2C5"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Liens hypertextes</w:t>
      </w:r>
    </w:p>
    <w:p w14:paraId="53752EC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présent site peut contenir des liens vers des sites internet édités par des tiers.</w:t>
      </w:r>
    </w:p>
    <w:p w14:paraId="518FEED1"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GAH CONSULTING ne saurait être tenue responsable du contenu de ces sites ni des conséquences pouvant résulter de leur consultation.</w:t>
      </w:r>
    </w:p>
    <w:p w14:paraId="19C9AB0F" w14:textId="42961B75" w:rsidR="000836C4" w:rsidRPr="000836C4" w:rsidRDefault="000836C4" w:rsidP="000836C4">
      <w:pPr>
        <w:spacing w:after="0" w:line="240" w:lineRule="auto"/>
        <w:rPr>
          <w:rFonts w:ascii="Times New Roman" w:eastAsia="Times New Roman" w:hAnsi="Times New Roman" w:cs="Times New Roman"/>
          <w:kern w:val="0"/>
          <w:lang w:eastAsia="fr-FR"/>
          <w14:ligatures w14:val="none"/>
        </w:rPr>
      </w:pPr>
    </w:p>
    <w:p w14:paraId="68B41DD6"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Droit applicable</w:t>
      </w:r>
    </w:p>
    <w:p w14:paraId="60E98E34"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présent site est régi par le droit français.</w:t>
      </w:r>
    </w:p>
    <w:p w14:paraId="7B015D91"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Tout litige relatif à son utilisation relève de la compétence des juridictions territorialement compétentes.</w:t>
      </w:r>
    </w:p>
    <w:p w14:paraId="7E6F8D77" w14:textId="13A81C97" w:rsidR="000836C4" w:rsidRPr="000836C4" w:rsidRDefault="000836C4" w:rsidP="000836C4">
      <w:pPr>
        <w:spacing w:after="0" w:line="240" w:lineRule="auto"/>
        <w:rPr>
          <w:rFonts w:ascii="Times New Roman" w:eastAsia="Times New Roman" w:hAnsi="Times New Roman" w:cs="Times New Roman"/>
          <w:kern w:val="0"/>
          <w:lang w:eastAsia="fr-FR"/>
          <w14:ligatures w14:val="none"/>
        </w:rPr>
      </w:pPr>
    </w:p>
    <w:p w14:paraId="18930FEF" w14:textId="77777777" w:rsidR="000836C4" w:rsidRPr="000836C4" w:rsidRDefault="000836C4" w:rsidP="000836C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fr-FR"/>
          <w14:ligatures w14:val="none"/>
        </w:rPr>
      </w:pPr>
      <w:r w:rsidRPr="000836C4">
        <w:rPr>
          <w:rFonts w:ascii="Times New Roman" w:eastAsia="Times New Roman" w:hAnsi="Times New Roman" w:cs="Times New Roman"/>
          <w:b/>
          <w:bCs/>
          <w:color w:val="000000"/>
          <w:kern w:val="36"/>
          <w:sz w:val="48"/>
          <w:szCs w:val="48"/>
          <w:lang w:eastAsia="fr-FR"/>
          <w14:ligatures w14:val="none"/>
        </w:rPr>
        <w:t>Avertissements</w:t>
      </w:r>
    </w:p>
    <w:p w14:paraId="5CD7077C"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Un crédit vous engage et doit être remboursé. Vérifiez vos capacités de remboursement avant de vous engager.</w:t>
      </w:r>
    </w:p>
    <w:p w14:paraId="4046FAB6"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L'octroi d'un crédit est soumis à l'acceptation définitive de l'établissement prêteur.</w:t>
      </w:r>
    </w:p>
    <w:p w14:paraId="7E0CE9B6"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t>Le regroupement de crédits peut entraîner un allongement de la durée de remboursement ainsi qu'une augmentation du coût total du crédit.</w:t>
      </w:r>
    </w:p>
    <w:p w14:paraId="506EE3E7" w14:textId="77777777" w:rsidR="000836C4" w:rsidRPr="000836C4" w:rsidRDefault="000836C4" w:rsidP="000836C4">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0836C4">
        <w:rPr>
          <w:rFonts w:ascii="Times New Roman" w:eastAsia="Times New Roman" w:hAnsi="Times New Roman" w:cs="Times New Roman"/>
          <w:color w:val="000000"/>
          <w:kern w:val="0"/>
          <w:lang w:eastAsia="fr-FR"/>
          <w14:ligatures w14:val="none"/>
        </w:rPr>
        <w:lastRenderedPageBreak/>
        <w:t>Les simulations et estimations proposées sur le site sont fournies à titre indicatif et ne constituent pas un engagement contractuel.</w:t>
      </w:r>
    </w:p>
    <w:p w14:paraId="4400DAD3" w14:textId="77777777" w:rsidR="004F096B" w:rsidRDefault="004F096B"/>
    <w:sectPr w:rsidR="004F09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AB3"/>
    <w:multiLevelType w:val="multilevel"/>
    <w:tmpl w:val="8C5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93514"/>
    <w:multiLevelType w:val="hybridMultilevel"/>
    <w:tmpl w:val="E47614BC"/>
    <w:lvl w:ilvl="0" w:tplc="16226C72">
      <w:start w:val="1"/>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7340991">
    <w:abstractNumId w:val="0"/>
  </w:num>
  <w:num w:numId="2" w16cid:durableId="1454179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C4"/>
    <w:rsid w:val="000836C4"/>
    <w:rsid w:val="001779AE"/>
    <w:rsid w:val="004A3213"/>
    <w:rsid w:val="004F096B"/>
    <w:rsid w:val="009133BA"/>
    <w:rsid w:val="009F470C"/>
    <w:rsid w:val="00A67CF1"/>
    <w:rsid w:val="00B61AC7"/>
    <w:rsid w:val="00F95A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CC3A"/>
  <w15:chartTrackingRefBased/>
  <w15:docId w15:val="{788AD642-19C9-AF48-978C-52002198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3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83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36C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36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36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36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36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36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36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36C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836C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36C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36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36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36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36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36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36C4"/>
    <w:rPr>
      <w:rFonts w:eastAsiaTheme="majorEastAsia" w:cstheme="majorBidi"/>
      <w:color w:val="272727" w:themeColor="text1" w:themeTint="D8"/>
    </w:rPr>
  </w:style>
  <w:style w:type="paragraph" w:styleId="Titre">
    <w:name w:val="Title"/>
    <w:basedOn w:val="Normal"/>
    <w:next w:val="Normal"/>
    <w:link w:val="TitreCar"/>
    <w:uiPriority w:val="10"/>
    <w:qFormat/>
    <w:rsid w:val="00083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36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36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36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36C4"/>
    <w:pPr>
      <w:spacing w:before="160"/>
      <w:jc w:val="center"/>
    </w:pPr>
    <w:rPr>
      <w:i/>
      <w:iCs/>
      <w:color w:val="404040" w:themeColor="text1" w:themeTint="BF"/>
    </w:rPr>
  </w:style>
  <w:style w:type="character" w:customStyle="1" w:styleId="CitationCar">
    <w:name w:val="Citation Car"/>
    <w:basedOn w:val="Policepardfaut"/>
    <w:link w:val="Citation"/>
    <w:uiPriority w:val="29"/>
    <w:rsid w:val="000836C4"/>
    <w:rPr>
      <w:i/>
      <w:iCs/>
      <w:color w:val="404040" w:themeColor="text1" w:themeTint="BF"/>
    </w:rPr>
  </w:style>
  <w:style w:type="paragraph" w:styleId="Paragraphedeliste">
    <w:name w:val="List Paragraph"/>
    <w:basedOn w:val="Normal"/>
    <w:uiPriority w:val="34"/>
    <w:qFormat/>
    <w:rsid w:val="000836C4"/>
    <w:pPr>
      <w:ind w:left="720"/>
      <w:contextualSpacing/>
    </w:pPr>
  </w:style>
  <w:style w:type="character" w:styleId="Accentuationintense">
    <w:name w:val="Intense Emphasis"/>
    <w:basedOn w:val="Policepardfaut"/>
    <w:uiPriority w:val="21"/>
    <w:qFormat/>
    <w:rsid w:val="000836C4"/>
    <w:rPr>
      <w:i/>
      <w:iCs/>
      <w:color w:val="0F4761" w:themeColor="accent1" w:themeShade="BF"/>
    </w:rPr>
  </w:style>
  <w:style w:type="paragraph" w:styleId="Citationintense">
    <w:name w:val="Intense Quote"/>
    <w:basedOn w:val="Normal"/>
    <w:next w:val="Normal"/>
    <w:link w:val="CitationintenseCar"/>
    <w:uiPriority w:val="30"/>
    <w:qFormat/>
    <w:rsid w:val="00083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36C4"/>
    <w:rPr>
      <w:i/>
      <w:iCs/>
      <w:color w:val="0F4761" w:themeColor="accent1" w:themeShade="BF"/>
    </w:rPr>
  </w:style>
  <w:style w:type="character" w:styleId="Rfrenceintense">
    <w:name w:val="Intense Reference"/>
    <w:basedOn w:val="Policepardfaut"/>
    <w:uiPriority w:val="32"/>
    <w:qFormat/>
    <w:rsid w:val="000836C4"/>
    <w:rPr>
      <w:b/>
      <w:bCs/>
      <w:smallCaps/>
      <w:color w:val="0F4761" w:themeColor="accent1" w:themeShade="BF"/>
      <w:spacing w:val="5"/>
    </w:rPr>
  </w:style>
  <w:style w:type="paragraph" w:styleId="NormalWeb">
    <w:name w:val="Normal (Web)"/>
    <w:basedOn w:val="Normal"/>
    <w:uiPriority w:val="99"/>
    <w:semiHidden/>
    <w:unhideWhenUsed/>
    <w:rsid w:val="000836C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0836C4"/>
  </w:style>
  <w:style w:type="character" w:styleId="lev">
    <w:name w:val="Strong"/>
    <w:basedOn w:val="Policepardfaut"/>
    <w:uiPriority w:val="22"/>
    <w:qFormat/>
    <w:rsid w:val="000836C4"/>
    <w:rPr>
      <w:b/>
      <w:bCs/>
    </w:rPr>
  </w:style>
  <w:style w:type="character" w:styleId="Lienhypertexte">
    <w:name w:val="Hyperlink"/>
    <w:basedOn w:val="Policepardfaut"/>
    <w:uiPriority w:val="99"/>
    <w:unhideWhenUsed/>
    <w:rsid w:val="000836C4"/>
    <w:rPr>
      <w:color w:val="0000FF"/>
      <w:u w:val="single"/>
    </w:rPr>
  </w:style>
  <w:style w:type="character" w:styleId="Mentionnonrsolue">
    <w:name w:val="Unresolved Mention"/>
    <w:basedOn w:val="Policepardfaut"/>
    <w:uiPriority w:val="99"/>
    <w:semiHidden/>
    <w:unhideWhenUsed/>
    <w:rsid w:val="00083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rias.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p-horn-conseils.com/" TargetMode="External"/><Relationship Id="rId5" Type="http://schemas.openxmlformats.org/officeDocument/2006/relationships/hyperlink" Target="mailto:contact@cap-horn-conseil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845</Words>
  <Characters>4987</Characters>
  <Application>Microsoft Office Word</Application>
  <DocSecurity>0</DocSecurity>
  <Lines>108</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horn</dc:creator>
  <cp:keywords/>
  <dc:description/>
  <cp:lastModifiedBy>guillaume horn</cp:lastModifiedBy>
  <cp:revision>1</cp:revision>
  <dcterms:created xsi:type="dcterms:W3CDTF">2026-07-03T09:31:00Z</dcterms:created>
  <dcterms:modified xsi:type="dcterms:W3CDTF">2026-07-03T09:44:00Z</dcterms:modified>
</cp:coreProperties>
</file>