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Governança de TI e Segurança</w:t>
      </w:r>
    </w:p>
    <w:p>
      <w:r>
        <w:t>Introdução à governança de TI, frameworks como COBIT e ISO 38500, papéis e responsabilidades.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