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7"/>
        <w:numPr>
          <w:ilvl w:val="0"/>
          <w:numId w:val="5"/>
        </w:numPr>
        <w:jc w:val="center"/>
        <w:rPr/>
      </w:pPr>
      <w:r>
        <w:rPr/>
        <w:t>МИНОБРНАУКИ РОССИИ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САНКТ-ПЕТЕРБУРГСКИЙ ГОСУДАРСТВЕННЫЙ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ЭЛЕКТРОТЕХНИЧЕСКИЙ УНИВЕРСИТЕТ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«ЛЭТИ» ИМ. В.И. УЛЬЯНОВА (ЛЕНИНА)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Кафедра Вычислительной техники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ОТЧЁТ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по лабораторной работе №5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по дисциплине «Элементная база цифровых систем»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Тема: ИССЛЕДОВАНИЕ РЕГИСТРОВ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Вариант 5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tbl>
      <w:tblPr>
        <w:tblW w:w="9638" w:type="dxa"/>
        <w:jc w:val="left"/>
        <w:tblInd w:w="0" w:type="dxa"/>
        <w:tblBorders/>
        <w:tblCellMar>
          <w:top w:w="55" w:type="dxa"/>
          <w:left w:w="43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Студенты гр. 9308</w:t>
            </w:r>
          </w:p>
        </w:tc>
        <w:tc>
          <w:tcPr>
            <w:tcW w:w="3213" w:type="dxa"/>
            <w:tcBorders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Соболев М.С.</w:t>
            </w:r>
          </w:p>
        </w:tc>
      </w:tr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Степовик В.С.</w:t>
            </w:r>
          </w:p>
        </w:tc>
      </w:tr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Дубенков С.А.</w:t>
            </w:r>
          </w:p>
        </w:tc>
      </w:tr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Преподаватель</w:t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Ельчанинов М.Н.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  <w:r>
        <w:br w:type="page"/>
      </w:r>
    </w:p>
    <w:p>
      <w:pPr>
        <w:pStyle w:val="TOAHeading"/>
        <w:rPr/>
      </w:pPr>
      <w:r>
        <w:rPr/>
        <w:t>Оглавление</w:t>
      </w:r>
    </w:p>
    <w:p>
      <w:pPr>
        <w:pStyle w:val="11"/>
        <w:tabs>
          <w:tab w:val="right" w:pos="9638" w:leader="dot"/>
        </w:tabs>
        <w:rPr/>
      </w:pPr>
      <w:r>
        <w:fldChar w:fldCharType="begin"/>
      </w:r>
      <w:r>
        <w:rPr>
          <w:rStyle w:val="Style11"/>
        </w:rPr>
        <w:instrText> TOC \f \o "1-9" \h</w:instrText>
      </w:r>
      <w:r>
        <w:rPr>
          <w:rStyle w:val="Style11"/>
        </w:rPr>
        <w:fldChar w:fldCharType="separate"/>
      </w:r>
      <w:hyperlink w:anchor="__RefHeading___Toc336_311249038">
        <w:r>
          <w:rPr>
            <w:rStyle w:val="Style11"/>
          </w:rPr>
          <w:t>1. Введение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30_7389959">
        <w:r>
          <w:rPr>
            <w:rStyle w:val="Style11"/>
          </w:rPr>
          <w:t>1.1. Введение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32_7389959">
        <w:r>
          <w:rPr>
            <w:rStyle w:val="Style11"/>
          </w:rPr>
          <w:t>1.2. Краткие теоретические сведения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36_7389959">
        <w:r>
          <w:rPr>
            <w:rStyle w:val="Style11"/>
          </w:rPr>
          <w:t>1.3. Задание на лабораторную работу</w:t>
          <w:tab/>
          <w:t>5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25638_1320847207">
        <w:r>
          <w:rPr>
            <w:rStyle w:val="Style11"/>
          </w:rPr>
          <w:t>1.4. Последовательность выполнения работы</w:t>
          <w:tab/>
          <w:t>7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38_311249038">
        <w:r>
          <w:rPr>
            <w:rStyle w:val="Style11"/>
          </w:rPr>
          <w:t>2. Ход работы</w:t>
          <w:tab/>
          <w:t>9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40_7389959">
        <w:r>
          <w:rPr>
            <w:rStyle w:val="Style11"/>
          </w:rPr>
          <w:t>2.1. Разработка 4-разрядного параллельного регистра с использованием триггеров заданного типа</w:t>
          <w:tab/>
          <w:t>9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0_1320847207">
        <w:r>
          <w:rPr>
            <w:rStyle w:val="Style11"/>
          </w:rPr>
          <w:t>2.1.1. Вариант задания</w:t>
          <w:tab/>
          <w:t>9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2_1320847207">
        <w:r>
          <w:rPr>
            <w:rStyle w:val="Style11"/>
          </w:rPr>
          <w:t>2.1.2. Функциональная схема</w:t>
          <w:tab/>
          <w:t>10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4_1320847207">
        <w:r>
          <w:rPr>
            <w:rStyle w:val="Style11"/>
          </w:rPr>
          <w:t>2.1.3. Функциональное и временное моделирование</w:t>
          <w:tab/>
          <w:t>11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6_1320847207">
        <w:r>
          <w:rPr>
            <w:rStyle w:val="Style11"/>
          </w:rPr>
          <w:t>2.1.4. Макетное моделирование</w:t>
          <w:tab/>
          <w:t>14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12132_2067955445">
        <w:r>
          <w:rPr>
            <w:rStyle w:val="Style11"/>
          </w:rPr>
          <w:t>2.2. Разработка многофункционального регистра на базе D-триггеров</w:t>
          <w:tab/>
          <w:t>15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8_1320847207">
        <w:r>
          <w:rPr>
            <w:rStyle w:val="Style11"/>
          </w:rPr>
          <w:t>2.2.1. Вариант задания</w:t>
          <w:tab/>
          <w:t>15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50_1320847207">
        <w:r>
          <w:rPr>
            <w:rStyle w:val="Style11"/>
          </w:rPr>
          <w:t>2.2.2. Функциональная схема</w:t>
          <w:tab/>
          <w:t>16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52_1320847207">
        <w:r>
          <w:rPr>
            <w:rStyle w:val="Style11"/>
          </w:rPr>
          <w:t>2.2.3. Функциональное и временное моделирование</w:t>
          <w:tab/>
          <w:t>17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54_1320847207">
        <w:r>
          <w:rPr>
            <w:rStyle w:val="Style11"/>
          </w:rPr>
          <w:t>2.2.4. Макетное моделирование</w:t>
          <w:tab/>
          <w:t>23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58_311249038">
        <w:r>
          <w:rPr>
            <w:rStyle w:val="Style11"/>
          </w:rPr>
          <w:t>3. Вывод</w:t>
          <w:tab/>
          <w:t>25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60_311249038">
        <w:r>
          <w:rPr>
            <w:rStyle w:val="Style11"/>
          </w:rPr>
          <w:t>4. Список использованных источников</w:t>
          <w:tab/>
          <w:t>26</w:t>
        </w:r>
      </w:hyperlink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rPr/>
        <w:fldChar w:fldCharType="end"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0" w:name="__RefHeading___Toc336_311249038"/>
      <w:bookmarkEnd w:id="0"/>
      <w:r>
        <w:rPr/>
        <w:t>1. Введение</w:t>
      </w:r>
    </w:p>
    <w:p>
      <w:pPr>
        <w:pStyle w:val="2"/>
        <w:numPr>
          <w:ilvl w:val="1"/>
          <w:numId w:val="3"/>
        </w:numPr>
        <w:rPr/>
      </w:pPr>
      <w:bookmarkStart w:id="1" w:name="__RefHeading___Toc4330_7389959"/>
      <w:bookmarkEnd w:id="1"/>
      <w:r>
        <w:rPr/>
        <w:t>1.1. Введение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Тема работы: Исследование регистров.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Цель работы: исследовать особенности проектирования регистров различного типа, закрепить навыки синтеза и экспериментального исследования узлов в среде Quartus II.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Вариант: 5.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3"/>
        </w:numPr>
        <w:rPr/>
      </w:pPr>
      <w:bookmarkStart w:id="2" w:name="__RefHeading___Toc4332_7389959"/>
      <w:bookmarkEnd w:id="2"/>
      <w:r>
        <w:rPr/>
        <w:t>1.2. Краткие теоретические сведения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Регистры – это узлы последовательностного типа, выполняющие операции приёма, выдачи, хранения, сдвига, поразрядные логические операции. Регистры строятся на базе триггеров и логических элементов.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Главным классификационным признаком является способ приёма и выдачи данных. По этому признаку различают: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– параллельные (статические): приём и выдача слов производятся по всем разрядам одновременно);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– последовательные (сдвигающие): слова принимаются и выдаются разряд за разрядом, перемещение слов по разрядной сетке выполняется по тактовому сигналу;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– параллельно-последовательные: имеют входы-выходы последовательного и параллельного типа. Имеются варианты с последовательным входом и параллельным выходом (SIPO, Serial Input – Parallel Output), параллельным входом и последовательным выходом (PISO, Parallel Input – Serial Output), а также варианты с возможностью любого сочетания способов приёма и выдачи слов.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Общими для разрядов регистров обычно являются цепи тактирования, сброса/установки, разрешения выхода или приема, т. е. цепи управления.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Регистр, реализующий функцию сдвига, может быть нереверсивным (с однонаправленным сдвигом) или реверсивным (с возможностью сдвига в обоих направлениях). Направление сдвига в регистре – не геометрическое понятие и определяется сдвигом в сторону старших или младших разрядов. Варианты реализации функции сдвига приведены на рисунке.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4118610" cy="3989070"/>
            <wp:effectExtent l="0" t="0" r="0" b="0"/>
            <wp:docPr id="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Варианты реализации функции сдвига: а – вправо, б – влево, с – реверсивный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сдвигающих регистрах, не имеющих логических элементов в межразрядных связях, нельзя применять одноступенчатые триггеры, управляемые уровнем, поскольку некоторые триггеры могут за время действия разрешающего уровня синхросигнала переключиться неоднократно, что недопустимо для последовательного соединения: слово или его часть могут сместиться по разрядной сетке не на один разряд, как это требуется, а на большее неконтролируемое число разрядов.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Появление в межразрядных связях логических элементов упрощает выполнение условий работоспособности регистров, при этом иногда становится возможным и применение простейших триггеров. Триггеры с динамическим управлением или двухступенчатые обеспечивают работоспособность регистра.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3"/>
        </w:numPr>
        <w:rPr/>
      </w:pPr>
      <w:bookmarkStart w:id="3" w:name="__RefHeading___Toc4336_7389959"/>
      <w:bookmarkEnd w:id="3"/>
      <w:r>
        <w:rPr/>
        <w:t>1.3. Задание на лабораторную работу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Лабораторная работа состоит из двух частей.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Часть 1. Предполагает разработку 4-разрядного параллельного регистра с использованием триггеров заданного типа. Дополнительно указывается фронт тактового сигнала, по которому происходит срабатывание (↑ – подъём тактового сигнала, ↓ – спад тактового сигнала).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Варианты заданий приведены в таблице.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2290445"/>
            <wp:effectExtent l="0" t="0" r="0" b="0"/>
            <wp:docPr id="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Варианты заданий для части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качестве базовых элементов использовать соответствующие примитивы библиотеки САПР Quartus II.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Часть 2. Предлагается разработать многофункциональный регистр на базе D-триггеров. Условное графическое обозначение (УГО) многофункционального регистра приведено на рисунке.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2663825" cy="3013075"/>
            <wp:effectExtent l="0" t="0" r="0" b="0"/>
            <wp:docPr id="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3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УГО многофункционального регистра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зависимости от реализуемых операций в регистре должны быть предусмотрены следующие входы: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D0 – D3 – разряды входного параллельного кода;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Q0 – Q3 – разряды выходного параллельного кода;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C – синхросигнал приёма параллельного кода, обеспечивающий срабатывание по переднему фронту;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R – асинхронный вход сброса регистра;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S0, S1 – входы задания микроопераций;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DR, DL – последовательные входы при сдвиге вправо и влево соответственно.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Для реализации асинхронного сброса триггера – сброса, не связанного с тактовым сигналом, следует использовать соответствующие входы CLRN примитива D-триггера DFF. Синхронный сброс, который переводит триггер в состояние «сброс» только на активном фронте тактового сигнала, может быть реализован как часть комбинационной логики, генерирующей входные данные на входе D-триггера.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Варианты заданий и выполняемые микрооперации приведены в таблице.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482340"/>
            <wp:effectExtent l="0" t="0" r="0" b="0"/>
            <wp:docPr id="4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4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Варианты заданий для части 2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каждом варианте предполагается реализация четырёх микроопераций. Кодирование выполняется самостоятельно, код формируется на входах S0, S1 многофункционального регистра.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2"/>
        </w:numPr>
        <w:rPr/>
      </w:pPr>
      <w:bookmarkStart w:id="4" w:name="__RefHeading___Toc25638_1320847207"/>
      <w:bookmarkEnd w:id="4"/>
      <w:r>
        <w:rPr/>
        <w:t>1.4. Последовательность выполнения работы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Часть 1: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1. Создать проект, с использованием средств графического редактора подготовить схему регистра в соответствии с заданием.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Компилировать проект, исправить ошибки, если они есть.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Выполнить функциональное моделирование проекта, обеспечив полный перебор возможных значений входных сигналов, убедиться в правильности работы схемы.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4. Выполнить временное моделирование, проанализировать полученную временную диаграмму, оценить максимальную частоту работы регистра на основании временных параметров комбинационной логики.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Часть 2: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1. Разработать схему многофункционального регистра в соответствии с заданием.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Создать проект с использованием средств графического редактора, ввести в него подготовленную схему многофункционального регистра. Компилировать проект, исправить ошибки, если они есть.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Выполнить функциональное моделирование проекта, обеспечив полный перебор возможных значений входных управляющих сигналов, убедиться в правильности работы схемы.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4. Скорректировать схему проекта, обеспечив понижение частоты входного тактового сигнала с помощью специально добавленного счетчика таким образом, чтобы можно было комфортно наблюдать работу регистра при выполнении сдвигов. Проверить работу схемы на макетной плате. Данные, загружаемые в регистр, и код микрооперации формировать на движковых переключателях. Результаты работы проекта наблюдать на светодиодной линейке.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5" w:name="__RefHeading___Toc338_311249038"/>
      <w:bookmarkEnd w:id="5"/>
      <w:r>
        <w:rPr/>
        <w:t>2. Ход работы</w:t>
      </w:r>
    </w:p>
    <w:p>
      <w:pPr>
        <w:pStyle w:val="2"/>
        <w:numPr>
          <w:ilvl w:val="1"/>
          <w:numId w:val="3"/>
        </w:numPr>
        <w:rPr/>
      </w:pPr>
      <w:bookmarkStart w:id="6" w:name="__RefHeading___Toc4340_7389959"/>
      <w:bookmarkEnd w:id="6"/>
      <w:r>
        <w:rPr/>
        <w:t>2.1. Разработка 4-разрядного параллельного регистра с использованием триггеров заданного типа</w:t>
      </w:r>
    </w:p>
    <w:p>
      <w:pPr>
        <w:pStyle w:val="3"/>
        <w:numPr>
          <w:ilvl w:val="2"/>
          <w:numId w:val="2"/>
        </w:numPr>
        <w:rPr/>
      </w:pPr>
      <w:bookmarkStart w:id="7" w:name="__RefHeading___Toc25640_1320847207"/>
      <w:bookmarkEnd w:id="7"/>
      <w:r>
        <w:rPr/>
        <w:t>2.1.1. Вариант задания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 задания приведён в таблице.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. Таблица с заданием на разработку 4-разрядного параллельного регистра с использованием триггеров заданного типа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927"/>
        <w:gridCol w:w="1928"/>
        <w:gridCol w:w="1924"/>
        <w:gridCol w:w="1929"/>
        <w:gridCol w:w="1930"/>
      </w:tblGrid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Вариант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Тип триггера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Такт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Асинхронный сброс/установка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Разрешение выдачи</w:t>
            </w:r>
          </w:p>
        </w:tc>
      </w:tr>
      <w:tr>
        <w:trPr/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5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RS</w:t>
            </w:r>
          </w:p>
        </w:tc>
        <w:tc>
          <w:tcPr>
            <w:tcW w:w="19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Сброс</w:t>
            </w:r>
          </w:p>
        </w:tc>
        <w:tc>
          <w:tcPr>
            <w:tcW w:w="19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L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. Таблица истинности для разработки 4-разрядного параллельного регистра с использованием триггеров заданного типа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606"/>
        <w:gridCol w:w="1607"/>
        <w:gridCol w:w="1606"/>
        <w:gridCol w:w="1606"/>
        <w:gridCol w:w="1606"/>
        <w:gridCol w:w="1606"/>
      </w:tblGrid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C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S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R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Q_n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Q_{n+1}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Состояние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Установка 0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Установка 0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Установка 1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Установка 1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Хранение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--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Запрещённая комбинация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--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Запрещённая комбинация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--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Запрещённая комбинация</w:t>
            </w:r>
          </w:p>
        </w:tc>
      </w:tr>
      <w:tr>
        <w:trPr/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↓</w:t>
            </w:r>
          </w:p>
        </w:tc>
        <w:tc>
          <w:tcPr>
            <w:tcW w:w="16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--</w:t>
            </w:r>
          </w:p>
        </w:tc>
        <w:tc>
          <w:tcPr>
            <w:tcW w:w="1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Запрещённая комбинация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8" w:name="__RefHeading___Toc25642_1320847207"/>
      <w:bookmarkEnd w:id="8"/>
      <w:r>
        <w:rPr/>
        <w:t>2.1.2.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Функциональная схема для 4-разрядного параллельного регистра с использованием триггеров заданного типа.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4470400"/>
            <wp:effectExtent l="0" t="0" r="0" b="0"/>
            <wp:docPr id="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5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9" w:name="__RefHeading___Toc25644_1320847207"/>
      <w:bookmarkEnd w:id="9"/>
      <w:r>
        <w:rPr/>
        <w:t>2.1.3. Функциональное и временное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Функциональные и временные диаграммы для 4-разрядного параллельного регистра с использованием триггеров заданного типа. При составлении диаграмм учтён полный перебор всех возможных комбинаций. При C = 1, C = 0, OE = 0 и CLN_RESET = 0 запись в триггеры производиться не будет, что и отражено на функциональных и временных диаграммах.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89070"/>
            <wp:effectExtent l="0" t="0" r="0" b="0"/>
            <wp:docPr id="6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6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0, CLN = 1, OE =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18585"/>
            <wp:effectExtent l="0" t="0" r="0" b="0"/>
            <wp:docPr id="7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7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1, CLN = 1, OE =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Запись в триггеры производится только при CLN = 1, OE = 1 и при переднем фронте сигнала C.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18585"/>
            <wp:effectExtent l="0" t="0" r="0" b="0"/>
            <wp:docPr id="8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8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T, CLN = 1, OE = T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253105"/>
            <wp:effectExtent l="0" t="0" r="0" b="0"/>
            <wp:docPr id="9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9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T, CLN = T, OE =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10" w:name="__RefHeading___Toc25646_1320847207"/>
      <w:bookmarkEnd w:id="10"/>
      <w:r>
        <w:rPr/>
        <w:t>2.1.4. Макетное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Макетное моделирование для 4-разрядного параллельного регистра с использованием триггеров заданного типа.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4822825"/>
            <wp:effectExtent l="0" t="0" r="0" b="0"/>
            <wp:docPr id="10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10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2"/>
        <w:numPr>
          <w:ilvl w:val="1"/>
          <w:numId w:val="3"/>
        </w:numPr>
        <w:rPr/>
      </w:pPr>
      <w:bookmarkStart w:id="11" w:name="__RefHeading___Toc12132_2067955445"/>
      <w:bookmarkEnd w:id="11"/>
      <w:r>
        <w:rPr/>
        <w:t>2.2. Разработка многофункционального регистра на базе D-триггеров</w:t>
      </w:r>
    </w:p>
    <w:p>
      <w:pPr>
        <w:pStyle w:val="3"/>
        <w:numPr>
          <w:ilvl w:val="2"/>
          <w:numId w:val="2"/>
        </w:numPr>
        <w:rPr/>
      </w:pPr>
      <w:bookmarkStart w:id="12" w:name="__RefHeading___Toc25648_1320847207"/>
      <w:bookmarkEnd w:id="12"/>
      <w:r>
        <w:rPr/>
        <w:t>2.2.1. Вариант задания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 задания приведён в таблицах.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>. Таблица с заданием на разработку многофункционального регистра на базе D-триггеров 1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Вариант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Выполняемые микрооперации</w:t>
            </w:r>
          </w:p>
        </w:tc>
      </w:tr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5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1, 3, 5, 11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>. Таблица с заданием на разработку многофункционального регистра на базе D-триггеров 2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4819"/>
        <w:gridCol w:w="4818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Номер МО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Описание микрооперации</w:t>
            </w:r>
          </w:p>
        </w:tc>
      </w:tr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Параллельная загрузка</w:t>
            </w:r>
          </w:p>
        </w:tc>
      </w:tr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3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Инвертирование кода</w:t>
            </w:r>
          </w:p>
        </w:tc>
      </w:tr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5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Сдвиг вправо циклический</w:t>
            </w:r>
          </w:p>
        </w:tc>
      </w:tr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11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Сдвиг влево, заполнение – 0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>. Таблица истинности для разработки многофункционального регистра на базе D-триггеров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1376"/>
        <w:gridCol w:w="1377"/>
        <w:gridCol w:w="1377"/>
        <w:gridCol w:w="1379"/>
        <w:gridCol w:w="1377"/>
        <w:gridCol w:w="1377"/>
        <w:gridCol w:w="1374"/>
      </w:tblGrid>
      <w:tr>
        <w:trPr/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S_0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S_1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R</w:t>
            </w:r>
          </w:p>
        </w:tc>
        <w:tc>
          <w:tcPr>
            <w:tcW w:w="1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C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Q_n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Q_{n+1}</w:t>
            </w:r>
          </w:p>
        </w:tc>
        <w:tc>
          <w:tcPr>
            <w:tcW w:w="1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Состояние</w:t>
            </w:r>
          </w:p>
        </w:tc>
      </w:tr>
      <w:tr>
        <w:trPr/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S_0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S_1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C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d0d1d2d3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0 0 0 0</w:t>
            </w:r>
          </w:p>
        </w:tc>
        <w:tc>
          <w:tcPr>
            <w:tcW w:w="1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Асинхронная установка в 0</w:t>
            </w:r>
          </w:p>
        </w:tc>
      </w:tr>
      <w:tr>
        <w:trPr/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d0d1d2d3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d0`d1`d2`d3`</w:t>
            </w:r>
          </w:p>
        </w:tc>
        <w:tc>
          <w:tcPr>
            <w:tcW w:w="1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Параллельная загрузка</w:t>
            </w:r>
          </w:p>
        </w:tc>
      </w:tr>
      <w:tr>
        <w:trPr/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d0d1d2d3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~d0~d1~d2~d3</w:t>
            </w:r>
          </w:p>
        </w:tc>
        <w:tc>
          <w:tcPr>
            <w:tcW w:w="1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Инвертирование кода</w:t>
            </w:r>
          </w:p>
        </w:tc>
      </w:tr>
      <w:tr>
        <w:trPr/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d0d1d2d3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d3d0d1d2</w:t>
            </w:r>
          </w:p>
        </w:tc>
        <w:tc>
          <w:tcPr>
            <w:tcW w:w="1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Сдвиг вправо циклический</w:t>
            </w:r>
          </w:p>
        </w:tc>
      </w:tr>
      <w:tr>
        <w:trPr/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1</w:t>
            </w:r>
          </w:p>
        </w:tc>
        <w:tc>
          <w:tcPr>
            <w:tcW w:w="1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>
                <w:rFonts w:eastAsia="Times New Roman" w:cs="Times New Roman"/>
              </w:rPr>
              <w:t>↑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d0d1d2d3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d1d2d3 0</w:t>
            </w:r>
          </w:p>
        </w:tc>
        <w:tc>
          <w:tcPr>
            <w:tcW w:w="1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Сдвиг влево, заполнение – 0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13" w:name="__RefHeading___Toc25650_1320847207"/>
      <w:bookmarkEnd w:id="13"/>
      <w:r>
        <w:rPr/>
        <w:t>2.2.2.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Функциональная схема для многофункционального регистра на базе D-триггеров.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5093335"/>
            <wp:effectExtent l="0" t="0" r="0" b="0"/>
            <wp:docPr id="1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14" w:name="__RefHeading___Toc25652_1320847207"/>
      <w:bookmarkEnd w:id="14"/>
      <w:r>
        <w:rPr/>
        <w:t>2.2.3. Функциональное и временное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Функциональные и временные диаграммы для многофункционального регистра на базе D-триггеров. При составлении диаграмм учтён полный перебор всех возможных комбинаций. При C = 1, C = 0 и R = 0 запись в триггеры производиться не будет, что и отражено на функциональных и временных диаграммах.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4111625"/>
            <wp:effectExtent l="0" t="0" r="0" b="0"/>
            <wp:docPr id="12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0, R = 0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39540"/>
            <wp:effectExtent l="0" t="0" r="0" b="0"/>
            <wp:docPr id="13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13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0, R =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96055"/>
            <wp:effectExtent l="0" t="0" r="0" b="0"/>
            <wp:docPr id="14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14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1, R = 0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77005"/>
            <wp:effectExtent l="0" t="0" r="0" b="0"/>
            <wp:docPr id="15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15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1, R =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40810"/>
            <wp:effectExtent l="0" t="0" r="0" b="0"/>
            <wp:docPr id="16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16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T, R = 0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Запись в триггеры производится только при R = 1 и при переднем фронте сигнала C.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985260"/>
            <wp:effectExtent l="0" t="0" r="0" b="0"/>
            <wp:docPr id="17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17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C = T, R = 1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15" w:name="__RefHeading___Toc25654_1320847207"/>
      <w:bookmarkEnd w:id="15"/>
      <w:r>
        <w:rPr/>
        <w:t>2.2.4. Макетное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Макетное моделирование для многофункционального регистра на базе D-триггеров.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4822825"/>
            <wp:effectExtent l="0" t="0" r="0" b="0"/>
            <wp:docPr id="18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18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16" w:name="__RefHeading___Toc358_311249038"/>
      <w:bookmarkEnd w:id="16"/>
      <w:r>
        <w:rPr/>
        <w:t>3. Вывод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ходе выполнения лабораторной работы №5 «</w:t>
      </w:r>
      <w:bookmarkStart w:id="17" w:name="__DdeLink__40860_3602482805"/>
      <w:bookmarkStart w:id="18" w:name="__DdeLink__10522_7389959"/>
      <w:r>
        <w:rPr/>
        <w:t>Исследование регистров</w:t>
      </w:r>
      <w:bookmarkEnd w:id="17"/>
      <w:bookmarkEnd w:id="18"/>
      <w:r>
        <w:rPr/>
        <w:t>» были исследованы особенности проектирования регистров различного типа (в том числе регистр на базе RS-триггеров и многофункциональный регистр на базе D-триггеров, который выполняет параллельную загрузку, инверсию кода, циклический сдвиг вправо и сдвиг влево с заполнением 0), закреплены навыки синтеза и экспериментального исследования узлов в среде Quartus II. В ходе работы были построены функциональные и временные диаграммы, отражающие работу регистров, произведена «распиновка» для макетного моделирования регистров и спроектированы указанные в задании регистры. Таким образом и были исследованы особенности проектирования регистров различного типа, закреплены навыки синтеза и экспериментального исследования узлов в среде Quartus II.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19" w:name="__RefHeading___Toc360_311249038"/>
      <w:bookmarkEnd w:id="19"/>
      <w:r>
        <w:rPr/>
        <w:t>4. Список использованных источников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1. Онлайн-курс «Элементная база цифровых систем» в LMS Moodle [сайт]. URL: </w:t>
      </w:r>
      <w:hyperlink r:id="rId20">
        <w:r>
          <w:rPr>
            <w:rStyle w:val="Style10"/>
          </w:rPr>
          <w:t>https://vec.etu.ru/moodle/course/view.php?id=8252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Бондаренко П. Н., Буренева О. И., Головина Л. К. / Узлы и устройства средств вычислительной техники: учеб.-метод. пособие. СПб.: Изд-во СПбГЭТУ «ЛЭТИ», 2017. 64 с.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3. Компоненты и технологии [сайт]. URL: </w:t>
      </w:r>
      <w:hyperlink r:id="rId21">
        <w:r>
          <w:rPr>
            <w:rStyle w:val="Style10"/>
          </w:rPr>
          <w:t>https://kit-e.ru/circuit/kratkij-kurs-hdl-chast-10/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4. Русские блоги [сайт]. URL: </w:t>
      </w:r>
      <w:hyperlink r:id="rId22">
        <w:r>
          <w:rPr>
            <w:rStyle w:val="Style10"/>
          </w:rPr>
          <w:t>https://russianblogs.com/article/78291666418/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5. РадиоКОТ [сайт]. URL: </w:t>
      </w:r>
      <w:hyperlink r:id="rId23">
        <w:r>
          <w:rPr>
            <w:rStyle w:val="Style10"/>
          </w:rPr>
          <w:t>https://radiokot.ru/start/mcu_fpga/altera/05/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sectPr>
      <w:footerReference w:type="default" r:id="rId24"/>
      <w:footerReference w:type="first" r:id="rId25"/>
      <w:type w:val="nextPage"/>
      <w:pgSz w:w="11906" w:h="16838"/>
      <w:pgMar w:left="1134" w:right="1134" w:header="0" w:top="1134" w:footer="1134" w:bottom="2223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26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rPr/>
    </w:pPr>
    <w:r>
      <w:rPr/>
      <w:t>Санкт-Петербург,</w:t>
    </w:r>
  </w:p>
  <w:p>
    <w:pPr>
      <w:pStyle w:val="Style21"/>
      <w:rPr/>
    </w:pPr>
    <w:r>
      <w:rPr/>
      <w:t>2022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1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ial Unicode MS" w:cs="Arial Unicode MS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Arial Unicode MS" w:cs="Arial Unicode M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6"/>
    <w:qFormat/>
    <w:pPr>
      <w:numPr>
        <w:ilvl w:val="0"/>
        <w:numId w:val="1"/>
      </w:numPr>
      <w:spacing w:lineRule="auto" w:line="360" w:before="0" w:after="0"/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Style16"/>
    <w:qFormat/>
    <w:pPr>
      <w:numPr>
        <w:ilvl w:val="1"/>
        <w:numId w:val="1"/>
      </w:numPr>
      <w:spacing w:lineRule="auto" w:line="360" w:before="0" w:after="0"/>
      <w:outlineLvl w:val="1"/>
    </w:pPr>
    <w:rPr>
      <w:rFonts w:ascii="Times New Roman" w:hAnsi="Times New Roman"/>
      <w:b/>
      <w:bCs/>
      <w:sz w:val="32"/>
      <w:szCs w:val="32"/>
    </w:rPr>
  </w:style>
  <w:style w:type="paragraph" w:styleId="3">
    <w:name w:val="Heading 3"/>
    <w:basedOn w:val="Style16"/>
    <w:qFormat/>
    <w:pPr>
      <w:numPr>
        <w:ilvl w:val="2"/>
        <w:numId w:val="1"/>
      </w:numPr>
      <w:spacing w:lineRule="auto" w:line="360" w:before="0" w:after="0"/>
      <w:outlineLvl w:val="2"/>
    </w:pPr>
    <w:rPr>
      <w:rFonts w:ascii="Times New Roman" w:hAnsi="Times New Roman"/>
      <w:b/>
      <w:bCs/>
      <w:sz w:val="28"/>
      <w:szCs w:val="28"/>
    </w:rPr>
  </w:style>
  <w:style w:type="paragraph" w:styleId="4">
    <w:name w:val="Heading 4"/>
    <w:basedOn w:val="Style16"/>
    <w:qFormat/>
    <w:pPr>
      <w:numPr>
        <w:ilvl w:val="3"/>
        <w:numId w:val="1"/>
      </w:numPr>
      <w:spacing w:lineRule="auto" w:line="360" w:before="0" w:after="0"/>
      <w:outlineLvl w:val="3"/>
    </w:pPr>
    <w:rPr>
      <w:rFonts w:ascii="Times New Roman" w:hAnsi="Times New Roman"/>
      <w:b/>
      <w:bCs/>
      <w:i w:val="false"/>
      <w:iCs/>
      <w:sz w:val="27"/>
      <w:szCs w:val="27"/>
    </w:rPr>
  </w:style>
  <w:style w:type="character" w:styleId="Style10">
    <w:name w:val="Интернет-ссылка"/>
    <w:rPr>
      <w:color w:val="000080"/>
      <w:u w:val="single"/>
      <w:lang w:val="zxx" w:eastAsia="zxx" w:bidi="zxx"/>
    </w:rPr>
  </w:style>
  <w:style w:type="character" w:styleId="Style11">
    <w:name w:val="Ссылка указателя"/>
    <w:qFormat/>
    <w:rPr/>
  </w:style>
  <w:style w:type="character" w:styleId="ListLabel1">
    <w:name w:val="ListLabel 1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2">
    <w:name w:val="ListLabel 2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3">
    <w:name w:val="ListLabel 3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4">
    <w:name w:val="ListLabel 4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5">
    <w:name w:val="ListLabel 5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6">
    <w:name w:val="ListLabel 6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7">
    <w:name w:val="ListLabel 7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8">
    <w:name w:val="ListLabel 8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9">
    <w:name w:val="ListLabel 9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10">
    <w:name w:val="ListLabel 10"/>
    <w:qFormat/>
    <w:rPr/>
  </w:style>
  <w:style w:type="character" w:styleId="ListLabel11">
    <w:name w:val="ListLabel 11"/>
    <w:qFormat/>
    <w:rPr/>
  </w:style>
  <w:style w:type="character" w:styleId="Style12">
    <w:name w:val="Маркеры списка"/>
    <w:qFormat/>
    <w:rPr>
      <w:rFonts w:ascii="OpenSymbol" w:hAnsi="OpenSymbol" w:eastAsia="OpenSymbol" w:cs="OpenSymbol"/>
    </w:rPr>
  </w:style>
  <w:style w:type="character" w:styleId="ListLabel12">
    <w:name w:val="ListLabel 12"/>
    <w:qFormat/>
    <w:rPr/>
  </w:style>
  <w:style w:type="character" w:styleId="ListLabel13">
    <w:name w:val="ListLabel 13"/>
    <w:qFormat/>
    <w:rPr/>
  </w:style>
  <w:style w:type="character" w:styleId="ListLabel14">
    <w:name w:val="ListLabel 14"/>
    <w:qFormat/>
    <w:rPr/>
  </w:style>
  <w:style w:type="character" w:styleId="Style13">
    <w:name w:val="Выделение жирным"/>
    <w:qFormat/>
    <w:rPr>
      <w:b/>
      <w:bCs/>
    </w:rPr>
  </w:style>
  <w:style w:type="character" w:styleId="Style14">
    <w:name w:val="Выделение"/>
    <w:qFormat/>
    <w:rPr>
      <w:i/>
      <w:iCs/>
    </w:rPr>
  </w:style>
  <w:style w:type="character" w:styleId="ListLabel15">
    <w:name w:val="ListLabel 15"/>
    <w:qFormat/>
    <w:rPr/>
  </w:style>
  <w:style w:type="character" w:styleId="ListLabel16">
    <w:name w:val="ListLabel 16"/>
    <w:qFormat/>
    <w:rPr/>
  </w:style>
  <w:style w:type="character" w:styleId="ListLabel17">
    <w:name w:val="ListLabel 17"/>
    <w:qFormat/>
    <w:rPr/>
  </w:style>
  <w:style w:type="character" w:styleId="ListLabel18">
    <w:name w:val="ListLabel 18"/>
    <w:qFormat/>
    <w:rPr/>
  </w:style>
  <w:style w:type="character" w:styleId="ListLabel19">
    <w:name w:val="ListLabel 19"/>
    <w:qFormat/>
    <w:rPr/>
  </w:style>
  <w:style w:type="character" w:styleId="ListLabel20">
    <w:name w:val="ListLabel 20"/>
    <w:qFormat/>
    <w:rPr/>
  </w:style>
  <w:style w:type="character" w:styleId="ListLabel21">
    <w:name w:val="ListLabel 21"/>
    <w:qFormat/>
    <w:rPr/>
  </w:style>
  <w:style w:type="character" w:styleId="ListLabel22">
    <w:name w:val="ListLabel 22"/>
    <w:qFormat/>
    <w:rPr/>
  </w:style>
  <w:style w:type="character" w:styleId="ListLabel23">
    <w:name w:val="ListLabel 23"/>
    <w:qFormat/>
    <w:rPr/>
  </w:style>
  <w:style w:type="character" w:styleId="ListLabel24">
    <w:name w:val="ListLabel 24"/>
    <w:qFormat/>
    <w:rPr/>
  </w:style>
  <w:style w:type="character" w:styleId="ListLabel25">
    <w:name w:val="ListLabel 25"/>
    <w:qFormat/>
    <w:rPr/>
  </w:style>
  <w:style w:type="character" w:styleId="ListLabel26">
    <w:name w:val="ListLabel 26"/>
    <w:qFormat/>
    <w:rPr/>
  </w:style>
  <w:style w:type="character" w:styleId="Style15">
    <w:name w:val="Посещённая гиперссылка"/>
    <w:rPr>
      <w:color w:val="800000"/>
      <w:u w:val="single"/>
      <w:lang w:val="zxx" w:eastAsia="zxx" w:bidi="zxx"/>
    </w:rPr>
  </w:style>
  <w:style w:type="character" w:styleId="ListLabel27">
    <w:name w:val="ListLabel 27"/>
    <w:qFormat/>
    <w:rPr/>
  </w:style>
  <w:style w:type="character" w:styleId="ListLabel28">
    <w:name w:val="ListLabel 28"/>
    <w:qFormat/>
    <w:rPr/>
  </w:style>
  <w:style w:type="character" w:styleId="ListLabel29">
    <w:name w:val="ListLabel 29"/>
    <w:qFormat/>
    <w:rPr/>
  </w:style>
  <w:style w:type="character" w:styleId="ListLabel30">
    <w:name w:val="ListLabel 30"/>
    <w:qFormat/>
    <w:rPr/>
  </w:style>
  <w:style w:type="character" w:styleId="ListLabel31">
    <w:name w:val="ListLabel 31"/>
    <w:qFormat/>
    <w:rPr/>
  </w:style>
  <w:style w:type="character" w:styleId="ListLabel32">
    <w:name w:val="ListLabel 32"/>
    <w:qFormat/>
    <w:rPr/>
  </w:style>
  <w:style w:type="character" w:styleId="ListLabel33">
    <w:name w:val="ListLabel 33"/>
    <w:qFormat/>
    <w:rPr/>
  </w:style>
  <w:style w:type="character" w:styleId="ListLabel34">
    <w:name w:val="ListLabel 34"/>
    <w:qFormat/>
    <w:rPr/>
  </w:style>
  <w:style w:type="character" w:styleId="ListLabel35">
    <w:name w:val="ListLabel 35"/>
    <w:qFormat/>
    <w:rPr/>
  </w:style>
  <w:style w:type="character" w:styleId="ListLabel36">
    <w:name w:val="ListLabel 36"/>
    <w:qFormat/>
    <w:rPr/>
  </w:style>
  <w:style w:type="character" w:styleId="ListLabel37">
    <w:name w:val="ListLabel 37"/>
    <w:qFormat/>
    <w:rPr/>
  </w:style>
  <w:style w:type="character" w:styleId="ListLabel38">
    <w:name w:val="ListLabel 38"/>
    <w:qFormat/>
    <w:rPr/>
  </w:style>
  <w:style w:type="character" w:styleId="ListLabel39">
    <w:name w:val="ListLabel 39"/>
    <w:qFormat/>
    <w:rPr/>
  </w:style>
  <w:style w:type="character" w:styleId="ListLabel40">
    <w:name w:val="ListLabel 40"/>
    <w:qFormat/>
    <w:rPr/>
  </w:style>
  <w:style w:type="character" w:styleId="DefaultParagraphFont">
    <w:name w:val="Default Paragraph Font"/>
    <w:qFormat/>
    <w:rPr/>
  </w:style>
  <w:style w:type="character" w:styleId="ListLabel41">
    <w:name w:val="ListLabel 41"/>
    <w:qFormat/>
    <w:rPr/>
  </w:style>
  <w:style w:type="character" w:styleId="ListLabel42">
    <w:name w:val="ListLabel 42"/>
    <w:qFormat/>
    <w:rPr/>
  </w:style>
  <w:style w:type="character" w:styleId="ListLabel43">
    <w:name w:val="ListLabel 43"/>
    <w:qFormat/>
    <w:rPr/>
  </w:style>
  <w:style w:type="character" w:styleId="ListLabel44">
    <w:name w:val="ListLabel 44"/>
    <w:qFormat/>
    <w:rPr/>
  </w:style>
  <w:style w:type="character" w:styleId="ListLabel45">
    <w:name w:val="ListLabel 45"/>
    <w:qFormat/>
    <w:rPr/>
  </w:style>
  <w:style w:type="character" w:styleId="ListLabel46">
    <w:name w:val="ListLabel 46"/>
    <w:qFormat/>
    <w:rPr/>
  </w:style>
  <w:style w:type="character" w:styleId="ListLabel47">
    <w:name w:val="ListLabel 47"/>
    <w:qFormat/>
    <w:rPr/>
  </w:style>
  <w:style w:type="character" w:styleId="ListLabel48">
    <w:name w:val="ListLabel 48"/>
    <w:qFormat/>
    <w:rPr/>
  </w:style>
  <w:style w:type="character" w:styleId="ListLabel49">
    <w:name w:val="ListLabel 49"/>
    <w:qFormat/>
    <w:rPr/>
  </w:style>
  <w:style w:type="character" w:styleId="ListLabel50">
    <w:name w:val="ListLabel 50"/>
    <w:qFormat/>
    <w:rPr/>
  </w:style>
  <w:style w:type="character" w:styleId="ListLabel51">
    <w:name w:val="ListLabel 51"/>
    <w:qFormat/>
    <w:rPr/>
  </w:style>
  <w:style w:type="character" w:styleId="ListLabel52">
    <w:name w:val="ListLabel 52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Style17">
    <w:name w:val="Body Text"/>
    <w:basedOn w:val="Normal"/>
    <w:pPr>
      <w:spacing w:lineRule="auto" w:line="360" w:before="0" w:after="0"/>
      <w:ind w:left="0" w:right="0" w:hanging="0"/>
      <w:jc w:val="both"/>
    </w:pPr>
    <w:rPr>
      <w:rFonts w:ascii="Times New Roman" w:hAnsi="Times New Roman" w:eastAsia="Arial Unicode MS" w:cs="Arial Unicode MS"/>
      <w:color w:val="auto"/>
      <w:kern w:val="2"/>
      <w:sz w:val="28"/>
      <w:szCs w:val="24"/>
      <w:lang w:val="ru-RU" w:eastAsia="zh-CN" w:bidi="hi-IN"/>
    </w:rPr>
  </w:style>
  <w:style w:type="paragraph" w:styleId="Style18">
    <w:name w:val="List"/>
    <w:basedOn w:val="Style17"/>
    <w:pPr/>
    <w:rPr/>
  </w:style>
  <w:style w:type="paragraph" w:styleId="Style19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/>
  </w:style>
  <w:style w:type="paragraph" w:styleId="Style21">
    <w:name w:val="Footer"/>
    <w:basedOn w:val="Normal"/>
    <w:pPr>
      <w:suppressLineNumbers/>
      <w:tabs>
        <w:tab w:val="center" w:pos="4819" w:leader="none"/>
        <w:tab w:val="right" w:pos="9638" w:leader="none"/>
      </w:tabs>
      <w:spacing w:lineRule="auto" w:line="360"/>
      <w:jc w:val="center"/>
    </w:pPr>
    <w:rPr>
      <w:rFonts w:ascii="Times New Roman" w:hAnsi="Times New Roman"/>
      <w:sz w:val="28"/>
    </w:rPr>
  </w:style>
  <w:style w:type="paragraph" w:styleId="Style22">
    <w:name w:val="Содержимое таблицы"/>
    <w:basedOn w:val="Normal"/>
    <w:qFormat/>
    <w:pPr>
      <w:suppressLineNumbers/>
      <w:jc w:val="center"/>
    </w:pPr>
    <w:rPr>
      <w:rFonts w:ascii="Times New Roman" w:hAnsi="Times New Roman"/>
      <w:sz w:val="28"/>
    </w:rPr>
  </w:style>
  <w:style w:type="paragraph" w:styleId="TOAHeading">
    <w:name w:val="TOA Heading"/>
    <w:basedOn w:val="Style16"/>
    <w:qFormat/>
    <w:pPr>
      <w:suppressLineNumbers/>
      <w:spacing w:lineRule="auto" w:line="360" w:before="0" w:after="0"/>
      <w:ind w:left="0" w:hanging="0"/>
    </w:pPr>
    <w:rPr>
      <w:rFonts w:ascii="Times New Roman" w:hAnsi="Times New Roman"/>
      <w:b/>
      <w:bCs/>
      <w:sz w:val="32"/>
      <w:szCs w:val="32"/>
    </w:rPr>
  </w:style>
  <w:style w:type="paragraph" w:styleId="11">
    <w:name w:val="TOC 1"/>
    <w:basedOn w:val="Style20"/>
    <w:pPr>
      <w:tabs>
        <w:tab w:val="right" w:pos="9638" w:leader="dot"/>
      </w:tabs>
      <w:spacing w:lineRule="auto" w:line="360"/>
      <w:ind w:left="0" w:hanging="0"/>
    </w:pPr>
    <w:rPr>
      <w:rFonts w:ascii="Times New Roman" w:hAnsi="Times New Roman"/>
      <w:sz w:val="28"/>
    </w:rPr>
  </w:style>
  <w:style w:type="paragraph" w:styleId="TableofFigures">
    <w:name w:val="Table of Figures"/>
    <w:basedOn w:val="Style19"/>
    <w:qFormat/>
    <w:pPr>
      <w:spacing w:before="0" w:after="0"/>
      <w:jc w:val="center"/>
    </w:pPr>
    <w:rPr>
      <w:rFonts w:ascii="Times New Roman" w:hAnsi="Times New Roman"/>
      <w:i w:val="false"/>
    </w:rPr>
  </w:style>
  <w:style w:type="paragraph" w:styleId="21">
    <w:name w:val="TOC 2"/>
    <w:basedOn w:val="Style20"/>
    <w:pPr>
      <w:tabs>
        <w:tab w:val="right" w:pos="9355" w:leader="dot"/>
      </w:tabs>
      <w:spacing w:lineRule="auto" w:line="360"/>
      <w:ind w:left="283" w:hanging="0"/>
    </w:pPr>
    <w:rPr>
      <w:rFonts w:ascii="Times New Roman" w:hAnsi="Times New Roman"/>
    </w:rPr>
  </w:style>
  <w:style w:type="paragraph" w:styleId="Style23">
    <w:name w:val="Содержимое врезки"/>
    <w:basedOn w:val="Normal"/>
    <w:qFormat/>
    <w:pPr/>
    <w:rPr/>
  </w:style>
  <w:style w:type="paragraph" w:styleId="31">
    <w:name w:val="TOC 3"/>
    <w:basedOn w:val="Style20"/>
    <w:pPr>
      <w:tabs>
        <w:tab w:val="right" w:pos="9072" w:leader="dot"/>
      </w:tabs>
      <w:spacing w:lineRule="auto" w:line="360"/>
      <w:ind w:left="566" w:hanging="0"/>
    </w:pPr>
    <w:rPr>
      <w:rFonts w:ascii="Times New Roman" w:hAnsi="Times New Roman"/>
    </w:rPr>
  </w:style>
  <w:style w:type="paragraph" w:styleId="Style24">
    <w:name w:val="Заголовок таблицы"/>
    <w:basedOn w:val="Style22"/>
    <w:qFormat/>
    <w:pPr>
      <w:suppressLineNumbers/>
      <w:jc w:val="center"/>
    </w:pPr>
    <w:rPr>
      <w:b/>
      <w:bCs/>
    </w:rPr>
  </w:style>
  <w:style w:type="paragraph" w:styleId="Style25">
    <w:name w:val="Блочная цитата"/>
    <w:basedOn w:val="Normal"/>
    <w:qFormat/>
    <w:pPr>
      <w:spacing w:before="0" w:after="283"/>
      <w:ind w:left="567" w:right="567" w:hanging="0"/>
    </w:pPr>
    <w:rPr/>
  </w:style>
  <w:style w:type="paragraph" w:styleId="41">
    <w:name w:val="TOC 4"/>
    <w:basedOn w:val="Style20"/>
    <w:pPr>
      <w:tabs>
        <w:tab w:val="right" w:pos="8789" w:leader="dot"/>
      </w:tabs>
      <w:ind w:left="849" w:hanging="0"/>
    </w:pPr>
    <w:rPr/>
  </w:style>
  <w:style w:type="paragraph" w:styleId="DocumentMap">
    <w:name w:val="DocumentMap"/>
    <w:qFormat/>
    <w:pPr>
      <w:widowControl/>
      <w:bidi w:val="0"/>
      <w:spacing w:lineRule="auto" w:line="252" w:before="0" w:after="160"/>
      <w:jc w:val="left"/>
      <w:textAlignment w:val="auto"/>
    </w:pPr>
    <w:rPr>
      <w:rFonts w:ascii="Calibri" w:hAnsi="Calibri" w:eastAsia="Calibri" w:cs="Times New Roman"/>
      <w:color w:val="auto"/>
      <w:kern w:val="2"/>
      <w:sz w:val="22"/>
      <w:szCs w:val="22"/>
      <w:lang w:val="ru-RU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yperlink" Target="https://vec.etu.ru/moodle/course/view.php?id=8252" TargetMode="External"/><Relationship Id="rId21" Type="http://schemas.openxmlformats.org/officeDocument/2006/relationships/hyperlink" Target="https://kit-e.ru/circuit/kratkij-kurs-hdl-chast-10/" TargetMode="External"/><Relationship Id="rId22" Type="http://schemas.openxmlformats.org/officeDocument/2006/relationships/hyperlink" Target="https://russianblogs.com/article/78291666418/" TargetMode="External"/><Relationship Id="rId23" Type="http://schemas.openxmlformats.org/officeDocument/2006/relationships/hyperlink" Target="https://radiokot.ru/start/mcu_fpga/altera/05/" TargetMode="Externa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2298</TotalTime>
  <Application>LibreOffice/6.0.7.3$MacOSX_X86_64 LibreOffice_project/dc89aa7a9eabfd848af146d5086077aeed2ae4a5</Application>
  <Pages>26</Pages>
  <Words>1652</Words>
  <Characters>10684</Characters>
  <CharactersWithSpaces>12112</CharactersWithSpaces>
  <Paragraphs>318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2021-03-15T18:35:31Z</dcterms:created>
  <dc:creator/>
  <dc:description/>
  <dc:language>ru-RU</dc:language>
  <cp:lastModifiedBy/>
  <dcterms:modified xsi:type="dcterms:W3CDTF">2022-03-26T17:22:12Z</dcterms:modified>
  <cp:revision>348</cp:revision>
  <dc:subject/>
  <dc:title/>
</cp:coreProperties>
</file>