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6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практической работе №2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«Элементная база цифровых систем»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Тема: ПРОЕКТИРОВАНИЕ КОМБИНАЦИОННОГО УЗЛА НА ОСНОВЕ ДЕШИФРАТОРА ИЛИ МУЛЬТИПЛЕКСОРА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Вариант 12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Ельчанинов М.Н.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330_7389959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332_7389959">
        <w:r>
          <w:rPr>
            <w:rStyle w:val="Style11"/>
          </w:rPr>
          <w:t>1.2. Краткие теоретические сведения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336_7389959">
        <w:r>
          <w:rPr>
            <w:rStyle w:val="Style11"/>
          </w:rPr>
          <w:t>1.3. Задание на работу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38_311249038">
        <w:r>
          <w:rPr>
            <w:rStyle w:val="Style11"/>
          </w:rPr>
          <w:t>2. Ход работы</w:t>
          <w:tab/>
          <w:t>7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4340_7389959">
        <w:r>
          <w:rPr>
            <w:rStyle w:val="Style11"/>
          </w:rPr>
          <w:t>2.1. Построение таблицы истинности</w:t>
          <w:tab/>
          <w:t>7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936_3277190198">
        <w:r>
          <w:rPr>
            <w:rStyle w:val="Style11"/>
          </w:rPr>
          <w:t>2.2. Минимизация методом карт Карно</w:t>
          <w:tab/>
          <w:t>8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938_3277190198">
        <w:r>
          <w:rPr>
            <w:rStyle w:val="Style11"/>
          </w:rPr>
          <w:t>2.3. Покрытие выражения заданным базисом</w:t>
          <w:tab/>
          <w:t>8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940_3277190198">
        <w:r>
          <w:rPr>
            <w:rStyle w:val="Style11"/>
          </w:rPr>
          <w:t>2.4. Построение функциональной схемы в заданном базисе</w:t>
          <w:tab/>
          <w:t>10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20_2184924481">
        <w:r>
          <w:rPr>
            <w:rStyle w:val="Style11"/>
          </w:rPr>
          <w:t>2.5. Построение принципиальной схемы в заданном базисе</w:t>
          <w:tab/>
          <w:t>11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22_2184924481">
        <w:r>
          <w:rPr>
            <w:rStyle w:val="Style11"/>
          </w:rPr>
          <w:t>2.6. Построение перечня элементов</w:t>
          <w:tab/>
          <w:t>13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3. Вывод</w:t>
          <w:tab/>
          <w:t>14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4. Список использованных источников</w:t>
          <w:tab/>
          <w:t>15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4"/>
        </w:numPr>
        <w:rPr/>
      </w:pPr>
      <w:bookmarkStart w:id="1" w:name="__RefHeading___Toc4330_7389959"/>
      <w:bookmarkEnd w:id="1"/>
      <w:r>
        <w:rPr/>
        <w:t>1.1. Введение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Тема работы: Проектирование комбинационного узла на основе дешифратора или мультиплексора.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Цель работы: О</w:t>
      </w:r>
      <w:bookmarkStart w:id="2" w:name="__DdeLink__15306_3277190198"/>
      <w:r>
        <w:rPr/>
        <w:t>своение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</w:t>
      </w:r>
      <w:bookmarkEnd w:id="2"/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Вариант: 12.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3" w:name="__RefHeading___Toc4332_7389959"/>
      <w:bookmarkEnd w:id="3"/>
      <w:r>
        <w:rPr/>
        <w:t>1.2. Краткие теоретические сведения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Дешифратор с прямыми выходами формирует на своих выходах полную систему конъюнктивных термов от аргументов, подаваемых на информационные входы. Дополнив схему элементом ИЛИ, соединённым с выходами дешифратора, соответствующими конституентам «1», можно получить комбинационный узел, реализующий переключательную функцию в совершенной дизъюнктивной нормальной форме.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Если переключательная функция имеет меньше нулевых значений, чем единичных, то выгоднее использовать дополнительный элемент ИЛИ-НЕ, на входах которого собирают сигналы с выходов дешифратора, соответствующих конституентам «0».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Если использован дешифратор с инверсными выходами, то во втором каскаде комбинационного узла сигналы собирают на элементе И-НЕ или на элементе И. Если заданная функция имеет меньше единичных значений, то применяют элемент И-НЕ, на который подают инверсные сигналы конституент «1». Если переключательная функция имеет меньше нулевых значений, то используют элемент И и передают на него инверсные сигналы конституент «0».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 xml:space="preserve">Мультиплексор соединяет логически со своим выходом y тот информационный вход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, номер i которого задан кодом на входах настройки X.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Мультиплексор реализует переключательную функцию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1227455" cy="57213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Переключательная функция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конституента «1» для i-гo набора настроечных переменных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...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– максимальное значение индекса i.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Если на входы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мультиплексора подавать константы «0» и «1» в соответствии со значениями заданной переключательной функции y, то выражение становится совершенной дизьюнктивной нормальной формой функции y от аргументов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...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. Получающаяся комбинационная схема имеет структуру «константа – мультиплексор».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Более экономичной по затратам оборудования является структура «функция – мультиплексор». В этой структуре на входы настройки мультиплексора подают только часть входных переменных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...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, а из остальных формируют промежуточные переменные.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Декомпозицию функции y выполняют либо аналитически, пользуясь разложением по Шеннону, либо графически на картах Карно, либо таблично путем перестановки и соединения строк исходной таблицы.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Аналитические преобразования основаны на разложении функции по Шеннону: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Функция разлагается по тем аргументам xi, которые предполагается подать на настроечные входы мультиплексора. Подфункции – множители реализуются отдельно и подаются на информационные входы мультиплексора.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Выделение подфункций по карте Карно дает лучшие результаты, так как вследствие обозримости всей функции удается найти группировку аргументов, которая максимально упрощает схему каскада «функция».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4" w:name="__RefHeading___Toc4336_7389959"/>
      <w:bookmarkEnd w:id="4"/>
      <w:r>
        <w:rPr/>
        <w:t>1.3. Задание на работу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Выполнить проектирование комбинационной схемы, реализующую функцию от четырёх переменных, заданную набором входных данных (табл. Практики 1), на которых она принимает единичные значения: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Подготовить схему электрическую функциональную для разработанного устройства.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4935855" cy="4071620"/>
            <wp:effectExtent l="0" t="0" r="0" b="0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Варианты заданий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5" w:name="__RefHeading___Toc338_311249038"/>
      <w:bookmarkEnd w:id="5"/>
      <w:r>
        <w:rPr/>
        <w:t>2. Ход работы</w:t>
      </w:r>
    </w:p>
    <w:p>
      <w:pPr>
        <w:pStyle w:val="2"/>
        <w:numPr>
          <w:ilvl w:val="1"/>
          <w:numId w:val="4"/>
        </w:numPr>
        <w:rPr/>
      </w:pPr>
      <w:bookmarkStart w:id="6" w:name="__RefHeading___Toc4340_7389959"/>
      <w:bookmarkEnd w:id="6"/>
      <w:r>
        <w:rPr/>
        <w:t>2.1. Построение таблицы истинности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Составим таблицу истинности исходя из заданного вектора функции y = 0010001001111100, как и в практической работе №1.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Таблица истинности заданного вектора функции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x_4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x_3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x_2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x_1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y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Совершенная дизъюнктивная нормальная форма (СДНФ):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y = ¬x4¬x3x2¬x1 ∨ ¬x4x3x2¬x1 ∨ x4¬x3¬x2x1 ∨ x4¬x3x2¬x1 ∨ x4¬x3x2x1 ∨ x4x3¬x2¬x1 ∨ x4x3¬x2x1.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Совершенная конъюнктивная нормальная форма (СKНФ):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y = (x4∨x3∨x2∨x1) ∧ (x4∨x3∨x2∨¬x1) ∧ (x4∨x3∨¬x2∨¬x1) ∧ (x4∨¬x3∨x2∨x1) ∧ (x4∨¬x3∨x2∨¬x1) ∧ (x4∨¬x3∨¬x2∨¬x1) ∧ (¬x4∨x3∨x2∨x1) ∧ (¬x4∨¬x3∨¬x2∨x1) ∧ (¬x4∨¬x3∨¬x2∨¬x1).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7" w:name="__RefHeading___Toc15936_3277190198"/>
      <w:bookmarkEnd w:id="7"/>
      <w:r>
        <w:rPr/>
        <w:t>2.2. Минимизация методом карт Карно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Минимизируем выражение с помощью карт Карно, как и в практической работе №1.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righ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Минимизация логического выражения заданного вектора функции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x_4x_3/x_2x_1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EE3D3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EE3D3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0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Style22"/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Минимизированная ДНФ: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y = x4x3¬x2∨x4¬x3x2∨x4¬x3x1∨¬x4x2¬x1.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Минимизированная КНФ: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y = (x4∨x2)∧(x4∨¬x1)∧(¬x4∨¬x3∨¬x2)∧(x3∨x2∨x1).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8" w:name="__RefHeading___Toc15938_3277190198"/>
      <w:bookmarkEnd w:id="8"/>
      <w:r>
        <w:rPr/>
        <w:t>2.3. Покрытие выражения заданным базисом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Осуществим переход к базису сдвоенного 4х1 мультиплексора. Схема будет использовать следующий принцип работы: на два мультиплексора 4x1 будут подаваться сигналы x2 и x1 (последние два младшие разряда входного сигнала), затем будет осуществляться подача, на выходе которых будет формироваться выходной сигнал в зависимости от части вектора функции (первый мультиплексор отвечает за формирование сигнала из первых 8-ми чисел, а второй – из последних 8-ми). Третий мультиплексор формирует выходной сигнал из 2-х управляющих сигналов x4 и x3 и 4-х информационных – тех, что получились из первых двух мультиплексоров. На этом принципе и получится окончательный выходной сигнал.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По сути, используется двухступенчатое мультиплексирование для наращивания разрядности мультиплексоров (посколько выходить за рамки заданного базиса запрещено), но с поправкой на 2 входа выборки вместо 3-х.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Использование в схеме элементов 3×3И-НЕ не осуществлялось в связи с тем, что базисные мультиплексоры полностью покрывали функцию и что использование вариантов элемента И-НЕ предполагалось в практической работе №1, а в практической работе №2 – мультиплексора или дешифратора.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9" w:name="__RefHeading___Toc15940_3277190198"/>
      <w:bookmarkEnd w:id="9"/>
      <w:r>
        <w:rPr/>
        <w:t>2.4. Построение функциональной схемы в заданном базисе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6120130" cy="600900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bookmarkStart w:id="10" w:name="__DdeLink__646_2184924481"/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Функциональная схема в заданном базисе</w:t>
      </w:r>
      <w:bookmarkEnd w:id="10"/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1" w:name="__RefHeading___Toc2020_2184924481"/>
      <w:bookmarkEnd w:id="11"/>
      <w:r>
        <w:rPr/>
        <w:t>2.5. Построение принципиальной схемы в заданном базисе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Условное графическое обозначение: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 — вход разрешения V1;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 — вход выборки разряда S2;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3 — вход информационный A3;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4 — вход информационный A2;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5 — вход информационный A1;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6 — вход информационный A0;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7 — выход A; 8 — общий; 9 — выход D;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10 — вход информационный D0;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11 — вход информационный D1;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12 — вход информационный D2;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13 — вход информационный D3;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14 — вход выборки разряда S1;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15 — вход разрешения V2; 16 — напряжение питания.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2199640" cy="2494915"/>
            <wp:effectExtent l="0" t="0" r="0" b="0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Условное графическое обозначение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4986020" cy="704151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Принципиальная схема в заданном базисе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2" w:name="__RefHeading___Toc2022_2184924481"/>
      <w:bookmarkEnd w:id="12"/>
      <w:r>
        <w:rPr/>
        <w:t>2.6. Построение перечня элементов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inline distT="0" distB="0" distL="0" distR="0">
            <wp:extent cx="4986020" cy="704151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Перечень элементов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3" w:name="__RefHeading___Toc358_311249038"/>
      <w:bookmarkEnd w:id="13"/>
      <w:r>
        <w:rPr/>
        <w:t>3.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практической работы №2 «</w:t>
      </w:r>
      <w:bookmarkStart w:id="14" w:name="__DdeLink__10522_7389959"/>
      <w:r>
        <w:rPr/>
        <w:t>Проектирование комбинационного узла на основе дешифратора или мультиплексора</w:t>
      </w:r>
      <w:bookmarkEnd w:id="14"/>
      <w:r>
        <w:rPr/>
        <w:t>» были освоены методики проектирования комбинационного узла на основе мультиплексора. Также был закреплён навык двухступенчатого мультиплексирования для увеличения разрядности нескольких мультиплексоров. В работе были составлены принципиальная электрическая схема и перечень используемых элементов, вследствие чего были получены соответствующие навыки. Таким образом и был спроектирован комбинационный узел на основе мультиплексора.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5" w:name="__RefHeading___Toc360_311249038"/>
      <w:bookmarkEnd w:id="15"/>
      <w:r>
        <w:rPr/>
        <w:t>4.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«Элементная база цифровых систем» в LMS Moodle [сайт]. URL: </w:t>
      </w:r>
      <w:hyperlink r:id="rId8">
        <w:r>
          <w:rPr>
            <w:rStyle w:val="Style10"/>
          </w:rPr>
          <w:t>https://vec.etu.ru/moodle/course/view.php?id=8252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Бондаренко П. Н., Буренева О. И., Головина Л. К. / Узлы и устройства средств вычислительной техники: учеб.-метод. пособие. СПб.: Изд-во СПбГЭТУ «ЛЭТИ», 2017. 64 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3. Онлайн-калькулятор «</w:t>
      </w:r>
      <w:hyperlink r:id="rId9">
        <w:r>
          <w:rPr>
            <w:rStyle w:val="Style10"/>
          </w:rPr>
          <w:t>Progr@m4you</w:t>
        </w:r>
      </w:hyperlink>
      <w:r>
        <w:rPr/>
        <w:t xml:space="preserve">» построения таблицы истинности, СДНФ, СКНФ и полинома Жегалкина [сайт]. URL: </w:t>
      </w:r>
      <w:hyperlink r:id="rId10">
        <w:r>
          <w:rPr>
            <w:rStyle w:val="Style10"/>
          </w:rPr>
          <w:t>https://programforyou.ru/calculators/postroenie-tablitci-istinnosti-sknf-sdnf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4. Языки программирования [сайт]. URL: </w:t>
      </w:r>
      <w:hyperlink r:id="rId11">
        <w:r>
          <w:rPr>
            <w:rStyle w:val="Style15"/>
          </w:rPr>
          <w:t>https://life-prog.ru/1_56214_D-trigger-v-R-S-rezhime.html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5. Сайт Александра Владимировича Микушина [сайт]. URL: </w:t>
      </w:r>
      <w:hyperlink r:id="rId12">
        <w:r>
          <w:rPr>
            <w:rStyle w:val="Style10"/>
          </w:rPr>
          <w:t>https://digteh.ru/digital/MS.php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6. Портал о науке и технике «Hubstub» [сайт]. URL: </w:t>
      </w:r>
      <w:hyperlink r:id="rId13">
        <w:r>
          <w:rPr>
            <w:rStyle w:val="Style10"/>
          </w:rPr>
          <w:t>https://hubstub.ru/circuit-design/113-kak-rabotaet-multipleksor.html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vec.etu.ru/moodle/course/view.php?id=8252" TargetMode="External"/><Relationship Id="rId9" Type="http://schemas.openxmlformats.org/officeDocument/2006/relationships/hyperlink" Target="mailto:Progr@m4you" TargetMode="External"/><Relationship Id="rId10" Type="http://schemas.openxmlformats.org/officeDocument/2006/relationships/hyperlink" Target="https://programforyou.ru/calculators/postroenie-tablitci-istinnosti-sknf-sdnf" TargetMode="External"/><Relationship Id="rId11" Type="http://schemas.openxmlformats.org/officeDocument/2006/relationships/hyperlink" Target="https://life-prog.ru/1_56214_D-trigger-v-R-S-rezhime.html" TargetMode="External"/><Relationship Id="rId12" Type="http://schemas.openxmlformats.org/officeDocument/2006/relationships/hyperlink" Target="https://digteh.ru/digital/MS.php" TargetMode="External"/><Relationship Id="rId13" Type="http://schemas.openxmlformats.org/officeDocument/2006/relationships/hyperlink" Target="https://hubstub.ru/circuit-design/113-kak-rabotaet-multipleksor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2243</TotalTime>
  <Application>LibreOffice/6.0.7.3$MacOSX_X86_64 LibreOffice_project/dc89aa7a9eabfd848af146d5086077aeed2ae4a5</Application>
  <Pages>15</Pages>
  <Words>1170</Words>
  <Characters>7638</Characters>
  <CharactersWithSpaces>8671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2022-03-12T18:59:13Z</dcterms:modified>
  <cp:revision>340</cp:revision>
  <dc:subject/>
  <dc:title/>
</cp:coreProperties>
</file>