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4394"/>
      </w:tblGrid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Real Madrid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Barcelona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Lazio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Betis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Bayern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Munich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Manchester City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Sporting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Gijon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Inter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Milan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PSG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Arsenal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Real Madrid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Betis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Barcelona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Manchester City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Lazio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Inter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Milan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Bayern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Munich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Arsenal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Sporting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Gijon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PSG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Real Madrid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Manchester City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Betis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Inter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Milan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Barcelona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Arsenal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Lazio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PSG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Bayern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Munich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Sporting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Gijon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Real Madrid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Inter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Milan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Manchester City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Arsenal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Betis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PSG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Barcelona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Sporting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Gijon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Lazio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Bayern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Munich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Real Madrid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Arsenal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Inter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Milan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PSG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Manchester City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Sporting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Gijon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Betis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Bayern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Munich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Barcelona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Lazio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Real Madrid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PSG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Arsenal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Sporting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Gijon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Inter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Milan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Bayern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Munich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Manchester City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Lazio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Betis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Barcelona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Real Madrid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Sporting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Gijon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PSG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Bayern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Munich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Arsenal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Lazio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Inter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Milan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Barcelona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Manchester City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Betis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Real Madrid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Bayern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Munich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Sporting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Gijon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Lazio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PSG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Barcelona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Arsenal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Betis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 xml:space="preserve">Inter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Milan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Manchester City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Real Madrid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Lazio</w:t>
            </w:r>
            <w:proofErr w:type="spellEnd"/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 xml:space="preserve">Bayern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Munich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Barcelona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 xml:space="preserve">Sporting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Gijon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Betis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PSG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Manchester City</w:t>
            </w:r>
          </w:p>
        </w:tc>
      </w:tr>
      <w:tr w:rsidR="001F330D" w:rsidRPr="001F330D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Arsenal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1F330D" w:rsidRPr="001F330D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1F330D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 xml:space="preserve">Inter </w:t>
            </w:r>
            <w:proofErr w:type="spellStart"/>
            <w:r w:rsidRPr="001F330D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Milan</w:t>
            </w:r>
            <w:proofErr w:type="spellEnd"/>
          </w:p>
        </w:tc>
      </w:tr>
    </w:tbl>
    <w:p w:rsidR="001F330D" w:rsidRDefault="001F330D"/>
    <w:sectPr w:rsidR="001F3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B6"/>
    <w:multiLevelType w:val="hybridMultilevel"/>
    <w:tmpl w:val="A97ED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7E4E"/>
    <w:multiLevelType w:val="hybridMultilevel"/>
    <w:tmpl w:val="7046B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456761">
    <w:abstractNumId w:val="1"/>
  </w:num>
  <w:num w:numId="2" w16cid:durableId="150454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A9"/>
    <w:rsid w:val="001F330D"/>
    <w:rsid w:val="002B02ED"/>
    <w:rsid w:val="00B3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07AF"/>
  <w15:chartTrackingRefBased/>
  <w15:docId w15:val="{062388FA-92CF-4F18-84E9-CE88F98D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Jose Tolosa Piquin</dc:creator>
  <cp:keywords/>
  <dc:description/>
  <cp:lastModifiedBy>Pablo Jose Tolosa Piquin</cp:lastModifiedBy>
  <cp:revision>1</cp:revision>
  <dcterms:created xsi:type="dcterms:W3CDTF">2023-05-15T12:55:00Z</dcterms:created>
  <dcterms:modified xsi:type="dcterms:W3CDTF">2023-05-15T13:18:00Z</dcterms:modified>
</cp:coreProperties>
</file>