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20" w:line="250" w:lineRule="auto"/>
        <w:jc w:val="center"/>
      </w:pPr>
      <w:r>
        <w:rPr>
          <w:color w:val="404040"/>
          <w:sz w:val="36"/>
          <w:szCs w:val="36"/>
        </w:rPr>
        <w:t xml:space="preserve">{est_titre}</w:t>
      </w:r>
    </w:p>
    <w:p>
      <w:pPr>
        <w:spacing w:after="200" w:before="0" w:line="264" w:lineRule="auto"/>
        <w:jc w:val="center"/>
      </w:pPr>
      <w:r>
        <w:rPr>
          <w:color w:val="D4762A"/>
          <w:sz w:val="23"/>
          <w:szCs w:val="23"/>
        </w:rPr>
        <w:t xml:space="preserve">{est_sous_titre}</w:t>
      </w:r>
    </w:p>
    <w:p>
      <w:pPr>
        <w:spacing w:after="100" w:before="0" w:line="264" w:lineRule="auto"/>
        <w:jc w:val="left"/>
      </w:pPr>
      <w:r>
        <w:t xml:space="preserve">{mo_label} : {client}</w:t>
      </w:r>
    </w:p>
    <w:p>
      <w:pPr>
        <w:spacing w:after="0"/>
      </w:pPr>
      <w:r>
        <w:t xml:space="preserve">{#soc}</w:t>
      </w:r>
    </w:p>
    <w:p>
      <w:pPr>
        <w:spacing w:after="100" w:before="0" w:line="264" w:lineRule="auto"/>
        <w:jc w:val="left"/>
      </w:pPr>
      <w:r>
        <w:t xml:space="preserve">Dossier établi au nom de : {soc}</w:t>
      </w:r>
    </w:p>
    <w:p>
      <w:pPr>
        <w:spacing w:after="0"/>
      </w:pPr>
      <w:r>
        <w:t xml:space="preserve">{/soc}</w:t>
      </w:r>
    </w:p>
    <w:p>
      <w:pPr>
        <w:spacing w:after="100" w:before="0" w:line="264" w:lineRule="auto"/>
        <w:jc w:val="left"/>
      </w:pPr>
      <w:r>
        <w:t xml:space="preserve">Terrain : {terrain_a}</w:t>
      </w:r>
    </w:p>
    <w:p>
      <w:pPr>
        <w:keepNext/>
        <w:pBdr>
          <w:bottom w:val="single" w:color="D4762A" w:sz="6" w:space="1"/>
        </w:pBdr>
        <w:spacing w:after="120" w:before="220"/>
      </w:pPr>
      <w:r>
        <w:rPr>
          <w:color w:val="D4762A"/>
          <w:sz w:val="23"/>
          <w:szCs w:val="23"/>
        </w:rPr>
        <w:t xml:space="preserve">Présentation générale du projet</w:t>
      </w:r>
    </w:p>
    <w:p>
      <w:pPr>
        <w:spacing w:after="0"/>
      </w:pPr>
      <w:r>
        <w:t xml:space="preserve">{#presentation}</w:t>
      </w:r>
    </w:p>
    <w:p>
      <w:pPr>
        <w:spacing w:after="100" w:before="0" w:line="264" w:lineRule="auto"/>
        <w:jc w:val="both"/>
      </w:pPr>
      <w:r>
        <w:t xml:space="preserve">{.}</w:t>
      </w:r>
    </w:p>
    <w:p>
      <w:pPr>
        <w:spacing w:after="0"/>
      </w:pPr>
      <w:r>
        <w:t xml:space="preserve">{/presentation}</w:t>
      </w:r>
    </w:p>
    <w:p>
      <w:pPr>
        <w:spacing w:after="0"/>
      </w:pPr>
      <w:r>
        <w:t xml:space="preserve">{#a_est_objet}</w:t>
      </w:r>
    </w:p>
    <w:p>
      <w:pPr>
        <w:keepNext/>
        <w:pBdr>
          <w:bottom w:val="single" w:color="D4762A" w:sz="6" w:space="1"/>
        </w:pBdr>
        <w:spacing w:after="120" w:before="220"/>
      </w:pPr>
      <w:r>
        <w:rPr>
          <w:color w:val="D4762A"/>
          <w:sz w:val="23"/>
          <w:szCs w:val="23"/>
        </w:rPr>
        <w:t xml:space="preserve">Objet de la mission</w:t>
      </w:r>
    </w:p>
    <w:p>
      <w:pPr>
        <w:spacing w:after="0"/>
      </w:pPr>
      <w:r>
        <w:t xml:space="preserve">{#est_objet_intro}</w:t>
      </w:r>
    </w:p>
    <w:p>
      <w:pPr>
        <w:spacing w:after="100" w:before="0" w:line="264" w:lineRule="auto"/>
        <w:jc w:val="both"/>
      </w:pPr>
      <w:r>
        <w:t xml:space="preserve">{est_objet_intro}</w:t>
      </w:r>
    </w:p>
    <w:p>
      <w:pPr>
        <w:spacing w:after="0"/>
      </w:pPr>
      <w:r>
        <w:t xml:space="preserve">{/est_objet_intro}</w:t>
      </w:r>
    </w:p>
    <w:p>
      <w:pPr>
        <w:spacing w:after="0"/>
      </w:pPr>
      <w:r>
        <w:t xml:space="preserve">{#est_objet}</w:t>
      </w:r>
    </w:p>
    <w:p>
      <w:pPr>
        <w:pStyle w:val="ListParagraph"/>
        <w:numPr>
          <w:ilvl w:val="0"/>
          <w:numId w:val="2"/>
        </w:numPr>
        <w:spacing w:after="40" w:line="264" w:lineRule="auto"/>
      </w:pPr>
      <w:r>
        <w:t xml:space="preserve">{.}</w:t>
      </w:r>
    </w:p>
    <w:p>
      <w:pPr>
        <w:spacing w:after="0"/>
      </w:pPr>
      <w:r>
        <w:t xml:space="preserve">{/est_objet}</w:t>
      </w:r>
    </w:p>
    <w:p>
      <w:pPr>
        <w:spacing w:after="100" w:before="60" w:line="264" w:lineRule="auto"/>
        <w:jc w:val="left"/>
      </w:pPr>
      <w:r>
        <w:rPr>
          <w:i/>
          <w:iCs/>
          <w:color w:val="808080"/>
          <w:sz w:val="17"/>
          <w:szCs w:val="17"/>
        </w:rPr>
        <w:t xml:space="preserve">Le détail de cette mission et son chiffrage font l'objet du document « Proposition d'honoraires » joint au présent dossier.</w:t>
      </w:r>
    </w:p>
    <w:p>
      <w:pPr>
        <w:spacing w:after="0"/>
      </w:pPr>
      <w:r>
        <w:t xml:space="preserve">{/a_est_objet}</w:t>
      </w:r>
    </w:p>
    <w:p>
      <w:pPr>
        <w:keepNext/>
        <w:pBdr>
          <w:bottom w:val="single" w:color="D4762A" w:sz="6" w:space="1"/>
        </w:pBdr>
        <w:spacing w:after="120" w:before="220"/>
      </w:pPr>
      <w:r>
        <w:rPr>
          <w:color w:val="D4762A"/>
          <w:sz w:val="23"/>
          <w:szCs w:val="23"/>
        </w:rPr>
        <w:t xml:space="preserve">Base de calcul — estimatif prévisionnel des travaux</w:t>
      </w:r>
    </w:p>
    <w:p>
      <w:pPr>
        <w:spacing w:after="40" w:before="160" w:line="264" w:lineRule="auto"/>
        <w:jc w:val="center"/>
      </w:pPr>
      <w:r>
        <w:rPr>
          <w:color w:val="D4762A"/>
          <w:sz w:val="32"/>
          <w:szCs w:val="32"/>
        </w:rPr>
        <w:t xml:space="preserve">{total_ttc} € TTC</w:t>
      </w:r>
    </w:p>
    <w:p>
      <w:pPr>
        <w:spacing w:after="160" w:before="0" w:line="264" w:lineRule="auto"/>
        <w:jc w:val="center"/>
      </w:pPr>
      <w:r>
        <w:rPr>
          <w:i/>
          <w:iCs/>
          <w:color w:val="808080"/>
          <w:sz w:val="17"/>
          <w:szCs w:val="17"/>
        </w:rPr>
        <w:t xml:space="preserve">soit un ratio d'environ {ratio} € TTC / m² sur les {surf_hab} m² de surface habitable {ratio_note}</w:t>
      </w:r>
    </w:p>
    <w:p>
      <w:pPr>
        <w:spacing w:after="0"/>
      </w:pPr>
      <w:r>
        <w:t xml:space="preserve">{#hypothese}</w:t>
      </w:r>
    </w:p>
    <w:p>
      <w:pPr>
        <w:spacing w:after="100" w:before="0" w:line="264" w:lineRule="auto"/>
        <w:jc w:val="both"/>
      </w:pPr>
      <w:r>
        <w:t xml:space="preserve">{.}</w:t>
      </w:r>
    </w:p>
    <w:p>
      <w:pPr>
        <w:spacing w:after="0"/>
      </w:pPr>
      <w:r>
        <w:t xml:space="preserve">{/hypothese}</w:t>
      </w:r>
    </w:p>
    <w:tbl>
      <w:tblPr>
        <w:tblW w:type="dxa" w:w="94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  <w:tblLayout w:type="fixed"/>
      </w:tblPr>
      <w:tblGrid>
        <w:gridCol w:w="700"/>
        <w:gridCol w:w="4300"/>
        <w:gridCol w:w="1000"/>
        <w:gridCol w:w="1700"/>
        <w:gridCol w:w="1700"/>
      </w:tblGrid>
      <w:tr>
        <w:trPr>
          <w:tblHeader/>
        </w:trPr>
        <w:tc>
          <w:tcPr>
            <w:tcW w:type="dxa" w:w="70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Lot</w:t>
            </w:r>
          </w:p>
        </w:tc>
        <w:tc>
          <w:tcPr>
            <w:tcW w:type="dxa" w:w="430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Poste de travaux</w:t>
            </w:r>
          </w:p>
        </w:tc>
        <w:tc>
          <w:tcPr>
            <w:tcW w:type="dxa" w:w="100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Part</w:t>
            </w:r>
          </w:p>
        </w:tc>
        <w:tc>
          <w:tcPr>
            <w:tcW w:type="dxa" w:w="170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Montant HT</w:t>
            </w:r>
          </w:p>
        </w:tc>
        <w:tc>
          <w:tcPr>
            <w:tcW w:type="dxa" w:w="170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Montant TTC</w:t>
            </w:r>
          </w:p>
        </w:tc>
      </w:tr>
      <w:tr>
        <w:tc>
          <w:tcPr>
            <w:tcW w:type="dxa" w:w="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sz w:val="18"/>
                <w:szCs w:val="18"/>
              </w:rPr>
              <w:t xml:space="preserve">{#lots}{#o}{n}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sz w:val="18"/>
                <w:szCs w:val="18"/>
              </w:rPr>
              <w:t xml:space="preserve">{lib}</w:t>
            </w:r>
          </w:p>
        </w:tc>
        <w:tc>
          <w:tcPr>
            <w:tcW w:type="dxa" w:w="1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{part}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{ht}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{ttc}{/o}</w:t>
            </w:r>
          </w:p>
        </w:tc>
      </w:tr>
      <w:tr>
        <w:tc>
          <w:tcPr>
            <w:tcW w:type="dxa" w:w="70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sz w:val="18"/>
                <w:szCs w:val="18"/>
              </w:rPr>
              <w:t xml:space="preserve">{#e}{n}</w:t>
            </w:r>
          </w:p>
        </w:tc>
        <w:tc>
          <w:tcPr>
            <w:tcW w:type="dxa" w:w="430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sz w:val="18"/>
                <w:szCs w:val="18"/>
              </w:rPr>
              <w:t xml:space="preserve">{lib}</w:t>
            </w:r>
          </w:p>
        </w:tc>
        <w:tc>
          <w:tcPr>
            <w:tcW w:type="dxa" w:w="100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{part}</w:t>
            </w:r>
          </w:p>
        </w:tc>
        <w:tc>
          <w:tcPr>
            <w:tcW w:type="dxa" w:w="170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{ht}</w:t>
            </w:r>
          </w:p>
        </w:tc>
        <w:tc>
          <w:tcPr>
            <w:tcW w:type="dxa" w:w="170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{ttc}{/e}{/lots}</w:t>
            </w:r>
          </w:p>
        </w:tc>
      </w:tr>
      <w:tr>
        <w:tc>
          <w:tcPr>
            <w:tcW w:type="dxa" w:w="7700"/>
            <w:gridSpan w:val="4"/>
            <w:shd w:fill="DCE3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TOTAL GÉNÉRAL TRAVAUX HT</w:t>
            </w:r>
          </w:p>
        </w:tc>
        <w:tc>
          <w:tcPr>
            <w:tcW w:type="dxa" w:w="1700"/>
            <w:shd w:fill="DCE3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{total_ht} €</w:t>
            </w:r>
          </w:p>
        </w:tc>
      </w:tr>
      <w:tr>
        <w:tc>
          <w:tcPr>
            <w:tcW w:type="dxa" w:w="7700"/>
            <w:gridSpan w:val="4"/>
            <w:shd w:fill="DCE3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TVA {tva_taux} %</w:t>
            </w:r>
          </w:p>
        </w:tc>
        <w:tc>
          <w:tcPr>
            <w:tcW w:type="dxa" w:w="1700"/>
            <w:shd w:fill="DCE3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{tva} €</w:t>
            </w:r>
          </w:p>
        </w:tc>
      </w:tr>
      <w:tr>
        <w:tc>
          <w:tcPr>
            <w:tcW w:type="dxa" w:w="7700"/>
            <w:gridSpan w:val="4"/>
            <w:shd w:fill="E07B3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color w:val="FFFFFF"/>
                <w:sz w:val="18"/>
                <w:szCs w:val="18"/>
              </w:rPr>
              <w:t xml:space="preserve">TOTAL GÉNÉRAL TRAVAUX TTC</w:t>
            </w:r>
          </w:p>
        </w:tc>
        <w:tc>
          <w:tcPr>
            <w:tcW w:type="dxa" w:w="1700"/>
            <w:shd w:fill="E07B3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color w:val="FFFFFF"/>
                <w:sz w:val="18"/>
                <w:szCs w:val="18"/>
              </w:rPr>
              <w:t xml:space="preserve">{total_ttc} €</w:t>
            </w:r>
          </w:p>
        </w:tc>
      </w:tr>
    </w:tbl>
    <w:p>
      <w:pPr>
        <w:keepNext/>
        <w:pBdr>
          <w:bottom w:val="single" w:color="D4762A" w:sz="6" w:space="1"/>
        </w:pBdr>
        <w:spacing w:after="120" w:before="220"/>
      </w:pPr>
      <w:r>
        <w:rPr>
          <w:color w:val="D4762A"/>
          <w:sz w:val="23"/>
          <w:szCs w:val="23"/>
        </w:rPr>
        <w:t xml:space="preserve">Budget global prévisionnel — Travaux et annexes financières</w:t>
      </w:r>
    </w:p>
    <w:p>
      <w:pPr>
        <w:spacing w:after="0"/>
      </w:pPr>
      <w:r>
        <w:t xml:space="preserve">{#annexes_intro}</w:t>
      </w:r>
    </w:p>
    <w:p>
      <w:pPr>
        <w:spacing w:after="100" w:before="0" w:line="264" w:lineRule="auto"/>
        <w:jc w:val="both"/>
      </w:pPr>
      <w:r>
        <w:t xml:space="preserve">{.}</w:t>
      </w:r>
    </w:p>
    <w:p>
      <w:pPr>
        <w:spacing w:after="0"/>
      </w:pPr>
      <w:r>
        <w:t xml:space="preserve">{/annexes_intro}</w:t>
      </w:r>
    </w:p>
    <w:tbl>
      <w:tblPr>
        <w:tblW w:type="dxa" w:w="94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  <w:tblLayout w:type="fixed"/>
      </w:tblPr>
      <w:tblGrid>
        <w:gridCol w:w="5600"/>
        <w:gridCol w:w="1900"/>
        <w:gridCol w:w="1900"/>
      </w:tblGrid>
      <w:tr>
        <w:trPr>
          <w:tblHeader/>
        </w:trPr>
        <w:tc>
          <w:tcPr>
            <w:tcW w:type="dxa" w:w="560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Poste annexe (hors travaux)</w:t>
            </w:r>
          </w:p>
        </w:tc>
        <w:tc>
          <w:tcPr>
            <w:tcW w:type="dxa" w:w="190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Montant TTC</w:t>
            </w:r>
          </w:p>
        </w:tc>
        <w:tc>
          <w:tcPr>
            <w:tcW w:type="dxa" w:w="1900"/>
            <w:shd w:fill="D476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color w:val="FFFFFF"/>
                <w:sz w:val="18"/>
                <w:szCs w:val="18"/>
              </w:rPr>
              <w:t xml:space="preserve">€ / m² hab.</w:t>
            </w:r>
          </w:p>
        </w:tc>
      </w:tr>
      <w:tr>
        <w:tc>
          <w:tcPr>
            <w:tcW w:type="dxa" w:w="5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sz w:val="18"/>
                <w:szCs w:val="18"/>
              </w:rPr>
              <w:t xml:space="preserve">{#annexes}{#o}{lib}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{mt}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{m2}{/o}</w:t>
            </w:r>
          </w:p>
        </w:tc>
      </w:tr>
      <w:tr>
        <w:tc>
          <w:tcPr>
            <w:tcW w:type="dxa" w:w="560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sz w:val="18"/>
                <w:szCs w:val="18"/>
              </w:rPr>
              <w:t xml:space="preserve">{#e}{lib}</w:t>
            </w:r>
          </w:p>
        </w:tc>
        <w:tc>
          <w:tcPr>
            <w:tcW w:type="dxa" w:w="190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{mt}</w:t>
            </w:r>
          </w:p>
        </w:tc>
        <w:tc>
          <w:tcPr>
            <w:tcW w:type="dxa" w:w="1900"/>
            <w:shd w:fill="FBE5D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sz w:val="18"/>
                <w:szCs w:val="18"/>
              </w:rPr>
              <w:t xml:space="preserve">{m2}{/e}{/annexes}</w:t>
            </w:r>
          </w:p>
        </w:tc>
      </w:tr>
      <w:tr>
        <w:tc>
          <w:tcPr>
            <w:tcW w:type="dxa" w:w="5600"/>
            <w:shd w:fill="E07B3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color w:val="FFFFFF"/>
                <w:sz w:val="18"/>
                <w:szCs w:val="18"/>
              </w:rPr>
              <w:t xml:space="preserve">MONTANT TTC ANNEXES</w:t>
            </w:r>
          </w:p>
        </w:tc>
        <w:tc>
          <w:tcPr>
            <w:tcW w:type="dxa" w:w="3800"/>
            <w:gridSpan w:val="2"/>
            <w:shd w:fill="E07B3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 w:lineRule="auto"/>
              <w:jc w:val="right"/>
            </w:pPr>
            <w:r>
              <w:rPr>
                <w:color w:val="FFFFFF"/>
                <w:sz w:val="18"/>
                <w:szCs w:val="18"/>
              </w:rPr>
              <w:t xml:space="preserve">{annexes_total} €</w:t>
            </w:r>
          </w:p>
        </w:tc>
      </w:tr>
    </w:tbl>
    <w:p>
      <w:pPr>
        <w:spacing w:after="40" w:before="160" w:line="264" w:lineRule="auto"/>
        <w:jc w:val="center"/>
      </w:pPr>
      <w:r>
        <w:rPr>
          <w:color w:val="D4762A"/>
          <w:sz w:val="32"/>
          <w:szCs w:val="32"/>
        </w:rPr>
        <w:t xml:space="preserve">BUDGET GLOBAL PRÉVISIONNEL : {budget} € TTC</w:t>
      </w:r>
    </w:p>
    <w:p>
      <w:pPr>
        <w:spacing w:after="160" w:before="0" w:line="264" w:lineRule="auto"/>
        <w:jc w:val="center"/>
      </w:pPr>
      <w:r>
        <w:rPr>
          <w:i/>
          <w:iCs/>
          <w:color w:val="808080"/>
          <w:sz w:val="17"/>
          <w:szCs w:val="17"/>
        </w:rPr>
        <w:t xml:space="preserve">({budget_note})</w:t>
      </w:r>
    </w:p>
    <w:p>
      <w:pPr>
        <w:spacing w:after="0"/>
      </w:pPr>
      <w:r>
        <w:t xml:space="preserve">{#a_vigilance}</w:t>
      </w:r>
    </w:p>
    <w:p>
      <w:pPr>
        <w:keepNext/>
        <w:pBdr>
          <w:bottom w:val="single" w:color="D4762A" w:sz="6" w:space="1"/>
        </w:pBdr>
        <w:spacing w:after="120" w:before="220"/>
      </w:pPr>
      <w:r>
        <w:rPr>
          <w:color w:val="D4762A"/>
          <w:sz w:val="23"/>
          <w:szCs w:val="23"/>
        </w:rPr>
        <w:t xml:space="preserve">Points de vigilance à instruire en phase diagnostic</w:t>
      </w:r>
    </w:p>
    <w:p>
      <w:pPr>
        <w:spacing w:after="0"/>
      </w:pPr>
      <w:r>
        <w:t xml:space="preserve">{/a_vigilance}</w:t>
      </w:r>
    </w:p>
    <w:p>
      <w:pPr>
        <w:spacing w:after="0"/>
      </w:pPr>
      <w:r>
        <w:t xml:space="preserve">{#vigilance}</w:t>
      </w:r>
    </w:p>
    <w:p>
      <w:pPr>
        <w:pStyle w:val="ListParagraph"/>
        <w:numPr>
          <w:ilvl w:val="0"/>
          <w:numId w:val="2"/>
        </w:numPr>
        <w:spacing w:after="40" w:line="264" w:lineRule="auto"/>
      </w:pPr>
      <w:r>
        <w:t xml:space="preserve">{.}</w:t>
      </w:r>
    </w:p>
    <w:p>
      <w:pPr>
        <w:spacing w:after="0"/>
      </w:pPr>
      <w:r>
        <w:t xml:space="preserve">{/vigilance}</w:t>
      </w:r>
    </w:p>
    <w:p>
      <w:pPr>
        <w:keepNext/>
        <w:pBdr>
          <w:bottom w:val="single" w:color="D4762A" w:sz="6" w:space="1"/>
        </w:pBdr>
        <w:spacing w:after="120" w:before="220"/>
      </w:pPr>
      <w:r>
        <w:rPr>
          <w:color w:val="D4762A"/>
          <w:sz w:val="23"/>
          <w:szCs w:val="23"/>
        </w:rPr>
        <w:t xml:space="preserve">Nature de l'estimation</w:t>
      </w:r>
    </w:p>
    <w:p>
      <w:pPr>
        <w:spacing w:after="0"/>
      </w:pPr>
      <w:r>
        <w:t xml:space="preserve">{#nature}</w:t>
      </w:r>
    </w:p>
    <w:p>
      <w:pPr>
        <w:spacing w:after="100" w:before="0" w:line="264" w:lineRule="auto"/>
        <w:jc w:val="both"/>
      </w:pPr>
      <w:r>
        <w:t xml:space="preserve">{.}</w:t>
      </w:r>
    </w:p>
    <w:p>
      <w:pPr>
        <w:spacing w:after="0"/>
      </w:pPr>
      <w:r>
        <w:t xml:space="preserve">{/nature}</w:t>
      </w:r>
    </w:p>
    <w:sectPr>
      <w:headerReference w:type="default" r:id="rId7"/>
      <w:footerReference w:type="default" r:id="rId8"/>
      <w:pgSz w:w="11906" w:h="16838" w:orient="portrait"/>
      <w:pgMar w:top="1900" w:right="1250" w:bottom="1250" w:left="125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4"/>
      </w:pBdr>
      <w:spacing w:after="0"/>
      <w:jc w:val="center"/>
    </w:pPr>
    <w:r>
      <w:rPr>
        <w:color w:val="808080"/>
        <w:sz w:val="14"/>
        <w:szCs w:val="14"/>
      </w:rPr>
      <w:t xml:space="preserve">29 Avenue Thiers — 19100 BRIVE LA GAILLARDE</w:t>
    </w:r>
  </w:p>
  <w:p>
    <w:pPr>
      <w:spacing w:after="0" w:before="0" w:line="264" w:lineRule="auto"/>
      <w:jc w:val="center"/>
    </w:pPr>
    <w:r>
      <w:rPr>
        <w:color w:val="808080"/>
        <w:sz w:val="14"/>
        <w:szCs w:val="14"/>
      </w:rPr>
      <w:t xml:space="preserve">06 59 98 68 81 — contact@atelier2m.com — www.atelier2m.com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40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1000"/>
      <w:gridCol w:w="8400"/>
    </w:tblGrid>
    <w:tr>
      <w:tc>
        <w:tcPr>
          <w:tcW w:type="dxa" w:w="1000"/>
        </w:tcPr>
        <w:p>
          <w:r>
            <w:drawing>
              <wp:inline distT="0" distB="0" distL="0" distR="0">
                <wp:extent cx="400050" cy="4953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00050" cy="495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400"/>
          <w:vAlign w:val="center"/>
        </w:tcPr>
        <w:p>
          <w:pPr>
            <w:spacing w:after="0" w:before="0" w:line="264" w:lineRule="auto"/>
            <w:jc w:val="left"/>
          </w:pPr>
          <w:r>
            <w:rPr>
              <w:color w:val="404040"/>
              <w:sz w:val="19"/>
              <w:szCs w:val="19"/>
            </w:rPr>
            <w:t xml:space="preserve">ATELIER 2M</w:t>
          </w:r>
        </w:p>
        <w:p>
          <w:pPr>
            <w:spacing w:after="0" w:before="0" w:line="264" w:lineRule="auto"/>
            <w:jc w:val="left"/>
          </w:pPr>
          <w:r>
            <w:rPr>
              <w:i/>
              <w:iCs/>
              <w:color w:val="808080"/>
              <w:sz w:val="17"/>
              <w:szCs w:val="17"/>
            </w:rPr>
            <w:t xml:space="preserve">Estimation des travaux relative à la proposition d'honoraires</w:t>
          </w:r>
        </w:p>
      </w:tc>
    </w:tr>
  </w:tbl>
  <w:p>
    <w:pPr>
      <w:pBdr>
        <w:bottom w:val="single" w:color="D4762A" w:sz="8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00"/>
      </w:pPr>
      <w:rPr>
        <w:rFonts w:ascii="Arial" w:cs="Arial" w:eastAsia="Arial" w:hAnsi="Arial"/>
        <w:sz w:val="14"/>
        <w:szCs w:val="1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404040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cb6fd800a338c6ecb05a95d2442c50e725937d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 des travaux relative à la proposition d'honoraires</dc:title>
  <dc:creator>Atelier 2M</dc:creator>
  <cp:lastModifiedBy>Un-named</cp:lastModifiedBy>
  <cp:revision>1</cp:revision>
  <dcterms:created xsi:type="dcterms:W3CDTF">2026-09-25T23:08:06.745Z</dcterms:created>
  <dcterms:modified xsi:type="dcterms:W3CDTF">2026-09-25T23:08:06.745Z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