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bCs w:val="1"/>
          <w:color w:val="434343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60.0" w:type="dxa"/>
        <w:jc w:val="left"/>
        <w:tblInd w:w="-300.0" w:type="dxa"/>
        <w:tblLayout w:type="fixed"/>
        <w:tblLook w:val="0400"/>
      </w:tblPr>
      <w:tblGrid>
        <w:gridCol w:w="4440"/>
        <w:gridCol w:w="2820"/>
        <w:gridCol w:w="4200"/>
        <w:tblGridChange w:id="0">
          <w:tblGrid>
            <w:gridCol w:w="4440"/>
            <w:gridCol w:w="2820"/>
            <w:gridCol w:w="4200"/>
          </w:tblGrid>
        </w:tblGridChange>
      </w:tblGrid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color w:val="434343"/>
                <w:sz w:val="60"/>
                <w:szCs w:val="60"/>
                <w:rtl w:val="0"/>
              </w:rPr>
              <w:t xml:space="preserve">Michael </w:t>
            </w:r>
            <w:r w:rsidDel="00000000" w:rsidR="00000000" w:rsidRPr="00000000">
              <w:rPr>
                <w:b w:val="1"/>
                <w:bCs w:val="1"/>
                <w:color w:val="434343"/>
                <w:sz w:val="60"/>
                <w:szCs w:val="60"/>
                <w:rtl w:val="0"/>
              </w:rPr>
              <w:t xml:space="preserve">Matonte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ind w:right="797"/>
              <w:rPr/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Jersey City, NJ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307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.920.0581 matonte3@gmail.com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ind w:left="-4080" w:right="-30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434343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hyperlink r:id="rId7">
              <w:r w:rsidDel="00000000" w:rsidR="00000000" w:rsidRPr="00000000">
                <w:rPr>
                  <w:color w:val="3c78d8"/>
                  <w:sz w:val="20"/>
                  <w:szCs w:val="20"/>
                  <w:u w:val="single"/>
                  <w:rtl w:val="0"/>
                </w:rPr>
                <w:t xml:space="preserve">linkedin.com/in/billmatonte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color w:val="3c78d8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3c78d8"/>
                  <w:sz w:val="20"/>
                  <w:szCs w:val="20"/>
                  <w:u w:val="single"/>
                  <w:rtl w:val="0"/>
                </w:rPr>
                <w:t xml:space="preserve">github.com/Matonte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hyperlink r:id="rId9">
              <w:r w:rsidDel="00000000" w:rsidR="00000000" w:rsidRPr="00000000">
                <w:rPr>
                  <w:color w:val="3c78d8"/>
                  <w:sz w:val="20"/>
                  <w:szCs w:val="20"/>
                  <w:u w:val="single"/>
                  <w:rtl w:val="0"/>
                </w:rPr>
                <w:t xml:space="preserve">angel.co/michael-bill-matonte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ind w:right="14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71525"/>
                          <a:ext cx="6324600" cy="12700"/>
                          <a:chOff x="2183700" y="3771525"/>
                          <a:chExt cx="6324600" cy="1482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2183700" y="3767275"/>
                            <a:chExt cx="63246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83700" y="3767275"/>
                              <a:ext cx="63246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83700" y="3773650"/>
                              <a:ext cx="6324600" cy="12700"/>
                              <a:chOff x="0" y="0"/>
                              <a:chExt cx="6324600" cy="12700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63246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6324600" cy="0"/>
                              </a:xfrm>
                              <a:custGeom>
                                <a:rect b="b" l="l" r="r" t="t"/>
                                <a:pathLst>
                                  <a:path extrusionOk="0" h="120000" w="6324600">
                                    <a:moveTo>
                                      <a:pt x="0" y="0"/>
                                    </a:moveTo>
                                    <a:lnTo>
                                      <a:pt x="63246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434343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&gt;Senior Backend Engineer – Fintech &amp; Transaction Systems</w:t>
      </w:r>
    </w:p>
    <w:p w:rsidR="00000000" w:rsidDel="00000000" w:rsidP="00000000" w:rsidRDefault="00000000" w:rsidRPr="00000000" w14:paraId="00000010">
      <w:pPr>
        <w:pStyle w:val="Heading1"/>
        <w:ind w:left="-5" w:firstLine="0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Senior Backend Engineer with 11+ years of experience building high-reliability, distributed systems in financial and data-sensitive environments. Expertise in designing secure, scalable backend services that maintain data integrity and perform under high transaction volumes.</w:t>
        <w:br w:type="textWrapping"/>
        <w:t xml:space="preserve">Strong background in fault-tolerant architecture, event-driven systems, and financial workflows, with a focus on consistency, observability, and operational resilience in production environments.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71525"/>
                          <a:ext cx="6324600" cy="12700"/>
                          <a:chOff x="2183700" y="3771525"/>
                          <a:chExt cx="6324600" cy="1482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2183700" y="3767275"/>
                            <a:chExt cx="63246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83700" y="3767275"/>
                              <a:ext cx="63246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83700" y="3773650"/>
                              <a:ext cx="6324600" cy="12700"/>
                              <a:chOff x="0" y="0"/>
                              <a:chExt cx="6324600" cy="127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3246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324600" cy="0"/>
                              </a:xfrm>
                              <a:custGeom>
                                <a:rect b="b" l="l" r="r" t="t"/>
                                <a:pathLst>
                                  <a:path extrusionOk="0" h="120000" w="6324600">
                                    <a:moveTo>
                                      <a:pt x="0" y="0"/>
                                    </a:moveTo>
                                    <a:lnTo>
                                      <a:pt x="63246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&gt;LANGUAGES AND TECHNOLOGIES </w:t>
      </w:r>
    </w:p>
    <w:p w:rsidR="00000000" w:rsidDel="00000000" w:rsidP="00000000" w:rsidRDefault="00000000" w:rsidRPr="00000000" w14:paraId="00000012">
      <w:pPr>
        <w:pStyle w:val="Heading1"/>
        <w:ind w:left="-5" w:firstLine="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Java, Python, JavaScript, C#</w:t>
      </w:r>
    </w:p>
    <w:p w:rsidR="00000000" w:rsidDel="00000000" w:rsidP="00000000" w:rsidRDefault="00000000" w:rsidRPr="00000000" w14:paraId="00000013">
      <w:pPr>
        <w:pStyle w:val="Heading1"/>
        <w:ind w:left="-5" w:firstLine="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Backend &amp; Systems: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Microservices, API Design, Event-Driven Architecture, Concurrency, Asynchronous Processing</w:t>
      </w:r>
    </w:p>
    <w:p w:rsidR="00000000" w:rsidDel="00000000" w:rsidP="00000000" w:rsidRDefault="00000000" w:rsidRPr="00000000" w14:paraId="00000014">
      <w:pPr>
        <w:pStyle w:val="Heading1"/>
        <w:ind w:left="-5" w:firstLine="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Cloud &amp; Infrastructure: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AWS (Lambda, Step Functions, ECS/Fargate), Terraform, OpenShift</w:t>
      </w:r>
    </w:p>
    <w:p w:rsidR="00000000" w:rsidDel="00000000" w:rsidP="00000000" w:rsidRDefault="00000000" w:rsidRPr="00000000" w14:paraId="00000015">
      <w:pPr>
        <w:pStyle w:val="Heading1"/>
        <w:ind w:left="-5" w:firstLine="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 &amp; Storage: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SQL, DynamoDB, MongoDB, Distributed Data Systems</w:t>
      </w:r>
    </w:p>
    <w:p w:rsidR="00000000" w:rsidDel="00000000" w:rsidP="00000000" w:rsidRDefault="00000000" w:rsidRPr="00000000" w14:paraId="00000016">
      <w:pPr>
        <w:pStyle w:val="Heading1"/>
        <w:ind w:left="-5" w:firstLine="0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Messaging: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Ka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fka, Solace, Pub/Sub Systems</w:t>
      </w:r>
    </w:p>
    <w:p w:rsidR="00000000" w:rsidDel="00000000" w:rsidP="00000000" w:rsidRDefault="00000000" w:rsidRPr="00000000" w14:paraId="00000017">
      <w:pPr>
        <w:pStyle w:val="Heading1"/>
        <w:ind w:left="-5" w:firstLine="0"/>
        <w:rPr>
          <w:b w:val="0"/>
          <w:bCs w:val="0"/>
          <w:sz w:val="22"/>
          <w:szCs w:val="22"/>
        </w:rPr>
      </w:pPr>
      <w:bookmarkStart w:colFirst="0" w:colLast="0" w:name="_heading=h.b2qfrfetim22" w:id="0"/>
      <w:bookmarkEnd w:id="0"/>
      <w:r w:rsidDel="00000000" w:rsidR="00000000" w:rsidRPr="00000000">
        <w:rPr>
          <w:sz w:val="22"/>
          <w:szCs w:val="22"/>
          <w:rtl w:val="0"/>
        </w:rPr>
        <w:t xml:space="preserve">Observability: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Logging, Metrics, Monitoring</w:t>
      </w:r>
    </w:p>
    <w:p w:rsidR="00000000" w:rsidDel="00000000" w:rsidP="00000000" w:rsidRDefault="00000000" w:rsidRPr="00000000" w14:paraId="00000018">
      <w:pPr>
        <w:pStyle w:val="Heading1"/>
        <w:ind w:left="-5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Tooling: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Jenkins, Maven, Gradle, Git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71525"/>
                          <a:ext cx="6324600" cy="12700"/>
                          <a:chOff x="2183700" y="3771525"/>
                          <a:chExt cx="6324600" cy="1482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2183700" y="3767275"/>
                            <a:chExt cx="63246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83700" y="3767275"/>
                              <a:ext cx="63246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83700" y="3773650"/>
                              <a:ext cx="6324600" cy="12700"/>
                              <a:chOff x="0" y="0"/>
                              <a:chExt cx="6324600" cy="1270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63246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6324600" cy="0"/>
                              </a:xfrm>
                              <a:custGeom>
                                <a:rect b="b" l="l" r="r" t="t"/>
                                <a:pathLst>
                                  <a:path extrusionOk="0" h="120000" w="6324600">
                                    <a:moveTo>
                                      <a:pt x="0" y="0"/>
                                    </a:moveTo>
                                    <a:lnTo>
                                      <a:pt x="63246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&gt;PROFESSIONAL EXPERIENCE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10" w:hanging="10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Citibank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 | Senior Backend Engineer| Jersey City, NJ                                             </w:t>
      </w:r>
      <w:r w:rsidDel="00000000" w:rsidR="00000000" w:rsidRPr="00000000">
        <w:rPr>
          <w:color w:val="222222"/>
          <w:rtl w:val="0"/>
        </w:rPr>
        <w:t xml:space="preserve">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color w:val="222222"/>
          <w:rtl w:val="0"/>
        </w:rPr>
        <w:t xml:space="preserve">March 2025 - 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Designed and built a distributed access-control platform for financial systems, reducing manual provisioning by 70% while improving auditability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and data integrity.  </w:t>
      </w:r>
    </w:p>
    <w:p w:rsidR="00000000" w:rsidDel="00000000" w:rsidP="00000000" w:rsidRDefault="00000000" w:rsidRPr="00000000" w14:paraId="0000001C">
      <w:pPr>
        <w:spacing w:after="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Architected event-driven backend systems supporting low-latency processing of high-value financial transactions across services.  </w:t>
      </w:r>
    </w:p>
    <w:p w:rsidR="00000000" w:rsidDel="00000000" w:rsidP="00000000" w:rsidRDefault="00000000" w:rsidRPr="00000000" w14:paraId="0000001D">
      <w:pPr>
        <w:spacing w:after="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Implemented fault-tolerant patterns (idempotency, retries, backoff) to ensure consistency and prevent data anomalies in distributed workflows.  </w:t>
      </w:r>
    </w:p>
    <w:p w:rsidR="00000000" w:rsidDel="00000000" w:rsidP="00000000" w:rsidRDefault="00000000" w:rsidRPr="00000000" w14:paraId="0000001E">
      <w:pPr>
        <w:spacing w:after="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Built secure APIs supporting entitlement workflows and financial data access, ensuring reliability under production load.  </w:t>
      </w:r>
    </w:p>
    <w:p w:rsidR="00000000" w:rsidDel="00000000" w:rsidP="00000000" w:rsidRDefault="00000000" w:rsidRPr="00000000" w14:paraId="0000001F">
      <w:pPr>
        <w:spacing w:after="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Enhanced observability with metrics and logging, reducing incident resolution time and improving system transparency.  </w:t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SK Battery America | Manufacturing Software Engineer | Memphis, TN                                          </w:t>
      </w:r>
      <w:r w:rsidDel="00000000" w:rsidR="00000000" w:rsidRPr="00000000">
        <w:rPr>
          <w:color w:val="222222"/>
          <w:rtl w:val="0"/>
        </w:rPr>
        <w:t xml:space="preserve">April 2024-March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tabs>
          <w:tab w:val="center" w:leader="none" w:pos="6480"/>
          <w:tab w:val="center" w:leader="none" w:pos="8625"/>
        </w:tabs>
        <w:spacing w:after="0" w:lineRule="auto"/>
        <w:ind w:left="360" w:hanging="360"/>
        <w:rPr>
          <w:b w:val="0"/>
          <w:bCs w:val="0"/>
          <w:color w:val="222222"/>
          <w:sz w:val="21"/>
          <w:szCs w:val="21"/>
        </w:rPr>
      </w:pPr>
      <w:bookmarkStart w:colFirst="0" w:colLast="0" w:name="_heading=h.n9vlyqaqjht4" w:id="1"/>
      <w:bookmarkEnd w:id="1"/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Built real-time ingestion systems supporting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operational decision-making and monitoring across production environments</w:t>
      </w: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tabs>
          <w:tab w:val="center" w:leader="none" w:pos="6480"/>
          <w:tab w:val="center" w:leader="none" w:pos="8625"/>
        </w:tabs>
        <w:spacing w:after="0" w:lineRule="auto"/>
        <w:ind w:left="360" w:hanging="360"/>
        <w:rPr>
          <w:b w:val="0"/>
          <w:bCs w:val="0"/>
          <w:color w:val="222222"/>
          <w:sz w:val="21"/>
          <w:szCs w:val="21"/>
        </w:rPr>
      </w:pPr>
      <w:bookmarkStart w:colFirst="0" w:colLast="0" w:name="_heading=h.i8nw7sopia72" w:id="2"/>
      <w:bookmarkEnd w:id="2"/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Designed backend services to process high-volume data streams, improving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system visibility and responsiveness for critical operations</w:t>
      </w: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tabs>
          <w:tab w:val="center" w:leader="none" w:pos="6480"/>
          <w:tab w:val="center" w:leader="none" w:pos="8625"/>
        </w:tabs>
        <w:spacing w:after="0" w:lineRule="auto"/>
        <w:ind w:left="60" w:firstLine="0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JP Morgan &amp; Chase | Senior Backend Engineer | Wilmington, DE </w:t>
        <w:tab/>
        <w:t xml:space="preserve"> </w:t>
        <w:tab/>
        <w:t xml:space="preserve">                       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July 2023-April 2024</w:t>
      </w:r>
      <w:r w:rsidDel="00000000" w:rsidR="00000000" w:rsidRPr="00000000">
        <w:rPr>
          <w:b w:val="0"/>
          <w:bCs w:val="0"/>
          <w:color w:val="66666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Led migration of a legacy platform to a serverless AWS architecture, improving </w:t>
      </w:r>
      <w:r w:rsidDel="00000000" w:rsidR="00000000" w:rsidRPr="00000000">
        <w:rPr>
          <w:b w:val="1"/>
          <w:bCs w:val="1"/>
          <w:rtl w:val="0"/>
        </w:rPr>
        <w:t xml:space="preserve">system scalability, concurrency handling, and cost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Built infrastructure using Terraform to enable </w:t>
      </w:r>
      <w:r w:rsidDel="00000000" w:rsidR="00000000" w:rsidRPr="00000000">
        <w:rPr>
          <w:b w:val="1"/>
          <w:bCs w:val="1"/>
          <w:rtl w:val="0"/>
        </w:rPr>
        <w:t xml:space="preserve">reproducible, scalable environments across distributed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spacing w:after="0" w:lineRule="auto"/>
        <w:ind w:left="-5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Wells Fargo | Senior Backend Engineer | Richmond, VA  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October 2021-July 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c6g8iv2gi9m5" w:id="3"/>
      <w:bookmarkEnd w:id="3"/>
      <w:r w:rsidDel="00000000" w:rsidR="00000000" w:rsidRPr="00000000">
        <w:rPr>
          <w:b w:val="0"/>
          <w:bCs w:val="0"/>
          <w:rtl w:val="0"/>
        </w:rPr>
        <w:t xml:space="preserve">Decomposed monolithic systems into Spring Boot microservices, improving </w:t>
      </w:r>
      <w:r w:rsidDel="00000000" w:rsidR="00000000" w:rsidRPr="00000000">
        <w:rPr>
          <w:rtl w:val="0"/>
        </w:rPr>
        <w:t xml:space="preserve">service isolation, deployment velocity, and system reliability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r8kuupz243h2" w:id="4"/>
      <w:bookmarkEnd w:id="4"/>
      <w:r w:rsidDel="00000000" w:rsidR="00000000" w:rsidRPr="00000000">
        <w:rPr>
          <w:b w:val="0"/>
          <w:bCs w:val="0"/>
          <w:rtl w:val="0"/>
        </w:rPr>
        <w:t xml:space="preserve">Improved system observability through </w:t>
      </w:r>
      <w:r w:rsidDel="00000000" w:rsidR="00000000" w:rsidRPr="00000000">
        <w:rPr>
          <w:rtl w:val="0"/>
        </w:rPr>
        <w:t xml:space="preserve">logging, metrics, and automated testing</w:t>
      </w:r>
      <w:r w:rsidDel="00000000" w:rsidR="00000000" w:rsidRPr="00000000">
        <w:rPr>
          <w:b w:val="0"/>
          <w:bCs w:val="0"/>
          <w:rtl w:val="0"/>
        </w:rPr>
        <w:t xml:space="preserve">, reducing production incidents and improving system health.</w:t>
      </w:r>
    </w:p>
    <w:p w:rsidR="00000000" w:rsidDel="00000000" w:rsidP="00000000" w:rsidRDefault="00000000" w:rsidRPr="00000000" w14:paraId="00000029">
      <w:pPr>
        <w:pStyle w:val="Heading2"/>
        <w:spacing w:after="0" w:lineRule="auto"/>
        <w:rPr/>
      </w:pPr>
      <w:r w:rsidDel="00000000" w:rsidR="00000000" w:rsidRPr="00000000">
        <w:rPr>
          <w:rtl w:val="0"/>
        </w:rPr>
        <w:t xml:space="preserve">Wells Fargo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|Contractor  Software Engineer  | Charlotte, NC</w:t>
      </w:r>
      <w:r w:rsidDel="00000000" w:rsidR="00000000" w:rsidRPr="00000000">
        <w:rPr>
          <w:b w:val="0"/>
          <w:bCs w:val="0"/>
          <w:rtl w:val="0"/>
        </w:rPr>
        <w:t xml:space="preserve">                                                </w:t>
      </w:r>
      <w:r w:rsidDel="00000000" w:rsidR="00000000" w:rsidRPr="00000000">
        <w:rPr>
          <w:b w:val="0"/>
          <w:bCs w:val="0"/>
          <w:rtl w:val="0"/>
        </w:rPr>
        <w:t xml:space="preserve">Jan</w:t>
      </w:r>
      <w:r w:rsidDel="00000000" w:rsidR="00000000" w:rsidRPr="00000000">
        <w:rPr>
          <w:b w:val="0"/>
          <w:bCs w:val="0"/>
          <w:rtl w:val="0"/>
        </w:rPr>
        <w:t xml:space="preserve"> 2020–October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a5bss3i0yi1f" w:id="5"/>
      <w:bookmarkEnd w:id="5"/>
      <w:r w:rsidDel="00000000" w:rsidR="00000000" w:rsidRPr="00000000">
        <w:rPr>
          <w:b w:val="0"/>
          <w:bCs w:val="0"/>
          <w:rtl w:val="0"/>
        </w:rPr>
        <w:t xml:space="preserve">Architected and launched a SaaS pricing API supporting </w:t>
      </w:r>
      <w:r w:rsidDel="00000000" w:rsidR="00000000" w:rsidRPr="00000000">
        <w:rPr>
          <w:rtl w:val="0"/>
        </w:rPr>
        <w:t xml:space="preserve">high-value client transactions and financial workflows</w:t>
      </w:r>
      <w:r w:rsidDel="00000000" w:rsidR="00000000" w:rsidRPr="00000000">
        <w:rPr>
          <w:b w:val="0"/>
          <w:bCs w:val="0"/>
          <w:rtl w:val="0"/>
        </w:rPr>
        <w:t xml:space="preserve">, contributing to revenue-generating systems.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19p9e1x44ga" w:id="6"/>
      <w:bookmarkEnd w:id="6"/>
      <w:r w:rsidDel="00000000" w:rsidR="00000000" w:rsidRPr="00000000">
        <w:rPr>
          <w:b w:val="0"/>
          <w:bCs w:val="0"/>
          <w:rtl w:val="0"/>
        </w:rPr>
        <w:t xml:space="preserve">Built backend services with strong emphasis on </w:t>
      </w:r>
      <w:r w:rsidDel="00000000" w:rsidR="00000000" w:rsidRPr="00000000">
        <w:rPr>
          <w:rtl w:val="0"/>
        </w:rPr>
        <w:t xml:space="preserve">data integrity, performance, and reliability in financial applications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spacing w:after="0" w:lineRule="auto"/>
        <w:rPr/>
      </w:pPr>
      <w:r w:rsidDel="00000000" w:rsidR="00000000" w:rsidRPr="00000000">
        <w:rPr>
          <w:rtl w:val="0"/>
        </w:rPr>
        <w:t xml:space="preserve">CapGemini (client: Synchrony Bank) | Software Engineer | Stamford, CT              </w:t>
      </w:r>
      <w:r w:rsidDel="00000000" w:rsidR="00000000" w:rsidRPr="00000000">
        <w:rPr>
          <w:b w:val="0"/>
          <w:bCs w:val="0"/>
          <w:rtl w:val="0"/>
        </w:rPr>
        <w:t xml:space="preserve">January  2019–January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4bsnsr4qfs4r" w:id="7"/>
      <w:bookmarkEnd w:id="7"/>
      <w:r w:rsidDel="00000000" w:rsidR="00000000" w:rsidRPr="00000000">
        <w:rPr>
          <w:b w:val="0"/>
          <w:bCs w:val="0"/>
          <w:rtl w:val="0"/>
        </w:rPr>
        <w:t xml:space="preserve">Resolved authentication and authorization issues affecting </w:t>
      </w:r>
      <w:r w:rsidDel="00000000" w:rsidR="00000000" w:rsidRPr="00000000">
        <w:rPr>
          <w:rtl w:val="0"/>
        </w:rPr>
        <w:t xml:space="preserve">secure financial data access and backend system reliability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oyfrqyli1v5g" w:id="8"/>
      <w:bookmarkEnd w:id="8"/>
      <w:r w:rsidDel="00000000" w:rsidR="00000000" w:rsidRPr="00000000">
        <w:rPr>
          <w:b w:val="0"/>
          <w:bCs w:val="0"/>
          <w:rtl w:val="0"/>
        </w:rPr>
        <w:t xml:space="preserve">Built analytics tracking systems to improve </w:t>
      </w:r>
      <w:r w:rsidDel="00000000" w:rsidR="00000000" w:rsidRPr="00000000">
        <w:rPr>
          <w:rtl w:val="0"/>
        </w:rPr>
        <w:t xml:space="preserve">visibility into customer behavior and financial application performance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spacing w:after="0" w:lineRule="auto"/>
        <w:rPr/>
      </w:pPr>
      <w:r w:rsidDel="00000000" w:rsidR="00000000" w:rsidRPr="00000000">
        <w:rPr>
          <w:rtl w:val="0"/>
        </w:rPr>
        <w:t xml:space="preserve">TCS (client: Citibank) | Software Engineer | Jacksonville, FL</w:t>
      </w:r>
      <w:r w:rsidDel="00000000" w:rsidR="00000000" w:rsidRPr="00000000">
        <w:rPr>
          <w:b w:val="0"/>
          <w:bCs w:val="0"/>
          <w:rtl w:val="0"/>
        </w:rPr>
        <w:t xml:space="preserve">                                                             Apr 2018-Jan 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9" w:lineRule="auto"/>
        <w:ind w:left="435" w:right="100" w:hanging="435"/>
        <w:rPr/>
      </w:pPr>
      <w:r w:rsidDel="00000000" w:rsidR="00000000" w:rsidRPr="00000000">
        <w:rPr>
          <w:color w:val="434343"/>
          <w:rtl w:val="0"/>
        </w:rPr>
        <w:t xml:space="preserve">Built backend systems supporting fraud detection across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5M+ daily financial transactions</w:t>
      </w:r>
      <w:r w:rsidDel="00000000" w:rsidR="00000000" w:rsidRPr="00000000">
        <w:rPr>
          <w:color w:val="434343"/>
          <w:rtl w:val="0"/>
        </w:rPr>
        <w:t xml:space="preserve">, improving detection accuracy and processing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9" w:lineRule="auto"/>
        <w:ind w:left="435" w:right="100" w:hanging="435"/>
        <w:rPr/>
      </w:pPr>
      <w:r w:rsidDel="00000000" w:rsidR="00000000" w:rsidRPr="00000000">
        <w:rPr>
          <w:color w:val="434343"/>
          <w:rtl w:val="0"/>
        </w:rPr>
        <w:t xml:space="preserve">Integrated legacy systems with distributed data stores, enabling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large-scale financial data processing and analytics workflows</w:t>
      </w:r>
      <w:r w:rsidDel="00000000" w:rsidR="00000000" w:rsidRPr="00000000">
        <w:rPr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9" w:lineRule="auto"/>
        <w:ind w:left="435" w:right="10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-5" w:hanging="1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&gt;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EDUCATION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Rule="auto"/>
        <w:ind w:left="450" w:hanging="36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M.S.A.I. Artificial Intelligence,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University of Texas, Austin                                            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Rule="auto"/>
        <w:ind w:left="450" w:hanging="36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M.Eng. Computer Science, </w:t>
      </w:r>
      <w:r w:rsidDel="00000000" w:rsidR="00000000" w:rsidRPr="00000000">
        <w:rPr>
          <w:color w:val="434343"/>
          <w:rtl w:val="0"/>
        </w:rPr>
        <w:t xml:space="preserve">University of Colorado, Boulder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0" w:lineRule="auto"/>
        <w:ind w:left="1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●   </w:t>
      </w:r>
      <w:r w:rsidDel="00000000" w:rsidR="00000000" w:rsidRPr="00000000">
        <w:rPr>
          <w:rtl w:val="0"/>
        </w:rPr>
        <w:t xml:space="preserve">B.S. Computer Science, </w:t>
      </w:r>
      <w:r w:rsidDel="00000000" w:rsidR="00000000" w:rsidRPr="00000000">
        <w:rPr>
          <w:b w:val="0"/>
          <w:bCs w:val="0"/>
          <w:rtl w:val="0"/>
        </w:rPr>
        <w:t xml:space="preserve">University of Wyoming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707" w:top="58" w:left="1260" w:right="7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435" w:hanging="435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45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10" w:hanging="10"/>
    </w:pPr>
    <w:rPr>
      <w:b w:val="1"/>
      <w:bCs w:val="1"/>
      <w:color w:val="434343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" w:lineRule="auto"/>
      <w:ind w:left="10" w:hanging="10"/>
    </w:pPr>
    <w:rPr>
      <w:b w:val="1"/>
      <w:bCs w:val="1"/>
      <w:color w:val="434343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hyperlink" Target="https://angel.co/michael-bill-matont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billmatonte" TargetMode="External"/><Relationship Id="rId8" Type="http://schemas.openxmlformats.org/officeDocument/2006/relationships/hyperlink" Target="http://github.com/Maton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BsfakXohNd/+hdEHeKNZ0moQQ==">CgMxLjAyDmguYjJxZnJmZXRpbTIyMg5oLm45dmx5cWFxamh0NDIOaC5pOG53N3NvcGlhNzIyDmguYzZnOGl2MmdpOW01Mg5oLnI4a3V1cHoyNDNoMjIOaC5hNWJzczNpMHlpMWYyDWguMTlwOWUxeDQ0Z2EyDmguNGJzbnNyNHFmczRyMg5oLm95ZnJxeWxpMXY1ZzgAciExWFZOWTgzYWVra25uaUxET3Z0VGl1YV9RWVBwUC1udno=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