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D8F4A" w14:textId="77777777" w:rsidR="001D3DBF" w:rsidRDefault="00000000">
      <w:pPr>
        <w:spacing w:after="0"/>
      </w:pPr>
      <w:r>
        <w:rPr>
          <w:rFonts w:ascii="Verdana" w:eastAsia="Verdana" w:hAnsi="Verdana" w:cs="Verdana"/>
          <w:sz w:val="24"/>
          <w:szCs w:val="24"/>
        </w:rPr>
        <w:t xml:space="preserve"> </w:t>
      </w:r>
    </w:p>
    <w:p w14:paraId="252EBC89" w14:textId="77777777" w:rsidR="001D3DBF" w:rsidRDefault="00000000">
      <w:pPr>
        <w:spacing w:after="0"/>
      </w:pPr>
      <w:r>
        <w:rPr>
          <w:b/>
          <w:bCs/>
          <w:color w:val="434343"/>
          <w:sz w:val="12"/>
          <w:szCs w:val="12"/>
        </w:rPr>
        <w:t xml:space="preserve"> </w:t>
      </w:r>
    </w:p>
    <w:tbl>
      <w:tblPr>
        <w:tblStyle w:val="a"/>
        <w:tblW w:w="11460" w:type="dxa"/>
        <w:tblInd w:w="-300" w:type="dxa"/>
        <w:tblLayout w:type="fixed"/>
        <w:tblLook w:val="0400" w:firstRow="0" w:lastRow="0" w:firstColumn="0" w:lastColumn="0" w:noHBand="0" w:noVBand="1"/>
      </w:tblPr>
      <w:tblGrid>
        <w:gridCol w:w="4440"/>
        <w:gridCol w:w="2820"/>
        <w:gridCol w:w="4200"/>
      </w:tblGrid>
      <w:tr w:rsidR="001D3DBF" w14:paraId="10D3F335" w14:textId="77777777">
        <w:trPr>
          <w:trHeight w:val="1165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</w:tcPr>
          <w:p w14:paraId="0D03A585" w14:textId="77777777" w:rsidR="001D3DBF" w:rsidRDefault="00000000">
            <w:pPr>
              <w:jc w:val="both"/>
            </w:pPr>
            <w:r>
              <w:rPr>
                <w:color w:val="434343"/>
                <w:sz w:val="60"/>
                <w:szCs w:val="60"/>
              </w:rPr>
              <w:t xml:space="preserve">Michael </w:t>
            </w:r>
            <w:r>
              <w:rPr>
                <w:b/>
                <w:bCs/>
                <w:color w:val="434343"/>
                <w:sz w:val="60"/>
                <w:szCs w:val="60"/>
              </w:rPr>
              <w:t xml:space="preserve">Matonte </w:t>
            </w:r>
          </w:p>
          <w:p w14:paraId="5FF1994F" w14:textId="77777777" w:rsidR="001D3DBF" w:rsidRDefault="001D3DBF"/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</w:tcPr>
          <w:p w14:paraId="52935C2A" w14:textId="77777777" w:rsidR="001D3DBF" w:rsidRDefault="001D3DBF"/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</w:tcPr>
          <w:p w14:paraId="7A43A9BF" w14:textId="77777777" w:rsidR="001D3DBF" w:rsidRDefault="00000000">
            <w:pPr>
              <w:ind w:right="797"/>
            </w:pPr>
            <w:r>
              <w:rPr>
                <w:color w:val="434343"/>
                <w:sz w:val="20"/>
                <w:szCs w:val="20"/>
              </w:rPr>
              <w:t xml:space="preserve">Jersey City, NJ 307.920.0581 matonte3@gmail.com </w:t>
            </w:r>
          </w:p>
        </w:tc>
      </w:tr>
      <w:tr w:rsidR="001D3DBF" w14:paraId="332DF192" w14:textId="77777777">
        <w:trPr>
          <w:trHeight w:val="315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</w:tcPr>
          <w:p w14:paraId="2E26049B" w14:textId="77777777" w:rsidR="001D3DBF" w:rsidRDefault="001D3DBF"/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8B8BAC" w14:textId="77777777" w:rsidR="001D3DBF" w:rsidRDefault="001D3DBF">
            <w:pPr>
              <w:ind w:left="-4080" w:right="-3060"/>
            </w:pP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</w:tcPr>
          <w:p w14:paraId="1B7A0567" w14:textId="77777777" w:rsidR="001D3DBF" w:rsidRDefault="00000000">
            <w:pPr>
              <w:jc w:val="right"/>
            </w:pPr>
            <w:r>
              <w:rPr>
                <w:b/>
                <w:bCs/>
                <w:color w:val="434343"/>
                <w:sz w:val="12"/>
                <w:szCs w:val="12"/>
              </w:rPr>
              <w:t xml:space="preserve"> </w:t>
            </w:r>
          </w:p>
        </w:tc>
      </w:tr>
      <w:tr w:rsidR="001D3DBF" w14:paraId="2446D1E9" w14:textId="77777777">
        <w:trPr>
          <w:trHeight w:val="291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</w:tcPr>
          <w:p w14:paraId="04994DE0" w14:textId="77777777" w:rsidR="001D3DBF" w:rsidRDefault="00000000">
            <w:r>
              <w:t xml:space="preserve">      </w:t>
            </w:r>
            <w:hyperlink r:id="rId8">
              <w:r>
                <w:rPr>
                  <w:color w:val="3C78D8"/>
                  <w:sz w:val="20"/>
                  <w:szCs w:val="20"/>
                  <w:u w:val="single"/>
                </w:rPr>
                <w:t>linkedin.com/in/</w:t>
              </w:r>
              <w:proofErr w:type="spellStart"/>
              <w:r>
                <w:rPr>
                  <w:color w:val="3C78D8"/>
                  <w:sz w:val="20"/>
                  <w:szCs w:val="20"/>
                  <w:u w:val="single"/>
                </w:rPr>
                <w:t>billmatonte</w:t>
              </w:r>
              <w:proofErr w:type="spellEnd"/>
            </w:hyperlink>
            <w:r>
              <w:rPr>
                <w:color w:val="3C78D8"/>
                <w:sz w:val="20"/>
                <w:szCs w:val="20"/>
              </w:rPr>
              <w:t xml:space="preserve"> 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</w:tcPr>
          <w:p w14:paraId="084D4A11" w14:textId="77777777" w:rsidR="001D3DBF" w:rsidRDefault="00000000">
            <w:pPr>
              <w:rPr>
                <w:color w:val="3C78D8"/>
                <w:sz w:val="20"/>
                <w:szCs w:val="20"/>
              </w:rPr>
            </w:pPr>
            <w:hyperlink r:id="rId9">
              <w:r>
                <w:rPr>
                  <w:color w:val="3C78D8"/>
                  <w:sz w:val="20"/>
                  <w:szCs w:val="20"/>
                  <w:u w:val="single"/>
                </w:rPr>
                <w:t>github.com/Matonte</w:t>
              </w:r>
            </w:hyperlink>
            <w:r>
              <w:rPr>
                <w:color w:val="3C78D8"/>
                <w:sz w:val="20"/>
                <w:szCs w:val="20"/>
              </w:rPr>
              <w:t xml:space="preserve"> </w:t>
            </w:r>
          </w:p>
          <w:p w14:paraId="181F30CA" w14:textId="77777777" w:rsidR="001D3DBF" w:rsidRDefault="001D3DBF"/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</w:tcPr>
          <w:p w14:paraId="7F9F7B36" w14:textId="77777777" w:rsidR="001D3DBF" w:rsidRDefault="00000000">
            <w:pPr>
              <w:ind w:left="105"/>
            </w:pPr>
            <w:r>
              <w:t xml:space="preserve">        </w:t>
            </w:r>
            <w:hyperlink r:id="rId10">
              <w:r>
                <w:rPr>
                  <w:color w:val="3C78D8"/>
                  <w:sz w:val="20"/>
                  <w:szCs w:val="20"/>
                  <w:u w:val="single"/>
                </w:rPr>
                <w:t>angel.co/</w:t>
              </w:r>
              <w:proofErr w:type="spellStart"/>
              <w:r>
                <w:rPr>
                  <w:color w:val="3C78D8"/>
                  <w:sz w:val="20"/>
                  <w:szCs w:val="20"/>
                  <w:u w:val="single"/>
                </w:rPr>
                <w:t>michael</w:t>
              </w:r>
              <w:proofErr w:type="spellEnd"/>
              <w:r>
                <w:rPr>
                  <w:color w:val="3C78D8"/>
                  <w:sz w:val="20"/>
                  <w:szCs w:val="20"/>
                  <w:u w:val="single"/>
                </w:rPr>
                <w:t>-bill-</w:t>
              </w:r>
              <w:proofErr w:type="spellStart"/>
              <w:r>
                <w:rPr>
                  <w:color w:val="3C78D8"/>
                  <w:sz w:val="20"/>
                  <w:szCs w:val="20"/>
                  <w:u w:val="single"/>
                </w:rPr>
                <w:t>matonte</w:t>
              </w:r>
              <w:proofErr w:type="spellEnd"/>
            </w:hyperlink>
            <w:r>
              <w:rPr>
                <w:color w:val="3C78D8"/>
                <w:sz w:val="20"/>
                <w:szCs w:val="20"/>
              </w:rPr>
              <w:t xml:space="preserve"> </w:t>
            </w:r>
          </w:p>
        </w:tc>
      </w:tr>
    </w:tbl>
    <w:p w14:paraId="4BEFA4E5" w14:textId="77777777" w:rsidR="001D3DBF" w:rsidRDefault="00000000">
      <w:pPr>
        <w:spacing w:after="0"/>
        <w:ind w:right="140"/>
      </w:pPr>
      <w:r>
        <w:rPr>
          <w:noProof/>
        </w:rPr>
        <mc:AlternateContent>
          <mc:Choice Requires="wpg">
            <w:drawing>
              <wp:inline distT="0" distB="0" distL="0" distR="0" wp14:anchorId="1ABC49DD" wp14:editId="446A6226">
                <wp:extent cx="6324600" cy="12700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12700"/>
                          <a:chOff x="2183700" y="3767275"/>
                          <a:chExt cx="6324600" cy="19075"/>
                        </a:xfrm>
                      </wpg:grpSpPr>
                      <wpg:grpSp>
                        <wpg:cNvPr id="1521945507" name="Group 1521945507"/>
                        <wpg:cNvGrpSpPr/>
                        <wpg:grpSpPr>
                          <a:xfrm>
                            <a:off x="2183700" y="3773650"/>
                            <a:ext cx="6324600" cy="12700"/>
                            <a:chOff x="0" y="0"/>
                            <a:chExt cx="6324600" cy="12700"/>
                          </a:xfrm>
                        </wpg:grpSpPr>
                        <wps:wsp>
                          <wps:cNvPr id="555582729" name="Rectangle 555582729"/>
                          <wps:cNvSpPr/>
                          <wps:spPr>
                            <a:xfrm>
                              <a:off x="0" y="0"/>
                              <a:ext cx="63246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44E55F" w14:textId="77777777" w:rsidR="001D3DBF" w:rsidRDefault="001D3DB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4750768" name="Freeform: Shape 1594750768"/>
                          <wps:cNvSpPr/>
                          <wps:spPr>
                            <a:xfrm>
                              <a:off x="0" y="0"/>
                              <a:ext cx="632460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24600" h="120000" extrusionOk="0">
                                  <a:moveTo>
                                    <a:pt x="0" y="0"/>
                                  </a:moveTo>
                                  <a:lnTo>
                                    <a:pt x="6324600" y="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888888"/>
                              </a:solidFill>
                              <a:prstDash val="solid"/>
                              <a:miter lim="127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632460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4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color w:val="434343"/>
          <w:sz w:val="12"/>
          <w:szCs w:val="12"/>
        </w:rPr>
        <w:t xml:space="preserve"> </w:t>
      </w:r>
    </w:p>
    <w:p w14:paraId="4395C972" w14:textId="77777777" w:rsidR="001D3DBF" w:rsidRDefault="00000000">
      <w:pPr>
        <w:pStyle w:val="Heading1"/>
        <w:ind w:left="-5" w:firstLine="0"/>
      </w:pPr>
      <w:r>
        <w:t>&gt;Senior Backend Engineer – Data &amp; Streaming Systems</w:t>
      </w:r>
    </w:p>
    <w:p w14:paraId="645DF59A" w14:textId="450D79B0" w:rsidR="001D3DBF" w:rsidRPr="0045228A" w:rsidRDefault="00035600">
      <w:pPr>
        <w:pStyle w:val="Heading1"/>
        <w:ind w:left="-5" w:firstLine="0"/>
        <w:rPr>
          <w:sz w:val="22"/>
          <w:szCs w:val="22"/>
        </w:rPr>
      </w:pPr>
      <w:r w:rsidRPr="0045228A">
        <w:rPr>
          <w:b w:val="0"/>
          <w:bCs w:val="0"/>
          <w:sz w:val="22"/>
          <w:szCs w:val="22"/>
        </w:rPr>
        <w:t>Senior Backend Engineer specializing in data pipelines and real-time streaming systems. 11+ years of experience designing high-throughput ingestion pipelines, distributed data workflows, and event-driven architectures.</w:t>
      </w:r>
      <w:r w:rsidRPr="0045228A">
        <w:rPr>
          <w:b w:val="0"/>
          <w:bCs w:val="0"/>
          <w:sz w:val="22"/>
          <w:szCs w:val="22"/>
        </w:rPr>
        <w:br/>
        <w:t>Focused on data quality, latency optimization, and observability, with a track record of building reliable systems that power analytics and operational decision-making at scale.</w:t>
      </w:r>
      <w:r w:rsidR="00000000" w:rsidRPr="0045228A"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404434DB" wp14:editId="13AC825D">
                <wp:extent cx="6324600" cy="1270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12700"/>
                          <a:chOff x="2183700" y="3767275"/>
                          <a:chExt cx="6324600" cy="19075"/>
                        </a:xfrm>
                      </wpg:grpSpPr>
                      <wpg:grpSp>
                        <wpg:cNvPr id="651224530" name="Group 651224530"/>
                        <wpg:cNvGrpSpPr/>
                        <wpg:grpSpPr>
                          <a:xfrm>
                            <a:off x="2183700" y="3773650"/>
                            <a:ext cx="6324600" cy="12700"/>
                            <a:chOff x="0" y="0"/>
                            <a:chExt cx="6324600" cy="12700"/>
                          </a:xfrm>
                        </wpg:grpSpPr>
                        <wps:wsp>
                          <wps:cNvPr id="1833103298" name="Rectangle 1833103298"/>
                          <wps:cNvSpPr/>
                          <wps:spPr>
                            <a:xfrm>
                              <a:off x="0" y="0"/>
                              <a:ext cx="63246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EE29ED" w14:textId="77777777" w:rsidR="001D3DBF" w:rsidRDefault="001D3DB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7610605" name="Freeform: Shape 1597610605"/>
                          <wps:cNvSpPr/>
                          <wps:spPr>
                            <a:xfrm>
                              <a:off x="0" y="0"/>
                              <a:ext cx="632460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24600" h="120000" extrusionOk="0">
                                  <a:moveTo>
                                    <a:pt x="0" y="0"/>
                                  </a:moveTo>
                                  <a:lnTo>
                                    <a:pt x="6324600" y="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888888"/>
                              </a:solidFill>
                              <a:prstDash val="solid"/>
                              <a:miter lim="127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632460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4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R="00000000" w:rsidRPr="0045228A">
        <w:rPr>
          <w:sz w:val="22"/>
          <w:szCs w:val="22"/>
        </w:rPr>
        <w:t xml:space="preserve"> </w:t>
      </w:r>
    </w:p>
    <w:p w14:paraId="03A3F0F6" w14:textId="77777777" w:rsidR="001D3DBF" w:rsidRDefault="00000000">
      <w:pPr>
        <w:pStyle w:val="Heading1"/>
        <w:ind w:left="-5" w:firstLine="0"/>
      </w:pPr>
      <w:r>
        <w:t xml:space="preserve">&gt;LANGUAGES AND TECHNOLOGIES </w:t>
      </w:r>
    </w:p>
    <w:p w14:paraId="435FC2F1" w14:textId="77777777" w:rsidR="001D3DBF" w:rsidRDefault="00000000">
      <w:pPr>
        <w:pStyle w:val="Heading1"/>
        <w:ind w:left="-5" w:firstLine="0"/>
        <w:rPr>
          <w:b w:val="0"/>
          <w:bCs w:val="0"/>
          <w:sz w:val="22"/>
          <w:szCs w:val="22"/>
        </w:rPr>
      </w:pPr>
      <w:r>
        <w:rPr>
          <w:sz w:val="22"/>
          <w:szCs w:val="22"/>
        </w:rPr>
        <w:t>Languages:</w:t>
      </w:r>
      <w:r>
        <w:rPr>
          <w:b w:val="0"/>
          <w:bCs w:val="0"/>
          <w:sz w:val="22"/>
          <w:szCs w:val="22"/>
        </w:rPr>
        <w:t xml:space="preserve"> Java, Python, JavaScript, C#</w:t>
      </w:r>
    </w:p>
    <w:p w14:paraId="4BC66C85" w14:textId="77777777" w:rsidR="001D3DBF" w:rsidRDefault="00000000">
      <w:pPr>
        <w:pStyle w:val="Heading1"/>
        <w:ind w:left="-5" w:firstLine="0"/>
        <w:rPr>
          <w:b w:val="0"/>
          <w:bCs w:val="0"/>
          <w:sz w:val="22"/>
          <w:szCs w:val="22"/>
        </w:rPr>
      </w:pPr>
      <w:r>
        <w:rPr>
          <w:sz w:val="22"/>
          <w:szCs w:val="22"/>
        </w:rPr>
        <w:t>Data &amp; Streaming:</w:t>
      </w:r>
      <w:r>
        <w:rPr>
          <w:b w:val="0"/>
          <w:bCs w:val="0"/>
          <w:sz w:val="22"/>
          <w:szCs w:val="22"/>
        </w:rPr>
        <w:t xml:space="preserve"> Data Pipelines, Event Streaming, Real-Time Processing, Data Modeling</w:t>
      </w:r>
    </w:p>
    <w:p w14:paraId="163E0369" w14:textId="77777777" w:rsidR="001D3DBF" w:rsidRDefault="00000000">
      <w:pPr>
        <w:pStyle w:val="Heading1"/>
        <w:ind w:left="-5" w:firstLine="0"/>
        <w:rPr>
          <w:b w:val="0"/>
          <w:bCs w:val="0"/>
          <w:sz w:val="22"/>
          <w:szCs w:val="22"/>
        </w:rPr>
      </w:pPr>
      <w:r>
        <w:rPr>
          <w:sz w:val="22"/>
          <w:szCs w:val="22"/>
        </w:rPr>
        <w:t>Distributed Systems:</w:t>
      </w:r>
      <w:r>
        <w:rPr>
          <w:b w:val="0"/>
          <w:bCs w:val="0"/>
          <w:sz w:val="22"/>
          <w:szCs w:val="22"/>
        </w:rPr>
        <w:t xml:space="preserve"> Microservices, Event-Driven Architecture, Asynchronous Processing</w:t>
      </w:r>
    </w:p>
    <w:p w14:paraId="6415857F" w14:textId="77777777" w:rsidR="001D3DBF" w:rsidRDefault="00000000">
      <w:pPr>
        <w:pStyle w:val="Heading1"/>
        <w:ind w:left="-5" w:firstLine="0"/>
        <w:rPr>
          <w:b w:val="0"/>
          <w:bCs w:val="0"/>
          <w:sz w:val="22"/>
          <w:szCs w:val="22"/>
        </w:rPr>
      </w:pPr>
      <w:r>
        <w:rPr>
          <w:sz w:val="22"/>
          <w:szCs w:val="22"/>
        </w:rPr>
        <w:t xml:space="preserve">Cloud &amp; Infrastructure: </w:t>
      </w:r>
      <w:r>
        <w:rPr>
          <w:b w:val="0"/>
          <w:bCs w:val="0"/>
          <w:sz w:val="22"/>
          <w:szCs w:val="22"/>
        </w:rPr>
        <w:t>AWS (Lambda, Step Functions, ECS/Fargate), Terraform, OpenShift</w:t>
      </w:r>
    </w:p>
    <w:p w14:paraId="28AF3560" w14:textId="77777777" w:rsidR="001D3DBF" w:rsidRDefault="00000000">
      <w:pPr>
        <w:pStyle w:val="Heading1"/>
        <w:ind w:left="-5" w:firstLine="0"/>
        <w:rPr>
          <w:b w:val="0"/>
          <w:bCs w:val="0"/>
          <w:sz w:val="22"/>
          <w:szCs w:val="22"/>
        </w:rPr>
      </w:pPr>
      <w:r>
        <w:rPr>
          <w:sz w:val="22"/>
          <w:szCs w:val="22"/>
        </w:rPr>
        <w:t xml:space="preserve">Data &amp; Storage: </w:t>
      </w:r>
      <w:r>
        <w:rPr>
          <w:b w:val="0"/>
          <w:bCs w:val="0"/>
          <w:sz w:val="22"/>
          <w:szCs w:val="22"/>
        </w:rPr>
        <w:t>SQL, DynamoDB, MongoDB, HBase (familiar)</w:t>
      </w:r>
    </w:p>
    <w:p w14:paraId="649F6E5A" w14:textId="77777777" w:rsidR="001D3DBF" w:rsidRDefault="00000000">
      <w:pPr>
        <w:pStyle w:val="Heading1"/>
        <w:ind w:left="-5" w:firstLine="0"/>
        <w:rPr>
          <w:b w:val="0"/>
          <w:bCs w:val="0"/>
          <w:sz w:val="22"/>
          <w:szCs w:val="22"/>
        </w:rPr>
      </w:pPr>
      <w:r>
        <w:rPr>
          <w:sz w:val="22"/>
          <w:szCs w:val="22"/>
        </w:rPr>
        <w:t xml:space="preserve">Messaging: </w:t>
      </w:r>
      <w:r>
        <w:rPr>
          <w:b w:val="0"/>
          <w:bCs w:val="0"/>
          <w:sz w:val="22"/>
          <w:szCs w:val="22"/>
        </w:rPr>
        <w:t>Kafka, Solace, Pub/Sub Systems</w:t>
      </w:r>
    </w:p>
    <w:p w14:paraId="535961AA" w14:textId="77777777" w:rsidR="001D3DBF" w:rsidRDefault="00000000">
      <w:pPr>
        <w:pStyle w:val="Heading1"/>
        <w:ind w:left="-5" w:firstLine="0"/>
        <w:rPr>
          <w:b w:val="0"/>
          <w:bCs w:val="0"/>
          <w:sz w:val="22"/>
          <w:szCs w:val="22"/>
        </w:rPr>
      </w:pPr>
      <w:bookmarkStart w:id="0" w:name="_heading=h.1r73tmm6xx1z" w:colFirst="0" w:colLast="0"/>
      <w:bookmarkEnd w:id="0"/>
      <w:r>
        <w:rPr>
          <w:sz w:val="22"/>
          <w:szCs w:val="22"/>
        </w:rPr>
        <w:t>Observability:</w:t>
      </w:r>
      <w:r>
        <w:rPr>
          <w:b w:val="0"/>
          <w:bCs w:val="0"/>
          <w:sz w:val="22"/>
          <w:szCs w:val="22"/>
        </w:rPr>
        <w:t xml:space="preserve"> Logging, Metrics, Monitoring</w:t>
      </w:r>
    </w:p>
    <w:p w14:paraId="270490F9" w14:textId="77777777" w:rsidR="001D3DBF" w:rsidRDefault="00000000">
      <w:pPr>
        <w:pStyle w:val="Heading1"/>
        <w:ind w:left="-5" w:firstLine="0"/>
      </w:pPr>
      <w:r>
        <w:rPr>
          <w:sz w:val="22"/>
          <w:szCs w:val="22"/>
        </w:rPr>
        <w:t>Tooling:</w:t>
      </w:r>
      <w:r>
        <w:rPr>
          <w:b w:val="0"/>
          <w:bCs w:val="0"/>
          <w:sz w:val="22"/>
          <w:szCs w:val="22"/>
        </w:rPr>
        <w:t xml:space="preserve"> Jenkins, Maven, Gradle, Git </w:t>
      </w:r>
      <w:r>
        <w:rPr>
          <w:noProof/>
        </w:rPr>
        <mc:AlternateContent>
          <mc:Choice Requires="wpg">
            <w:drawing>
              <wp:inline distT="0" distB="0" distL="0" distR="0" wp14:anchorId="5C11E43A" wp14:editId="356D78FC">
                <wp:extent cx="6324600" cy="12700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12700"/>
                          <a:chOff x="2183700" y="3767275"/>
                          <a:chExt cx="6324600" cy="19075"/>
                        </a:xfrm>
                      </wpg:grpSpPr>
                      <wpg:grpSp>
                        <wpg:cNvPr id="1452413378" name="Group 1452413378"/>
                        <wpg:cNvGrpSpPr/>
                        <wpg:grpSpPr>
                          <a:xfrm>
                            <a:off x="2183700" y="3773650"/>
                            <a:ext cx="6324600" cy="12700"/>
                            <a:chOff x="0" y="0"/>
                            <a:chExt cx="6324600" cy="12700"/>
                          </a:xfrm>
                        </wpg:grpSpPr>
                        <wps:wsp>
                          <wps:cNvPr id="1157161278" name="Rectangle 1157161278"/>
                          <wps:cNvSpPr/>
                          <wps:spPr>
                            <a:xfrm>
                              <a:off x="0" y="0"/>
                              <a:ext cx="63246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92D668" w14:textId="77777777" w:rsidR="001D3DBF" w:rsidRDefault="001D3DB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7262514" name="Freeform: Shape 477262514"/>
                          <wps:cNvSpPr/>
                          <wps:spPr>
                            <a:xfrm>
                              <a:off x="0" y="0"/>
                              <a:ext cx="632460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24600" h="120000" extrusionOk="0">
                                  <a:moveTo>
                                    <a:pt x="0" y="0"/>
                                  </a:moveTo>
                                  <a:lnTo>
                                    <a:pt x="6324600" y="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888888"/>
                              </a:solidFill>
                              <a:prstDash val="solid"/>
                              <a:miter lim="127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6324600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4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t xml:space="preserve"> </w:t>
      </w:r>
    </w:p>
    <w:p w14:paraId="753A6E9B" w14:textId="77777777" w:rsidR="001D3DBF" w:rsidRDefault="00000000">
      <w:pPr>
        <w:pStyle w:val="Heading1"/>
        <w:ind w:left="-5" w:firstLine="0"/>
      </w:pPr>
      <w:r>
        <w:t xml:space="preserve">&gt;PROFESSIONAL EXPERIENCE  </w:t>
      </w:r>
    </w:p>
    <w:p w14:paraId="5DB21B74" w14:textId="77777777" w:rsidR="001D3DBF" w:rsidRDefault="00000000">
      <w:pPr>
        <w:widowControl w:val="0"/>
        <w:spacing w:after="0" w:line="240" w:lineRule="auto"/>
        <w:ind w:left="10" w:hanging="10"/>
      </w:pPr>
      <w:r>
        <w:rPr>
          <w:b/>
          <w:bCs/>
          <w:color w:val="222222"/>
          <w:sz w:val="21"/>
          <w:szCs w:val="21"/>
        </w:rPr>
        <w:t xml:space="preserve">Citibank | Senior Backend Engineer| Jersey City, NJ                                             </w:t>
      </w:r>
      <w:r>
        <w:rPr>
          <w:color w:val="222222"/>
        </w:rPr>
        <w:t xml:space="preserve">          </w:t>
      </w:r>
      <w:r>
        <w:rPr>
          <w:color w:val="222222"/>
          <w:sz w:val="20"/>
          <w:szCs w:val="20"/>
        </w:rPr>
        <w:t xml:space="preserve">                       </w:t>
      </w:r>
      <w:r>
        <w:rPr>
          <w:color w:val="222222"/>
        </w:rPr>
        <w:t xml:space="preserve">March 2025 </w:t>
      </w:r>
      <w:proofErr w:type="gramStart"/>
      <w:r>
        <w:rPr>
          <w:color w:val="222222"/>
        </w:rPr>
        <w:t>-  Present</w:t>
      </w:r>
      <w:proofErr w:type="gramEnd"/>
    </w:p>
    <w:p w14:paraId="14D427C1" w14:textId="77777777" w:rsidR="001D3DBF" w:rsidRDefault="00000000">
      <w:pPr>
        <w:widowControl w:val="0"/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color w:val="222222"/>
          <w:sz w:val="21"/>
          <w:szCs w:val="21"/>
        </w:rPr>
        <w:t xml:space="preserve">Architected event-driven backend systems using Solace and </w:t>
      </w:r>
      <w:proofErr w:type="spellStart"/>
      <w:r>
        <w:rPr>
          <w:color w:val="222222"/>
          <w:sz w:val="21"/>
          <w:szCs w:val="21"/>
        </w:rPr>
        <w:t>GemFire</w:t>
      </w:r>
      <w:proofErr w:type="spellEnd"/>
      <w:r>
        <w:rPr>
          <w:color w:val="222222"/>
          <w:sz w:val="21"/>
          <w:szCs w:val="21"/>
        </w:rPr>
        <w:t xml:space="preserve"> to support </w:t>
      </w:r>
      <w:r>
        <w:rPr>
          <w:b/>
          <w:bCs/>
          <w:color w:val="222222"/>
          <w:sz w:val="21"/>
          <w:szCs w:val="21"/>
        </w:rPr>
        <w:t>high-throughput event streaming across distributed services</w:t>
      </w:r>
      <w:r>
        <w:rPr>
          <w:color w:val="222222"/>
          <w:sz w:val="21"/>
          <w:szCs w:val="21"/>
        </w:rPr>
        <w:t>.</w:t>
      </w:r>
    </w:p>
    <w:p w14:paraId="2A05DF32" w14:textId="77777777" w:rsidR="001D3DBF" w:rsidRDefault="00000000">
      <w:pPr>
        <w:widowControl w:val="0"/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color w:val="222222"/>
          <w:sz w:val="21"/>
          <w:szCs w:val="21"/>
        </w:rPr>
        <w:t xml:space="preserve">Built APIs and backend services supporting </w:t>
      </w:r>
      <w:r>
        <w:rPr>
          <w:b/>
          <w:bCs/>
          <w:color w:val="222222"/>
          <w:sz w:val="21"/>
          <w:szCs w:val="21"/>
        </w:rPr>
        <w:t>data movement, transformation, and real-time processing</w:t>
      </w:r>
      <w:r>
        <w:rPr>
          <w:color w:val="222222"/>
          <w:sz w:val="21"/>
          <w:szCs w:val="21"/>
        </w:rPr>
        <w:t xml:space="preserve"> across internal platforms.</w:t>
      </w:r>
    </w:p>
    <w:p w14:paraId="3E5050F7" w14:textId="77777777" w:rsidR="001D3DBF" w:rsidRDefault="00000000">
      <w:pPr>
        <w:widowControl w:val="0"/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color w:val="222222"/>
          <w:sz w:val="21"/>
          <w:szCs w:val="21"/>
        </w:rPr>
        <w:t xml:space="preserve">Improved observability through logging, metrics, and monitoring to diagnose </w:t>
      </w:r>
      <w:r>
        <w:rPr>
          <w:b/>
          <w:bCs/>
          <w:color w:val="222222"/>
          <w:sz w:val="21"/>
          <w:szCs w:val="21"/>
        </w:rPr>
        <w:t>pipeline latency and data flow issues</w:t>
      </w:r>
      <w:r>
        <w:rPr>
          <w:color w:val="222222"/>
          <w:sz w:val="21"/>
          <w:szCs w:val="21"/>
        </w:rPr>
        <w:t>.</w:t>
      </w:r>
    </w:p>
    <w:p w14:paraId="2A3ED85E" w14:textId="77777777" w:rsidR="001D3DBF" w:rsidRDefault="00000000">
      <w:pPr>
        <w:widowControl w:val="0"/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color w:val="222222"/>
          <w:sz w:val="21"/>
          <w:szCs w:val="21"/>
        </w:rPr>
        <w:t xml:space="preserve">Investigated and resolved </w:t>
      </w:r>
      <w:r>
        <w:rPr>
          <w:b/>
          <w:bCs/>
          <w:color w:val="222222"/>
          <w:sz w:val="21"/>
          <w:szCs w:val="21"/>
        </w:rPr>
        <w:t>production data flow bottlenecks</w:t>
      </w:r>
      <w:r>
        <w:rPr>
          <w:color w:val="222222"/>
          <w:sz w:val="21"/>
          <w:szCs w:val="21"/>
        </w:rPr>
        <w:t>, improving pipeline reliability and performance.</w:t>
      </w:r>
    </w:p>
    <w:p w14:paraId="0591B5E6" w14:textId="0D460042" w:rsidR="0045228A" w:rsidRPr="0045228A" w:rsidRDefault="0045228A" w:rsidP="0045228A">
      <w:pPr>
        <w:pStyle w:val="Heading2"/>
        <w:tabs>
          <w:tab w:val="center" w:pos="6480"/>
          <w:tab w:val="center" w:pos="8625"/>
        </w:tabs>
        <w:spacing w:after="0"/>
        <w:ind w:left="60"/>
        <w:rPr>
          <w:color w:val="222222"/>
          <w:sz w:val="21"/>
          <w:szCs w:val="21"/>
        </w:rPr>
      </w:pPr>
      <w:r w:rsidRPr="0045228A">
        <w:rPr>
          <w:color w:val="222222"/>
          <w:sz w:val="21"/>
          <w:szCs w:val="21"/>
        </w:rPr>
        <w:t>SK Battery America | Manufacturing Software Engineer | Memphis, TN</w:t>
      </w:r>
    </w:p>
    <w:p w14:paraId="41FBE1B1" w14:textId="77777777" w:rsidR="0045228A" w:rsidRPr="0045228A" w:rsidRDefault="0045228A" w:rsidP="0045228A">
      <w:pPr>
        <w:pStyle w:val="Heading2"/>
        <w:tabs>
          <w:tab w:val="center" w:pos="6480"/>
          <w:tab w:val="center" w:pos="8625"/>
        </w:tabs>
        <w:spacing w:after="0"/>
        <w:ind w:left="60"/>
        <w:rPr>
          <w:b w:val="0"/>
          <w:bCs w:val="0"/>
          <w:color w:val="222222"/>
          <w:sz w:val="21"/>
          <w:szCs w:val="21"/>
        </w:rPr>
      </w:pPr>
      <w:r w:rsidRPr="0045228A">
        <w:rPr>
          <w:b w:val="0"/>
          <w:bCs w:val="0"/>
          <w:color w:val="222222"/>
          <w:sz w:val="21"/>
          <w:szCs w:val="21"/>
        </w:rPr>
        <w:t xml:space="preserve">• Built high-throughput data ingestion pipelines processing real-time event streams from production systems  </w:t>
      </w:r>
    </w:p>
    <w:p w14:paraId="770E126C" w14:textId="77777777" w:rsidR="0045228A" w:rsidRPr="0045228A" w:rsidRDefault="0045228A" w:rsidP="0045228A">
      <w:pPr>
        <w:pStyle w:val="Heading2"/>
        <w:tabs>
          <w:tab w:val="center" w:pos="6480"/>
          <w:tab w:val="center" w:pos="8625"/>
        </w:tabs>
        <w:spacing w:after="0"/>
        <w:ind w:left="60"/>
        <w:rPr>
          <w:b w:val="0"/>
          <w:bCs w:val="0"/>
          <w:color w:val="222222"/>
          <w:sz w:val="21"/>
          <w:szCs w:val="21"/>
        </w:rPr>
      </w:pPr>
      <w:r w:rsidRPr="0045228A">
        <w:rPr>
          <w:b w:val="0"/>
          <w:bCs w:val="0"/>
          <w:color w:val="222222"/>
          <w:sz w:val="21"/>
          <w:szCs w:val="21"/>
        </w:rPr>
        <w:t xml:space="preserve">• Designed monitoring and alerting systems to track latency, throughput, and failure conditions across distributed pipelines  </w:t>
      </w:r>
    </w:p>
    <w:p w14:paraId="71E5B23E" w14:textId="77777777" w:rsidR="0045228A" w:rsidRPr="0045228A" w:rsidRDefault="0045228A" w:rsidP="0045228A">
      <w:pPr>
        <w:pStyle w:val="Heading2"/>
        <w:tabs>
          <w:tab w:val="center" w:pos="6480"/>
          <w:tab w:val="center" w:pos="8625"/>
        </w:tabs>
        <w:spacing w:after="0"/>
        <w:ind w:left="60"/>
        <w:rPr>
          <w:b w:val="0"/>
          <w:bCs w:val="0"/>
          <w:color w:val="222222"/>
          <w:sz w:val="21"/>
          <w:szCs w:val="21"/>
        </w:rPr>
      </w:pPr>
      <w:r w:rsidRPr="0045228A">
        <w:rPr>
          <w:b w:val="0"/>
          <w:bCs w:val="0"/>
          <w:color w:val="222222"/>
          <w:sz w:val="21"/>
          <w:szCs w:val="21"/>
        </w:rPr>
        <w:t xml:space="preserve">• Improved data pipeline reliability by identifying bottlenecks and optimizing event processing workflows  </w:t>
      </w:r>
    </w:p>
    <w:p w14:paraId="65BEB9CE" w14:textId="77777777" w:rsidR="0045228A" w:rsidRPr="0045228A" w:rsidRDefault="0045228A" w:rsidP="0045228A">
      <w:pPr>
        <w:pStyle w:val="Heading2"/>
        <w:tabs>
          <w:tab w:val="center" w:pos="6480"/>
          <w:tab w:val="center" w:pos="8625"/>
        </w:tabs>
        <w:spacing w:after="0"/>
        <w:ind w:left="60" w:firstLine="0"/>
        <w:rPr>
          <w:b w:val="0"/>
          <w:bCs w:val="0"/>
          <w:color w:val="222222"/>
          <w:sz w:val="21"/>
          <w:szCs w:val="21"/>
        </w:rPr>
      </w:pPr>
      <w:r w:rsidRPr="0045228A">
        <w:rPr>
          <w:b w:val="0"/>
          <w:bCs w:val="0"/>
          <w:color w:val="222222"/>
          <w:sz w:val="21"/>
          <w:szCs w:val="21"/>
        </w:rPr>
        <w:t>• Developed backend services enabling real-time operational analytics and system visibility</w:t>
      </w:r>
    </w:p>
    <w:p w14:paraId="324526A6" w14:textId="305C2FA2" w:rsidR="001D3DBF" w:rsidRDefault="00000000" w:rsidP="0045228A">
      <w:pPr>
        <w:pStyle w:val="Heading2"/>
        <w:tabs>
          <w:tab w:val="center" w:pos="6480"/>
          <w:tab w:val="center" w:pos="8625"/>
        </w:tabs>
        <w:spacing w:after="0"/>
        <w:ind w:left="60" w:firstLine="0"/>
      </w:pPr>
      <w:r w:rsidRPr="0045228A">
        <w:rPr>
          <w:color w:val="000000"/>
        </w:rPr>
        <w:t xml:space="preserve">JP Morgan &amp; Chase | Senior Backend Engineer | Wilmington, DE </w:t>
      </w:r>
      <w:r w:rsidRPr="0045228A">
        <w:rPr>
          <w:color w:val="000000"/>
        </w:rPr>
        <w:tab/>
      </w:r>
      <w:r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ab/>
        <w:t xml:space="preserve">                        </w:t>
      </w:r>
      <w:r>
        <w:rPr>
          <w:b w:val="0"/>
          <w:bCs w:val="0"/>
          <w:color w:val="000000"/>
        </w:rPr>
        <w:t>July 2023-April 2024</w:t>
      </w:r>
      <w:r>
        <w:rPr>
          <w:b w:val="0"/>
          <w:bCs w:val="0"/>
          <w:color w:val="666666"/>
        </w:rPr>
        <w:t xml:space="preserve"> </w:t>
      </w:r>
    </w:p>
    <w:p w14:paraId="21E86FCB" w14:textId="77777777" w:rsidR="001D3DBF" w:rsidRDefault="00000000">
      <w:pPr>
        <w:numPr>
          <w:ilvl w:val="0"/>
          <w:numId w:val="2"/>
        </w:numPr>
        <w:spacing w:after="0"/>
      </w:pPr>
      <w:r>
        <w:t xml:space="preserve">Led migration to AWS serverless architecture supporting </w:t>
      </w:r>
      <w:r>
        <w:rPr>
          <w:b/>
          <w:bCs/>
        </w:rPr>
        <w:t>event-driven data processing workflows</w:t>
      </w:r>
      <w:r>
        <w:t>.</w:t>
      </w:r>
    </w:p>
    <w:p w14:paraId="6D158F24" w14:textId="77777777" w:rsidR="001D3DBF" w:rsidRDefault="00000000">
      <w:pPr>
        <w:numPr>
          <w:ilvl w:val="0"/>
          <w:numId w:val="2"/>
        </w:numPr>
        <w:spacing w:after="0"/>
      </w:pPr>
      <w:r>
        <w:t xml:space="preserve">Built Terraform infrastructure to enable </w:t>
      </w:r>
      <w:r>
        <w:rPr>
          <w:b/>
          <w:bCs/>
        </w:rPr>
        <w:t>reliable, repeatable deployment of data pipelines across environments</w:t>
      </w:r>
      <w:r>
        <w:t>.</w:t>
      </w:r>
    </w:p>
    <w:p w14:paraId="6F215475" w14:textId="77777777" w:rsidR="001D3DBF" w:rsidRDefault="00000000">
      <w:pPr>
        <w:pStyle w:val="Heading2"/>
        <w:spacing w:after="0"/>
        <w:ind w:left="-5" w:firstLine="0"/>
        <w:rPr>
          <w:sz w:val="20"/>
          <w:szCs w:val="20"/>
        </w:rPr>
      </w:pPr>
      <w:r>
        <w:lastRenderedPageBreak/>
        <w:t xml:space="preserve">Wells Fargo | Senior Backend Engineer | Richmond, VA   </w:t>
      </w:r>
      <w:r>
        <w:rPr>
          <w:sz w:val="24"/>
          <w:szCs w:val="24"/>
        </w:rPr>
        <w:t xml:space="preserve">                                                </w:t>
      </w:r>
      <w:r>
        <w:t xml:space="preserve"> </w:t>
      </w:r>
      <w:r>
        <w:rPr>
          <w:b w:val="0"/>
          <w:bCs w:val="0"/>
        </w:rPr>
        <w:t xml:space="preserve">October 2021-July 2023 </w:t>
      </w:r>
    </w:p>
    <w:p w14:paraId="6CB1FA6C" w14:textId="77777777" w:rsidR="001D3DBF" w:rsidRDefault="00000000">
      <w:pPr>
        <w:pStyle w:val="Heading2"/>
        <w:numPr>
          <w:ilvl w:val="0"/>
          <w:numId w:val="2"/>
        </w:numPr>
        <w:spacing w:after="0"/>
        <w:rPr>
          <w:b w:val="0"/>
          <w:bCs w:val="0"/>
        </w:rPr>
      </w:pPr>
      <w:bookmarkStart w:id="1" w:name="_heading=h.r8kuupz243h2" w:colFirst="0" w:colLast="0"/>
      <w:bookmarkEnd w:id="1"/>
      <w:r>
        <w:rPr>
          <w:b w:val="0"/>
          <w:bCs w:val="0"/>
        </w:rPr>
        <w:t xml:space="preserve">Built backend services supporting </w:t>
      </w:r>
      <w:r>
        <w:t>data-driven financial applications</w:t>
      </w:r>
      <w:r>
        <w:rPr>
          <w:b w:val="0"/>
          <w:bCs w:val="0"/>
        </w:rPr>
        <w:t>, improving data accuracy and system observability.</w:t>
      </w:r>
    </w:p>
    <w:p w14:paraId="02E0ED0F" w14:textId="77777777" w:rsidR="001D3DBF" w:rsidRDefault="00000000">
      <w:pPr>
        <w:pStyle w:val="Heading2"/>
        <w:numPr>
          <w:ilvl w:val="0"/>
          <w:numId w:val="2"/>
        </w:numPr>
        <w:spacing w:after="0"/>
        <w:rPr>
          <w:b w:val="0"/>
          <w:bCs w:val="0"/>
        </w:rPr>
      </w:pPr>
      <w:bookmarkStart w:id="2" w:name="_heading=h.q2gc48jjxyt0" w:colFirst="0" w:colLast="0"/>
      <w:bookmarkEnd w:id="2"/>
      <w:r>
        <w:rPr>
          <w:b w:val="0"/>
          <w:bCs w:val="0"/>
        </w:rPr>
        <w:t xml:space="preserve">Enhanced logging and monitoring to support </w:t>
      </w:r>
      <w:r>
        <w:t>data quality and system health tracking</w:t>
      </w:r>
      <w:r>
        <w:rPr>
          <w:b w:val="0"/>
          <w:bCs w:val="0"/>
        </w:rPr>
        <w:t>.</w:t>
      </w:r>
    </w:p>
    <w:p w14:paraId="09F31A9D" w14:textId="77777777" w:rsidR="001D3DBF" w:rsidRDefault="00000000">
      <w:pPr>
        <w:pStyle w:val="Heading2"/>
        <w:spacing w:after="0"/>
      </w:pPr>
      <w:r>
        <w:t>Wells Fargo</w:t>
      </w:r>
      <w:r>
        <w:rPr>
          <w:b w:val="0"/>
          <w:bCs w:val="0"/>
        </w:rPr>
        <w:t xml:space="preserve"> </w:t>
      </w:r>
      <w:r>
        <w:t>|</w:t>
      </w:r>
      <w:proofErr w:type="gramStart"/>
      <w:r>
        <w:t>Contractor  Software</w:t>
      </w:r>
      <w:proofErr w:type="gramEnd"/>
      <w:r>
        <w:t xml:space="preserve"> </w:t>
      </w:r>
      <w:proofErr w:type="gramStart"/>
      <w:r>
        <w:t>Engineer  |</w:t>
      </w:r>
      <w:proofErr w:type="gramEnd"/>
      <w:r>
        <w:t xml:space="preserve"> Charlotte, NC</w:t>
      </w:r>
      <w:r>
        <w:rPr>
          <w:b w:val="0"/>
          <w:bCs w:val="0"/>
        </w:rPr>
        <w:t xml:space="preserve">                                                Jan 2020–October 2021 </w:t>
      </w:r>
    </w:p>
    <w:p w14:paraId="4E50BB6C" w14:textId="77777777" w:rsidR="001D3DBF" w:rsidRDefault="00000000">
      <w:pPr>
        <w:pStyle w:val="Heading2"/>
        <w:numPr>
          <w:ilvl w:val="0"/>
          <w:numId w:val="2"/>
        </w:numPr>
        <w:spacing w:after="0"/>
        <w:rPr>
          <w:b w:val="0"/>
          <w:bCs w:val="0"/>
          <w:color w:val="000000"/>
        </w:rPr>
      </w:pPr>
      <w:bookmarkStart w:id="3" w:name="_heading=h.32yqg3487ce1" w:colFirst="0" w:colLast="0"/>
      <w:bookmarkEnd w:id="3"/>
      <w:r>
        <w:rPr>
          <w:b w:val="0"/>
          <w:bCs w:val="0"/>
        </w:rPr>
        <w:t xml:space="preserve">Built Kafka-integrated services supporting </w:t>
      </w:r>
      <w:r>
        <w:t>asynchronous data processing and event-driven workflows</w:t>
      </w:r>
      <w:r>
        <w:rPr>
          <w:b w:val="0"/>
          <w:bCs w:val="0"/>
        </w:rPr>
        <w:t>.</w:t>
      </w:r>
    </w:p>
    <w:p w14:paraId="0A330C86" w14:textId="77777777" w:rsidR="001D3DBF" w:rsidRDefault="00000000">
      <w:pPr>
        <w:pStyle w:val="Heading2"/>
        <w:spacing w:after="0"/>
      </w:pPr>
      <w:proofErr w:type="spellStart"/>
      <w:r>
        <w:t>CapGemini</w:t>
      </w:r>
      <w:proofErr w:type="spellEnd"/>
      <w:r>
        <w:t xml:space="preserve"> (client: Synchrony Bank) | Software Engineer | Stamford, CT              </w:t>
      </w:r>
      <w:proofErr w:type="gramStart"/>
      <w:r>
        <w:rPr>
          <w:b w:val="0"/>
          <w:bCs w:val="0"/>
        </w:rPr>
        <w:t>January  2019</w:t>
      </w:r>
      <w:proofErr w:type="gramEnd"/>
      <w:r>
        <w:rPr>
          <w:b w:val="0"/>
          <w:bCs w:val="0"/>
        </w:rPr>
        <w:t xml:space="preserve">–January 2020 </w:t>
      </w:r>
    </w:p>
    <w:p w14:paraId="63742341" w14:textId="77777777" w:rsidR="001D3DBF" w:rsidRDefault="00000000">
      <w:pPr>
        <w:pStyle w:val="Heading2"/>
        <w:numPr>
          <w:ilvl w:val="0"/>
          <w:numId w:val="2"/>
        </w:numPr>
        <w:spacing w:after="0"/>
        <w:rPr>
          <w:b w:val="0"/>
          <w:bCs w:val="0"/>
          <w:color w:val="000000"/>
        </w:rPr>
      </w:pPr>
      <w:bookmarkStart w:id="4" w:name="_heading=h.c8o615oz46uq" w:colFirst="0" w:colLast="0"/>
      <w:bookmarkEnd w:id="4"/>
      <w:r>
        <w:rPr>
          <w:b w:val="0"/>
          <w:bCs w:val="0"/>
        </w:rPr>
        <w:t xml:space="preserve">Built analytics tracking systems to improve </w:t>
      </w:r>
      <w:r>
        <w:t>visibility into user behavior and system data flows</w:t>
      </w:r>
      <w:r>
        <w:rPr>
          <w:b w:val="0"/>
          <w:bCs w:val="0"/>
        </w:rPr>
        <w:t>.</w:t>
      </w:r>
    </w:p>
    <w:p w14:paraId="797965C0" w14:textId="77777777" w:rsidR="001D3DBF" w:rsidRDefault="00000000">
      <w:pPr>
        <w:pStyle w:val="Heading2"/>
        <w:spacing w:after="0"/>
      </w:pPr>
      <w:r>
        <w:t>TCS (client: Citibank) | Software Engineer | Jacksonville, FL</w:t>
      </w:r>
      <w:r>
        <w:rPr>
          <w:b w:val="0"/>
          <w:bCs w:val="0"/>
        </w:rPr>
        <w:t xml:space="preserve">                                                             Apr 2018-Jan 2019 </w:t>
      </w:r>
    </w:p>
    <w:p w14:paraId="41418198" w14:textId="77777777" w:rsidR="001D3DBF" w:rsidRDefault="00000000">
      <w:pPr>
        <w:numPr>
          <w:ilvl w:val="0"/>
          <w:numId w:val="3"/>
        </w:numPr>
        <w:spacing w:after="0" w:line="249" w:lineRule="auto"/>
        <w:ind w:right="100"/>
      </w:pPr>
      <w:r>
        <w:rPr>
          <w:color w:val="434343"/>
        </w:rPr>
        <w:t xml:space="preserve">Built backend systems supporting fraud detection across </w:t>
      </w:r>
      <w:r>
        <w:rPr>
          <w:b/>
          <w:bCs/>
          <w:color w:val="434343"/>
        </w:rPr>
        <w:t>5M+ daily financial transactions</w:t>
      </w:r>
      <w:r>
        <w:rPr>
          <w:color w:val="434343"/>
        </w:rPr>
        <w:t>, improving detection accuracy and processing efficiency.</w:t>
      </w:r>
    </w:p>
    <w:p w14:paraId="09156E07" w14:textId="77777777" w:rsidR="001D3DBF" w:rsidRDefault="00000000">
      <w:pPr>
        <w:numPr>
          <w:ilvl w:val="0"/>
          <w:numId w:val="3"/>
        </w:numPr>
        <w:spacing w:after="0" w:line="249" w:lineRule="auto"/>
        <w:ind w:right="100"/>
      </w:pPr>
      <w:r>
        <w:rPr>
          <w:color w:val="434343"/>
        </w:rPr>
        <w:t xml:space="preserve">Integrated legacy systems with distributed data stores, enabling </w:t>
      </w:r>
      <w:r>
        <w:rPr>
          <w:b/>
          <w:bCs/>
          <w:color w:val="434343"/>
        </w:rPr>
        <w:t>large-scale financial data processing and analytics workflows</w:t>
      </w:r>
      <w:r>
        <w:rPr>
          <w:color w:val="434343"/>
        </w:rPr>
        <w:t>.</w:t>
      </w:r>
    </w:p>
    <w:p w14:paraId="162AB2CD" w14:textId="77777777" w:rsidR="001D3DBF" w:rsidRDefault="001D3DBF">
      <w:pPr>
        <w:spacing w:after="0" w:line="249" w:lineRule="auto"/>
        <w:ind w:left="435" w:right="100"/>
        <w:rPr>
          <w:color w:val="434343"/>
        </w:rPr>
      </w:pPr>
    </w:p>
    <w:p w14:paraId="7F1A150C" w14:textId="77777777" w:rsidR="001D3DBF" w:rsidRDefault="00000000">
      <w:pPr>
        <w:spacing w:after="0"/>
        <w:ind w:left="-5" w:hanging="10"/>
      </w:pPr>
      <w:r>
        <w:rPr>
          <w:b/>
          <w:bCs/>
          <w:color w:val="434343"/>
        </w:rPr>
        <w:t>&gt;</w:t>
      </w:r>
      <w:r>
        <w:rPr>
          <w:b/>
          <w:bCs/>
          <w:color w:val="434343"/>
          <w:sz w:val="24"/>
          <w:szCs w:val="24"/>
        </w:rPr>
        <w:t>EDUCATION</w:t>
      </w:r>
      <w:r>
        <w:rPr>
          <w:b/>
          <w:bCs/>
          <w:color w:val="434343"/>
        </w:rPr>
        <w:t xml:space="preserve"> </w:t>
      </w:r>
    </w:p>
    <w:p w14:paraId="26A65E81" w14:textId="77777777" w:rsidR="001D3DBF" w:rsidRDefault="00000000">
      <w:pPr>
        <w:numPr>
          <w:ilvl w:val="0"/>
          <w:numId w:val="4"/>
        </w:numPr>
        <w:spacing w:after="0"/>
        <w:ind w:hanging="360"/>
      </w:pPr>
      <w:r>
        <w:rPr>
          <w:b/>
          <w:bCs/>
          <w:color w:val="434343"/>
        </w:rPr>
        <w:t xml:space="preserve">M.S.A.I. Artificial Intelligence, </w:t>
      </w:r>
      <w:r>
        <w:rPr>
          <w:i/>
          <w:iCs/>
          <w:color w:val="434343"/>
        </w:rPr>
        <w:t xml:space="preserve">University of Texas, Austin  </w:t>
      </w:r>
      <w:r>
        <w:rPr>
          <w:color w:val="434343"/>
        </w:rPr>
        <w:t xml:space="preserve">                                           Present </w:t>
      </w:r>
    </w:p>
    <w:p w14:paraId="57843921" w14:textId="77777777" w:rsidR="001D3DBF" w:rsidRDefault="00000000">
      <w:pPr>
        <w:numPr>
          <w:ilvl w:val="0"/>
          <w:numId w:val="4"/>
        </w:numPr>
        <w:spacing w:after="0"/>
        <w:ind w:hanging="360"/>
      </w:pPr>
      <w:r>
        <w:rPr>
          <w:b/>
          <w:bCs/>
          <w:color w:val="434343"/>
        </w:rPr>
        <w:t xml:space="preserve">M.Eng. Computer Science, </w:t>
      </w:r>
      <w:r>
        <w:rPr>
          <w:color w:val="434343"/>
        </w:rPr>
        <w:t xml:space="preserve">University of Colorado, Boulder                                          </w:t>
      </w:r>
    </w:p>
    <w:p w14:paraId="06907EA9" w14:textId="77777777" w:rsidR="001D3DBF" w:rsidRDefault="00000000">
      <w:pPr>
        <w:pStyle w:val="Heading2"/>
        <w:spacing w:after="0"/>
        <w:ind w:left="100" w:firstLine="0"/>
      </w:pPr>
      <w:r>
        <w:rPr>
          <w:rFonts w:ascii="Arial" w:eastAsia="Arial" w:hAnsi="Arial" w:cs="Arial"/>
          <w:b w:val="0"/>
          <w:bCs w:val="0"/>
        </w:rPr>
        <w:t xml:space="preserve">●   </w:t>
      </w:r>
      <w:r>
        <w:t xml:space="preserve">B.S. Computer Science, </w:t>
      </w:r>
      <w:r>
        <w:rPr>
          <w:b w:val="0"/>
          <w:bCs w:val="0"/>
        </w:rPr>
        <w:t xml:space="preserve">University of Wyoming                                                                                       </w:t>
      </w:r>
    </w:p>
    <w:p w14:paraId="7057BA6F" w14:textId="77777777" w:rsidR="001D3DBF" w:rsidRDefault="00000000">
      <w:pPr>
        <w:spacing w:after="0"/>
      </w:pPr>
      <w:r>
        <w:rPr>
          <w:b/>
          <w:bCs/>
          <w:color w:val="434343"/>
        </w:rPr>
        <w:t xml:space="preserve"> </w:t>
      </w:r>
    </w:p>
    <w:p w14:paraId="7098387F" w14:textId="77777777" w:rsidR="001D3DBF" w:rsidRDefault="00000000">
      <w:pPr>
        <w:spacing w:after="0"/>
      </w:pPr>
      <w:r>
        <w:rPr>
          <w:color w:val="434343"/>
        </w:rPr>
        <w:t xml:space="preserve"> </w:t>
      </w:r>
    </w:p>
    <w:sectPr w:rsidR="001D3DBF">
      <w:footerReference w:type="default" r:id="rId12"/>
      <w:pgSz w:w="12240" w:h="15840"/>
      <w:pgMar w:top="58" w:right="736" w:bottom="707" w:left="12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B067B" w14:textId="77777777" w:rsidR="00134DCC" w:rsidRDefault="00134DCC">
      <w:pPr>
        <w:spacing w:after="0" w:line="240" w:lineRule="auto"/>
      </w:pPr>
      <w:r>
        <w:separator/>
      </w:r>
    </w:p>
  </w:endnote>
  <w:endnote w:type="continuationSeparator" w:id="0">
    <w:p w14:paraId="4EE53356" w14:textId="77777777" w:rsidR="00134DCC" w:rsidRDefault="00134D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E2F3C6EC-8805-4220-B654-0DBB67E02EF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FC04D6C1-D0AE-4CEC-A8BF-264CF9E06244}"/>
    <w:embedBold r:id="rId3" w:fontKey="{A192EC56-84E2-4269-A8C3-3F64DD6A5EA8}"/>
    <w:embedItalic r:id="rId4" w:fontKey="{2AF1338B-DB97-4DAB-BFFB-83E1702117F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6E1E1AA3-B275-4E6C-90F7-D4063B6C7552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AB4D27FA-FF85-450A-84D0-249633420B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87D8D05-B0A8-4B84-9B40-2E0F0010DC0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27BD1" w14:textId="77777777" w:rsidR="001D3DBF" w:rsidRDefault="001D3DB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8DAF3" w14:textId="77777777" w:rsidR="00134DCC" w:rsidRDefault="00134DCC">
      <w:pPr>
        <w:spacing w:after="0" w:line="240" w:lineRule="auto"/>
      </w:pPr>
      <w:r>
        <w:separator/>
      </w:r>
    </w:p>
  </w:footnote>
  <w:footnote w:type="continuationSeparator" w:id="0">
    <w:p w14:paraId="784D9106" w14:textId="77777777" w:rsidR="00134DCC" w:rsidRDefault="00134D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B338D"/>
    <w:multiLevelType w:val="multilevel"/>
    <w:tmpl w:val="EBFA5DB6"/>
    <w:lvl w:ilvl="0">
      <w:start w:val="1"/>
      <w:numFmt w:val="bullet"/>
      <w:lvlText w:val="●"/>
      <w:lvlJc w:val="left"/>
      <w:pPr>
        <w:ind w:left="435" w:hanging="435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70" w:hanging="117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90" w:hanging="189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10" w:hanging="261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30" w:hanging="333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50" w:hanging="405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70" w:hanging="477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90" w:hanging="549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10" w:hanging="621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5B93BD7"/>
    <w:multiLevelType w:val="multilevel"/>
    <w:tmpl w:val="CF72D61C"/>
    <w:lvl w:ilvl="0">
      <w:start w:val="1"/>
      <w:numFmt w:val="bullet"/>
      <w:lvlText w:val="●"/>
      <w:lvlJc w:val="left"/>
      <w:pPr>
        <w:ind w:left="450" w:hanging="45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70" w:hanging="117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90" w:hanging="189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10" w:hanging="261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30" w:hanging="333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50" w:hanging="405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70" w:hanging="477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90" w:hanging="549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10" w:hanging="6210"/>
      </w:pPr>
      <w:rPr>
        <w:rFonts w:ascii="Arial" w:eastAsia="Arial" w:hAnsi="Arial" w:cs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ACB0BC2"/>
    <w:multiLevelType w:val="multilevel"/>
    <w:tmpl w:val="98DCB43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F575CA"/>
    <w:multiLevelType w:val="multilevel"/>
    <w:tmpl w:val="38BC0E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919869036">
    <w:abstractNumId w:val="2"/>
  </w:num>
  <w:num w:numId="2" w16cid:durableId="328221161">
    <w:abstractNumId w:val="3"/>
  </w:num>
  <w:num w:numId="3" w16cid:durableId="131798409">
    <w:abstractNumId w:val="0"/>
  </w:num>
  <w:num w:numId="4" w16cid:durableId="1749884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DBF"/>
    <w:rsid w:val="00035600"/>
    <w:rsid w:val="00134DCC"/>
    <w:rsid w:val="001D3DBF"/>
    <w:rsid w:val="0045228A"/>
    <w:rsid w:val="007C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457A2"/>
  <w15:docId w15:val="{B4D01AD3-4ADE-40EB-A973-E4BF5EF6B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/>
      <w:ind w:left="10" w:hanging="10"/>
      <w:outlineLvl w:val="0"/>
    </w:pPr>
    <w:rPr>
      <w:b/>
      <w:bCs/>
      <w:color w:val="434343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"/>
      <w:ind w:left="10" w:hanging="10"/>
      <w:outlineLvl w:val="1"/>
    </w:pPr>
    <w:rPr>
      <w:b/>
      <w:bCs/>
      <w:color w:val="43434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billmatont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s://angel.co/michael-bill-matonte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github.com/Matonte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TlaSIpVFYjtaxJo5ifGtHnW/qQ==">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646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Bill Matonte</cp:lastModifiedBy>
  <cp:revision>3</cp:revision>
  <dcterms:created xsi:type="dcterms:W3CDTF">2026-04-21T16:48:00Z</dcterms:created>
  <dcterms:modified xsi:type="dcterms:W3CDTF">2026-04-21T16:50:00Z</dcterms:modified>
</cp:coreProperties>
</file>