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b w:val="1"/>
          <w:bCs w:val="1"/>
          <w:color w:val="434343"/>
          <w:sz w:val="12"/>
          <w:szCs w:val="1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1460.0" w:type="dxa"/>
        <w:jc w:val="left"/>
        <w:tblInd w:w="-300.0" w:type="dxa"/>
        <w:tblLayout w:type="fixed"/>
        <w:tblLook w:val="0400"/>
      </w:tblPr>
      <w:tblGrid>
        <w:gridCol w:w="4440"/>
        <w:gridCol w:w="2820"/>
        <w:gridCol w:w="4200"/>
        <w:tblGridChange w:id="0">
          <w:tblGrid>
            <w:gridCol w:w="4440"/>
            <w:gridCol w:w="2820"/>
            <w:gridCol w:w="4200"/>
          </w:tblGrid>
        </w:tblGridChange>
      </w:tblGrid>
      <w:tr>
        <w:trPr>
          <w:cantSplit w:val="0"/>
          <w:trHeight w:val="1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jc w:val="both"/>
              <w:rPr/>
            </w:pPr>
            <w:r w:rsidDel="00000000" w:rsidR="00000000" w:rsidRPr="00000000">
              <w:rPr>
                <w:color w:val="434343"/>
                <w:sz w:val="60"/>
                <w:szCs w:val="60"/>
                <w:rtl w:val="0"/>
              </w:rPr>
              <w:t xml:space="preserve">Michael </w:t>
            </w:r>
            <w:r w:rsidDel="00000000" w:rsidR="00000000" w:rsidRPr="00000000">
              <w:rPr>
                <w:b w:val="1"/>
                <w:bCs w:val="1"/>
                <w:color w:val="434343"/>
                <w:sz w:val="60"/>
                <w:szCs w:val="60"/>
                <w:rtl w:val="0"/>
              </w:rPr>
              <w:t xml:space="preserve">Matonte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ind w:right="797"/>
              <w:rPr/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Jersey City, NJ 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307.920.0581 </w:t>
            </w: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matonte3@gmail.com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8">
            <w:pPr>
              <w:ind w:left="-4080" w:right="-30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434343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      </w:t>
            </w:r>
            <w:hyperlink r:id="rId7">
              <w:r w:rsidDel="00000000" w:rsidR="00000000" w:rsidRPr="00000000">
                <w:rPr>
                  <w:color w:val="3c78d8"/>
                  <w:sz w:val="20"/>
                  <w:szCs w:val="20"/>
                  <w:u w:val="single"/>
                  <w:rtl w:val="0"/>
                </w:rPr>
                <w:t xml:space="preserve">linkedin.com/in/billmatonte</w:t>
              </w:r>
            </w:hyperlink>
            <w:r w:rsidDel="00000000" w:rsidR="00000000" w:rsidRPr="00000000">
              <w:rPr>
                <w:color w:val="3c78d8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rPr>
                <w:color w:val="3c78d8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3c78d8"/>
                  <w:sz w:val="20"/>
                  <w:szCs w:val="20"/>
                  <w:u w:val="single"/>
                  <w:rtl w:val="0"/>
                </w:rPr>
                <w:t xml:space="preserve">github.com/Matonte</w:t>
              </w:r>
            </w:hyperlink>
            <w:r w:rsidDel="00000000" w:rsidR="00000000" w:rsidRPr="00000000">
              <w:rPr>
                <w:color w:val="3c78d8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ind w:left="105" w:firstLine="0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  <w:hyperlink r:id="rId9">
              <w:r w:rsidDel="00000000" w:rsidR="00000000" w:rsidRPr="00000000">
                <w:rPr>
                  <w:color w:val="3c78d8"/>
                  <w:sz w:val="20"/>
                  <w:szCs w:val="20"/>
                  <w:u w:val="single"/>
                  <w:rtl w:val="0"/>
                </w:rPr>
                <w:t xml:space="preserve">angel.co/michael-bill-matonte</w:t>
              </w:r>
            </w:hyperlink>
            <w:r w:rsidDel="00000000" w:rsidR="00000000" w:rsidRPr="00000000">
              <w:rPr>
                <w:color w:val="3c78d8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Rule="auto"/>
        <w:ind w:right="14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324600" cy="127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83700" y="3771525"/>
                          <a:ext cx="6324600" cy="12700"/>
                          <a:chOff x="2183700" y="3771525"/>
                          <a:chExt cx="6324600" cy="14825"/>
                        </a:xfrm>
                      </wpg:grpSpPr>
                      <wpg:grpSp>
                        <wpg:cNvGrpSpPr/>
                        <wpg:grpSpPr>
                          <a:xfrm>
                            <a:off x="2183700" y="3773650"/>
                            <a:ext cx="6324600" cy="12700"/>
                            <a:chOff x="2183700" y="3767275"/>
                            <a:chExt cx="6324600" cy="190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183700" y="3767275"/>
                              <a:ext cx="6324600" cy="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183700" y="3773650"/>
                              <a:ext cx="6324600" cy="12700"/>
                              <a:chOff x="0" y="0"/>
                              <a:chExt cx="6324600" cy="12700"/>
                            </a:xfrm>
                          </wpg:grpSpPr>
                          <wps:wsp>
                            <wps:cNvSpPr/>
                            <wps:cNvPr id="9" name="Shape 9"/>
                            <wps:spPr>
                              <a:xfrm>
                                <a:off x="0" y="0"/>
                                <a:ext cx="6324600" cy="12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0" y="0"/>
                                <a:ext cx="6324600" cy="0"/>
                              </a:xfrm>
                              <a:custGeom>
                                <a:rect b="b" l="l" r="r" t="t"/>
                                <a:pathLst>
                                  <a:path extrusionOk="0" h="120000" w="6324600">
                                    <a:moveTo>
                                      <a:pt x="0" y="0"/>
                                    </a:moveTo>
                                    <a:lnTo>
                                      <a:pt x="632460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888888"/>
                                </a:solidFill>
                                <a:prstDash val="solid"/>
                                <a:miter lim="127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324600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24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color w:val="434343"/>
          <w:sz w:val="12"/>
          <w:szCs w:val="1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&gt;SENIOR BACKEND ENGINEER / DISTRIBUTED SYSTEMS ENGINEER</w:t>
      </w:r>
    </w:p>
    <w:p w:rsidR="00000000" w:rsidDel="00000000" w:rsidP="00000000" w:rsidRDefault="00000000" w:rsidRPr="00000000" w14:paraId="00000010">
      <w:pPr>
        <w:spacing w:after="12" w:lineRule="auto"/>
        <w:ind w:right="12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Senior Backend Engineer with 11+ years of experience designing and operating high-performance distributed sy</w:t>
      </w:r>
      <w:r w:rsidDel="00000000" w:rsidR="00000000" w:rsidRPr="00000000">
        <w:rPr>
          <w:color w:val="434343"/>
          <w:rtl w:val="0"/>
        </w:rPr>
        <w:t xml:space="preserve">stems. Expertise in low-latency services, concurrency, and event-driven architectures at scale.</w:t>
      </w:r>
    </w:p>
    <w:p w:rsidR="00000000" w:rsidDel="00000000" w:rsidP="00000000" w:rsidRDefault="00000000" w:rsidRPr="00000000" w14:paraId="00000011">
      <w:pPr>
        <w:spacing w:after="12" w:lineRule="auto"/>
        <w:ind w:right="120"/>
        <w:rPr/>
      </w:pPr>
      <w:r w:rsidDel="00000000" w:rsidR="00000000" w:rsidRPr="00000000">
        <w:rPr>
          <w:color w:val="434343"/>
          <w:rtl w:val="0"/>
        </w:rPr>
        <w:t xml:space="preserve">Proven ability to diagnose production issues, optimize system performance, and build resilient backend systems that maintain stability under high-throughput workloads.</w:t>
      </w: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324600" cy="127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83700" y="3771525"/>
                          <a:ext cx="6324600" cy="12700"/>
                          <a:chOff x="2183700" y="3771525"/>
                          <a:chExt cx="6324600" cy="14825"/>
                        </a:xfrm>
                      </wpg:grpSpPr>
                      <wpg:grpSp>
                        <wpg:cNvGrpSpPr/>
                        <wpg:grpSpPr>
                          <a:xfrm>
                            <a:off x="2183700" y="3773650"/>
                            <a:ext cx="6324600" cy="12700"/>
                            <a:chOff x="2183700" y="3767275"/>
                            <a:chExt cx="6324600" cy="190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183700" y="3767275"/>
                              <a:ext cx="6324600" cy="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183700" y="3773650"/>
                              <a:ext cx="6324600" cy="12700"/>
                              <a:chOff x="0" y="0"/>
                              <a:chExt cx="6324600" cy="127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6324600" cy="12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0" y="0"/>
                                <a:ext cx="6324600" cy="0"/>
                              </a:xfrm>
                              <a:custGeom>
                                <a:rect b="b" l="l" r="r" t="t"/>
                                <a:pathLst>
                                  <a:path extrusionOk="0" h="120000" w="6324600">
                                    <a:moveTo>
                                      <a:pt x="0" y="0"/>
                                    </a:moveTo>
                                    <a:lnTo>
                                      <a:pt x="632460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888888"/>
                                </a:solidFill>
                                <a:prstDash val="solid"/>
                                <a:miter lim="127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32460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24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&gt;LANGUAGES AND TECHNOLOGIES </w:t>
      </w:r>
    </w:p>
    <w:p w:rsidR="00000000" w:rsidDel="00000000" w:rsidP="00000000" w:rsidRDefault="00000000" w:rsidRPr="00000000" w14:paraId="00000013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rtl w:val="0"/>
        </w:rPr>
        <w:t xml:space="preserve">Languages:</w:t>
      </w:r>
      <w:r w:rsidDel="00000000" w:rsidR="00000000" w:rsidRPr="00000000">
        <w:rPr>
          <w:b w:val="0"/>
          <w:bCs w:val="0"/>
          <w:rtl w:val="0"/>
        </w:rPr>
        <w:t xml:space="preserve"> Java, Python, JavaScript, C#</w:t>
      </w:r>
    </w:p>
    <w:p w:rsidR="00000000" w:rsidDel="00000000" w:rsidP="00000000" w:rsidRDefault="00000000" w:rsidRPr="00000000" w14:paraId="00000014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rtl w:val="0"/>
        </w:rPr>
        <w:t xml:space="preserve">Distributed Systems: </w:t>
      </w:r>
      <w:r w:rsidDel="00000000" w:rsidR="00000000" w:rsidRPr="00000000">
        <w:rPr>
          <w:b w:val="0"/>
          <w:bCs w:val="0"/>
          <w:rtl w:val="0"/>
        </w:rPr>
        <w:t xml:space="preserve">Microservices, Event-Driven Architecture, Concurrency, Asynchronous Processing, Fault Tolerance</w:t>
      </w:r>
    </w:p>
    <w:p w:rsidR="00000000" w:rsidDel="00000000" w:rsidP="00000000" w:rsidRDefault="00000000" w:rsidRPr="00000000" w14:paraId="00000015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rtl w:val="0"/>
        </w:rPr>
        <w:t xml:space="preserve">Cloud &amp; Infrastructure: </w:t>
      </w:r>
      <w:r w:rsidDel="00000000" w:rsidR="00000000" w:rsidRPr="00000000">
        <w:rPr>
          <w:b w:val="0"/>
          <w:bCs w:val="0"/>
          <w:rtl w:val="0"/>
        </w:rPr>
        <w:t xml:space="preserve">AWS (Lambda, Step Functions, ECS/Fargate), Terraform, OpenShift</w:t>
      </w:r>
    </w:p>
    <w:p w:rsidR="00000000" w:rsidDel="00000000" w:rsidP="00000000" w:rsidRDefault="00000000" w:rsidRPr="00000000" w14:paraId="00000016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Data &amp; Messaging: Kafka, Solace, GemFire, SQL, DynamoDB, MongoDB</w:t>
      </w:r>
    </w:p>
    <w:p w:rsidR="00000000" w:rsidDel="00000000" w:rsidP="00000000" w:rsidRDefault="00000000" w:rsidRPr="00000000" w14:paraId="00000017">
      <w:pPr>
        <w:pStyle w:val="Heading1"/>
        <w:ind w:left="-5" w:firstLine="0"/>
        <w:rPr>
          <w:b w:val="0"/>
          <w:bCs w:val="0"/>
        </w:rPr>
      </w:pPr>
      <w:bookmarkStart w:colFirst="0" w:colLast="0" w:name="_heading=h.c25dtyfmfkc0" w:id="0"/>
      <w:bookmarkEnd w:id="0"/>
      <w:r w:rsidDel="00000000" w:rsidR="00000000" w:rsidRPr="00000000">
        <w:rPr>
          <w:rtl w:val="0"/>
        </w:rPr>
        <w:t xml:space="preserve">Observability:</w:t>
      </w:r>
      <w:r w:rsidDel="00000000" w:rsidR="00000000" w:rsidRPr="00000000">
        <w:rPr>
          <w:b w:val="0"/>
          <w:bCs w:val="0"/>
          <w:rtl w:val="0"/>
        </w:rPr>
        <w:t xml:space="preserve"> Logging, Metrics, Monitoring</w:t>
      </w:r>
    </w:p>
    <w:p w:rsidR="00000000" w:rsidDel="00000000" w:rsidP="00000000" w:rsidRDefault="00000000" w:rsidRPr="00000000" w14:paraId="00000018">
      <w:pPr>
        <w:pStyle w:val="Heading1"/>
        <w:ind w:left="-5" w:firstLine="0"/>
        <w:rPr>
          <w:b w:val="0"/>
          <w:bCs w:val="0"/>
        </w:rPr>
      </w:pPr>
      <w:r w:rsidDel="00000000" w:rsidR="00000000" w:rsidRPr="00000000">
        <w:rPr>
          <w:rtl w:val="0"/>
        </w:rPr>
        <w:t xml:space="preserve">Tooling: </w:t>
      </w:r>
      <w:r w:rsidDel="00000000" w:rsidR="00000000" w:rsidRPr="00000000">
        <w:rPr>
          <w:b w:val="0"/>
          <w:bCs w:val="0"/>
          <w:rtl w:val="0"/>
        </w:rPr>
        <w:t xml:space="preserve">Jenkins, Maven, Gradle, Git </w:t>
      </w:r>
    </w:p>
    <w:p w:rsidR="00000000" w:rsidDel="00000000" w:rsidP="00000000" w:rsidRDefault="00000000" w:rsidRPr="00000000" w14:paraId="00000019">
      <w:pPr>
        <w:pStyle w:val="Heading1"/>
        <w:ind w:left="-5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324600" cy="1270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83700" y="3771525"/>
                          <a:ext cx="6324600" cy="12700"/>
                          <a:chOff x="2183700" y="3771525"/>
                          <a:chExt cx="6324600" cy="14825"/>
                        </a:xfrm>
                      </wpg:grpSpPr>
                      <wpg:grpSp>
                        <wpg:cNvGrpSpPr/>
                        <wpg:grpSpPr>
                          <a:xfrm>
                            <a:off x="2183700" y="3773650"/>
                            <a:ext cx="6324600" cy="12700"/>
                            <a:chOff x="2183700" y="3767275"/>
                            <a:chExt cx="6324600" cy="190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183700" y="3767275"/>
                              <a:ext cx="6324600" cy="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183700" y="3773650"/>
                              <a:ext cx="6324600" cy="12700"/>
                              <a:chOff x="0" y="0"/>
                              <a:chExt cx="6324600" cy="12700"/>
                            </a:xfrm>
                          </wpg:grpSpPr>
                          <wps:wsp>
                            <wps:cNvSpPr/>
                            <wps:cNvPr id="13" name="Shape 13"/>
                            <wps:spPr>
                              <a:xfrm>
                                <a:off x="0" y="0"/>
                                <a:ext cx="6324600" cy="12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0" y="0"/>
                                <a:ext cx="6324600" cy="0"/>
                              </a:xfrm>
                              <a:custGeom>
                                <a:rect b="b" l="l" r="r" t="t"/>
                                <a:pathLst>
                                  <a:path extrusionOk="0" h="120000" w="6324600">
                                    <a:moveTo>
                                      <a:pt x="0" y="0"/>
                                    </a:moveTo>
                                    <a:lnTo>
                                      <a:pt x="632460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888888"/>
                                </a:solidFill>
                                <a:prstDash val="solid"/>
                                <a:miter lim="127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324600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24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&gt;PROFESSIONAL EXPERIENCE  </w:t>
      </w:r>
    </w:p>
    <w:p w:rsidR="00000000" w:rsidDel="00000000" w:rsidP="00000000" w:rsidRDefault="00000000" w:rsidRPr="00000000" w14:paraId="0000001B">
      <w:pPr>
        <w:spacing w:after="0" w:lineRule="auto"/>
        <w:ind w:left="10" w:hanging="10"/>
        <w:rPr/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Citibank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 | Senior Backend Engineer| Jersey City, NJ                                             </w:t>
      </w:r>
      <w:r w:rsidDel="00000000" w:rsidR="00000000" w:rsidRPr="00000000">
        <w:rPr>
          <w:color w:val="222222"/>
          <w:rtl w:val="0"/>
        </w:rPr>
        <w:t xml:space="preserve">         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color w:val="222222"/>
          <w:rtl w:val="0"/>
        </w:rPr>
        <w:t xml:space="preserve">March 2025 - 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• Architected distributed event-driven systems handling high-throughput request flows, optimizing for low latency and consistent performance under load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.  </w:t>
      </w:r>
    </w:p>
    <w:p w:rsidR="00000000" w:rsidDel="00000000" w:rsidP="00000000" w:rsidRDefault="00000000" w:rsidRPr="00000000" w14:paraId="0000001D">
      <w:pPr>
        <w:spacing w:after="0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• Implemented fault-tolerant patterns (retry, backoff, idempotency) to improve system reliability in distributed environments.  </w:t>
      </w:r>
    </w:p>
    <w:p w:rsidR="00000000" w:rsidDel="00000000" w:rsidP="00000000" w:rsidRDefault="00000000" w:rsidRPr="00000000" w14:paraId="0000001E">
      <w:pPr>
        <w:spacing w:after="0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• Built backend services supporting concurrent access across microservices, ensuring stable behavior under varying workloads.  </w:t>
      </w:r>
    </w:p>
    <w:p w:rsidR="00000000" w:rsidDel="00000000" w:rsidP="00000000" w:rsidRDefault="00000000" w:rsidRPr="00000000" w14:paraId="0000001F">
      <w:pPr>
        <w:spacing w:after="0" w:lineRule="auto"/>
        <w:rPr>
          <w:b w:val="1"/>
          <w:bCs w:val="1"/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• Diagnosed and resolved production performance bottlenecks, improving throughput and reducing system latency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b w:val="1"/>
          <w:bCs w:val="1"/>
          <w:color w:val="222222"/>
          <w:sz w:val="21"/>
          <w:szCs w:val="21"/>
        </w:rPr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SK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Battery America | Manufacturing Software Engineer | Memphis, TN                                          </w:t>
      </w:r>
      <w:r w:rsidDel="00000000" w:rsidR="00000000" w:rsidRPr="00000000">
        <w:rPr>
          <w:color w:val="222222"/>
          <w:rtl w:val="0"/>
        </w:rPr>
        <w:t xml:space="preserve">April 2024-March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numPr>
          <w:ilvl w:val="0"/>
          <w:numId w:val="1"/>
        </w:numPr>
        <w:tabs>
          <w:tab w:val="center" w:leader="none" w:pos="6480"/>
          <w:tab w:val="center" w:leader="none" w:pos="8625"/>
        </w:tabs>
        <w:spacing w:after="0" w:lineRule="auto"/>
        <w:ind w:left="360" w:hanging="360"/>
        <w:rPr>
          <w:b w:val="0"/>
          <w:bCs w:val="0"/>
          <w:color w:val="222222"/>
          <w:sz w:val="21"/>
          <w:szCs w:val="21"/>
        </w:rPr>
      </w:pPr>
      <w:r w:rsidDel="00000000" w:rsidR="00000000" w:rsidRPr="00000000">
        <w:rPr>
          <w:b w:val="0"/>
          <w:bCs w:val="0"/>
          <w:color w:val="222222"/>
          <w:sz w:val="21"/>
          <w:szCs w:val="21"/>
          <w:rtl w:val="0"/>
        </w:rPr>
        <w:t xml:space="preserve">Built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event-driven ingestion services processing high-volume distributed system events</w:t>
      </w:r>
      <w:r w:rsidDel="00000000" w:rsidR="00000000" w:rsidRPr="00000000">
        <w:rPr>
          <w:b w:val="0"/>
          <w:bCs w:val="0"/>
          <w:color w:val="222222"/>
          <w:sz w:val="21"/>
          <w:szCs w:val="21"/>
          <w:rtl w:val="0"/>
        </w:rPr>
        <w:t xml:space="preserve">, optimizing throughput and minimizing processing latency.</w:t>
      </w:r>
    </w:p>
    <w:p w:rsidR="00000000" w:rsidDel="00000000" w:rsidP="00000000" w:rsidRDefault="00000000" w:rsidRPr="00000000" w14:paraId="00000022">
      <w:pPr>
        <w:pStyle w:val="Heading2"/>
        <w:numPr>
          <w:ilvl w:val="0"/>
          <w:numId w:val="1"/>
        </w:numPr>
        <w:tabs>
          <w:tab w:val="center" w:leader="none" w:pos="6480"/>
          <w:tab w:val="center" w:leader="none" w:pos="8625"/>
        </w:tabs>
        <w:spacing w:after="0" w:lineRule="auto"/>
        <w:ind w:left="360" w:hanging="360"/>
        <w:rPr>
          <w:b w:val="0"/>
          <w:bCs w:val="0"/>
          <w:color w:val="222222"/>
          <w:sz w:val="21"/>
          <w:szCs w:val="21"/>
        </w:rPr>
      </w:pPr>
      <w:bookmarkStart w:colFirst="0" w:colLast="0" w:name="_heading=h.8bzwcp7w6s1v" w:id="1"/>
      <w:bookmarkEnd w:id="1"/>
      <w:r w:rsidDel="00000000" w:rsidR="00000000" w:rsidRPr="00000000">
        <w:rPr>
          <w:b w:val="0"/>
          <w:bCs w:val="0"/>
          <w:color w:val="222222"/>
          <w:sz w:val="21"/>
          <w:szCs w:val="21"/>
          <w:rtl w:val="0"/>
        </w:rPr>
        <w:t xml:space="preserve">Designed monitoring and alerting systems to detect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backpressure, latency spikes, and failure conditions in production pipelines</w:t>
      </w:r>
      <w:r w:rsidDel="00000000" w:rsidR="00000000" w:rsidRPr="00000000">
        <w:rPr>
          <w:b w:val="0"/>
          <w:bCs w:val="0"/>
          <w:color w:val="222222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2"/>
        <w:numPr>
          <w:ilvl w:val="0"/>
          <w:numId w:val="1"/>
        </w:numPr>
        <w:tabs>
          <w:tab w:val="center" w:leader="none" w:pos="6480"/>
          <w:tab w:val="center" w:leader="none" w:pos="8625"/>
        </w:tabs>
        <w:spacing w:after="0" w:lineRule="auto"/>
        <w:ind w:left="360" w:hanging="360"/>
        <w:rPr>
          <w:b w:val="0"/>
          <w:bCs w:val="0"/>
          <w:color w:val="222222"/>
          <w:sz w:val="21"/>
          <w:szCs w:val="21"/>
        </w:rPr>
      </w:pPr>
      <w:bookmarkStart w:colFirst="0" w:colLast="0" w:name="_heading=h.n9vlyqaqjht4" w:id="2"/>
      <w:bookmarkEnd w:id="2"/>
      <w:r w:rsidDel="00000000" w:rsidR="00000000" w:rsidRPr="00000000">
        <w:rPr>
          <w:b w:val="0"/>
          <w:bCs w:val="0"/>
          <w:color w:val="222222"/>
          <w:sz w:val="21"/>
          <w:szCs w:val="21"/>
          <w:rtl w:val="0"/>
        </w:rPr>
        <w:t xml:space="preserve">Developed backend services supporting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real-time system observability and operational decision-making</w:t>
      </w:r>
      <w:r w:rsidDel="00000000" w:rsidR="00000000" w:rsidRPr="00000000">
        <w:rPr>
          <w:b w:val="0"/>
          <w:bCs w:val="0"/>
          <w:color w:val="222222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2"/>
        <w:tabs>
          <w:tab w:val="center" w:leader="none" w:pos="6480"/>
          <w:tab w:val="center" w:leader="none" w:pos="8625"/>
        </w:tabs>
        <w:spacing w:after="0" w:lineRule="auto"/>
        <w:ind w:left="60" w:firstLine="0"/>
        <w:rPr/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JP Morgan &amp; Chase | Senior Backend Engineer | Wilmington, DE </w:t>
        <w:tab/>
        <w:t xml:space="preserve"> </w:t>
        <w:tab/>
        <w:t xml:space="preserve">                        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July 2023-April 2024</w:t>
      </w:r>
      <w:r w:rsidDel="00000000" w:rsidR="00000000" w:rsidRPr="00000000">
        <w:rPr>
          <w:b w:val="0"/>
          <w:bCs w:val="0"/>
          <w:color w:val="66666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Rule="auto"/>
        <w:ind w:left="360" w:hanging="360"/>
        <w:rPr/>
      </w:pPr>
      <w:r w:rsidDel="00000000" w:rsidR="00000000" w:rsidRPr="00000000">
        <w:rPr>
          <w:rtl w:val="0"/>
        </w:rPr>
        <w:t xml:space="preserve">Led migration of a legacy platform to a serverless AWS architecture, improving </w:t>
      </w:r>
      <w:r w:rsidDel="00000000" w:rsidR="00000000" w:rsidRPr="00000000">
        <w:rPr>
          <w:b w:val="1"/>
          <w:bCs w:val="1"/>
          <w:rtl w:val="0"/>
        </w:rPr>
        <w:t xml:space="preserve">system scalability, concurrency handling, and cost efficiency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Rule="auto"/>
        <w:ind w:left="360" w:hanging="360"/>
        <w:rPr/>
      </w:pPr>
      <w:r w:rsidDel="00000000" w:rsidR="00000000" w:rsidRPr="00000000">
        <w:rPr>
          <w:rtl w:val="0"/>
        </w:rPr>
        <w:t xml:space="preserve">Built infrastructure using Terraform to enable </w:t>
      </w:r>
      <w:r w:rsidDel="00000000" w:rsidR="00000000" w:rsidRPr="00000000">
        <w:rPr>
          <w:b w:val="1"/>
          <w:bCs w:val="1"/>
          <w:rtl w:val="0"/>
        </w:rPr>
        <w:t xml:space="preserve">reproducible, scalable environments across distributed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2"/>
        <w:spacing w:after="0" w:lineRule="auto"/>
        <w:ind w:left="-5" w:firstLine="0"/>
        <w:rPr/>
      </w:pPr>
      <w:r w:rsidDel="00000000" w:rsidR="00000000" w:rsidRPr="00000000">
        <w:rPr>
          <w:rtl w:val="0"/>
        </w:rPr>
        <w:t xml:space="preserve">Wells Fargo | Senior Backend Engineer | Richmond, VA   </w:t>
      </w: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October 2021-July 2023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numPr>
          <w:ilvl w:val="0"/>
          <w:numId w:val="1"/>
        </w:numPr>
        <w:spacing w:after="0" w:lineRule="auto"/>
        <w:ind w:left="360" w:hanging="360"/>
        <w:rPr>
          <w:b w:val="0"/>
          <w:bCs w:val="0"/>
        </w:rPr>
      </w:pPr>
      <w:bookmarkStart w:colFirst="0" w:colLast="0" w:name="_heading=h.c6g8iv2gi9m5" w:id="3"/>
      <w:bookmarkEnd w:id="3"/>
      <w:r w:rsidDel="00000000" w:rsidR="00000000" w:rsidRPr="00000000">
        <w:rPr>
          <w:b w:val="0"/>
          <w:bCs w:val="0"/>
          <w:rtl w:val="0"/>
        </w:rPr>
        <w:t xml:space="preserve">Decomposed monolithic systems into Spring Boot microservices, improving </w:t>
      </w:r>
      <w:r w:rsidDel="00000000" w:rsidR="00000000" w:rsidRPr="00000000">
        <w:rPr>
          <w:rtl w:val="0"/>
        </w:rPr>
        <w:t xml:space="preserve">service isolation, deployment velocity, and system reliability</w:t>
      </w:r>
      <w:r w:rsidDel="00000000" w:rsidR="00000000" w:rsidRPr="00000000">
        <w:rPr>
          <w:b w:val="0"/>
          <w:bCs w:val="0"/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2"/>
        <w:numPr>
          <w:ilvl w:val="0"/>
          <w:numId w:val="1"/>
        </w:numPr>
        <w:spacing w:after="0" w:lineRule="auto"/>
        <w:ind w:left="360" w:hanging="360"/>
        <w:rPr>
          <w:b w:val="0"/>
          <w:bCs w:val="0"/>
        </w:rPr>
      </w:pPr>
      <w:bookmarkStart w:colFirst="0" w:colLast="0" w:name="_heading=h.r8kuupz243h2" w:id="4"/>
      <w:bookmarkEnd w:id="4"/>
      <w:r w:rsidDel="00000000" w:rsidR="00000000" w:rsidRPr="00000000">
        <w:rPr>
          <w:b w:val="0"/>
          <w:bCs w:val="0"/>
          <w:rtl w:val="0"/>
        </w:rPr>
        <w:t xml:space="preserve">Improved system observability through </w:t>
      </w:r>
      <w:r w:rsidDel="00000000" w:rsidR="00000000" w:rsidRPr="00000000">
        <w:rPr>
          <w:rtl w:val="0"/>
        </w:rPr>
        <w:t xml:space="preserve">logging, metrics, and automated testing</w:t>
      </w:r>
      <w:r w:rsidDel="00000000" w:rsidR="00000000" w:rsidRPr="00000000">
        <w:rPr>
          <w:b w:val="0"/>
          <w:bCs w:val="0"/>
          <w:rtl w:val="0"/>
        </w:rPr>
        <w:t xml:space="preserve">, reducing production incidents and improving system health.</w:t>
      </w:r>
    </w:p>
    <w:p w:rsidR="00000000" w:rsidDel="00000000" w:rsidP="00000000" w:rsidRDefault="00000000" w:rsidRPr="00000000" w14:paraId="0000002A">
      <w:pPr>
        <w:pStyle w:val="Heading2"/>
        <w:spacing w:after="0" w:lineRule="auto"/>
        <w:rPr/>
      </w:pPr>
      <w:r w:rsidDel="00000000" w:rsidR="00000000" w:rsidRPr="00000000">
        <w:rPr>
          <w:rtl w:val="0"/>
        </w:rPr>
        <w:t xml:space="preserve">Wells Fargo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  <w:t xml:space="preserve">|Contractor  Software Engineer  | Charlotte, NC</w:t>
      </w:r>
      <w:r w:rsidDel="00000000" w:rsidR="00000000" w:rsidRPr="00000000">
        <w:rPr>
          <w:b w:val="0"/>
          <w:bCs w:val="0"/>
          <w:rtl w:val="0"/>
        </w:rPr>
        <w:t xml:space="preserve">                                                  Jan 2020-October 2021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numPr>
          <w:ilvl w:val="0"/>
          <w:numId w:val="1"/>
        </w:numPr>
        <w:spacing w:after="0" w:lineRule="auto"/>
        <w:ind w:left="360" w:hanging="360"/>
        <w:rPr>
          <w:b w:val="0"/>
          <w:bCs w:val="0"/>
        </w:rPr>
      </w:pPr>
      <w:bookmarkStart w:colFirst="0" w:colLast="0" w:name="_heading=h.hug26dxl62oq" w:id="5"/>
      <w:bookmarkEnd w:id="5"/>
      <w:r w:rsidDel="00000000" w:rsidR="00000000" w:rsidRPr="00000000">
        <w:rPr>
          <w:b w:val="0"/>
          <w:bCs w:val="0"/>
          <w:rtl w:val="0"/>
        </w:rPr>
        <w:t xml:space="preserve">Built backend services integrating Kafka messaging and REST APIs to support asynchronous communication across distributed systems.</w:t>
      </w:r>
    </w:p>
    <w:p w:rsidR="00000000" w:rsidDel="00000000" w:rsidP="00000000" w:rsidRDefault="00000000" w:rsidRPr="00000000" w14:paraId="0000002C">
      <w:pPr>
        <w:pStyle w:val="Heading2"/>
        <w:numPr>
          <w:ilvl w:val="0"/>
          <w:numId w:val="1"/>
        </w:numPr>
        <w:spacing w:after="0" w:lineRule="auto"/>
        <w:ind w:left="360" w:hanging="360"/>
        <w:rPr>
          <w:b w:val="0"/>
          <w:bCs w:val="0"/>
        </w:rPr>
      </w:pPr>
      <w:bookmarkStart w:colFirst="0" w:colLast="0" w:name="_heading=h.q0mz6jehxwqb" w:id="6"/>
      <w:bookmarkEnd w:id="6"/>
      <w:r w:rsidDel="00000000" w:rsidR="00000000" w:rsidRPr="00000000">
        <w:rPr>
          <w:b w:val="0"/>
          <w:bCs w:val="0"/>
          <w:rtl w:val="0"/>
        </w:rPr>
        <w:t xml:space="preserve">Maintained compliance APIs ensuring high availability and consistent inter-service communication.</w:t>
      </w:r>
    </w:p>
    <w:p w:rsidR="00000000" w:rsidDel="00000000" w:rsidP="00000000" w:rsidRDefault="00000000" w:rsidRPr="00000000" w14:paraId="0000002D">
      <w:pPr>
        <w:pStyle w:val="Heading2"/>
        <w:spacing w:after="0" w:lineRule="auto"/>
        <w:rPr/>
      </w:pPr>
      <w:r w:rsidDel="00000000" w:rsidR="00000000" w:rsidRPr="00000000">
        <w:rPr>
          <w:rtl w:val="0"/>
        </w:rPr>
        <w:t xml:space="preserve">CapGemini (client: Synchrony Bank) | Software Engineer | Stamford, CT                     </w:t>
      </w:r>
      <w:r w:rsidDel="00000000" w:rsidR="00000000" w:rsidRPr="00000000">
        <w:rPr>
          <w:b w:val="0"/>
          <w:bCs w:val="0"/>
          <w:rtl w:val="0"/>
        </w:rPr>
        <w:t xml:space="preserve">January  2019-January 2020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numPr>
          <w:ilvl w:val="0"/>
          <w:numId w:val="1"/>
        </w:numPr>
        <w:spacing w:after="0" w:lineRule="auto"/>
        <w:ind w:left="360" w:hanging="360"/>
        <w:rPr>
          <w:b w:val="0"/>
          <w:bCs w:val="0"/>
        </w:rPr>
      </w:pPr>
      <w:bookmarkStart w:colFirst="0" w:colLast="0" w:name="_heading=h.lbdpgnej967z" w:id="7"/>
      <w:bookmarkEnd w:id="7"/>
      <w:r w:rsidDel="00000000" w:rsidR="00000000" w:rsidRPr="00000000">
        <w:rPr>
          <w:b w:val="0"/>
          <w:bCs w:val="0"/>
          <w:rtl w:val="0"/>
        </w:rPr>
        <w:t xml:space="preserve">Investigated and resolved authentication and authorization issues impacting system reliability and backend performance.</w:t>
      </w:r>
    </w:p>
    <w:p w:rsidR="00000000" w:rsidDel="00000000" w:rsidP="00000000" w:rsidRDefault="00000000" w:rsidRPr="00000000" w14:paraId="0000002F">
      <w:pPr>
        <w:pStyle w:val="Heading2"/>
        <w:numPr>
          <w:ilvl w:val="0"/>
          <w:numId w:val="1"/>
        </w:numPr>
        <w:spacing w:after="0" w:lineRule="auto"/>
        <w:ind w:left="360" w:hanging="360"/>
        <w:rPr>
          <w:b w:val="0"/>
          <w:bCs w:val="0"/>
        </w:rPr>
      </w:pPr>
      <w:bookmarkStart w:colFirst="0" w:colLast="0" w:name="_heading=h.4bsnsr4qfs4r" w:id="8"/>
      <w:bookmarkEnd w:id="8"/>
      <w:r w:rsidDel="00000000" w:rsidR="00000000" w:rsidRPr="00000000">
        <w:rPr>
          <w:b w:val="0"/>
          <w:bCs w:val="0"/>
          <w:rtl w:val="0"/>
        </w:rPr>
        <w:t xml:space="preserve">Built analytics tracking systems improving visibility into system behavior and user interactions.</w:t>
      </w:r>
    </w:p>
    <w:p w:rsidR="00000000" w:rsidDel="00000000" w:rsidP="00000000" w:rsidRDefault="00000000" w:rsidRPr="00000000" w14:paraId="00000030">
      <w:pPr>
        <w:pStyle w:val="Heading2"/>
        <w:spacing w:after="0" w:lineRule="auto"/>
        <w:rPr/>
      </w:pPr>
      <w:r w:rsidDel="00000000" w:rsidR="00000000" w:rsidRPr="00000000">
        <w:rPr>
          <w:rtl w:val="0"/>
        </w:rPr>
        <w:t xml:space="preserve">TCS (client: Citibank) | Software Engineer | Jacksonville, FL</w:t>
      </w:r>
      <w:r w:rsidDel="00000000" w:rsidR="00000000" w:rsidRPr="00000000">
        <w:rPr>
          <w:b w:val="0"/>
          <w:bCs w:val="0"/>
          <w:rtl w:val="0"/>
        </w:rPr>
        <w:t xml:space="preserve">                                                             Apr 2018-Jan 2019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line="249" w:lineRule="auto"/>
        <w:ind w:left="435" w:right="100" w:hanging="435"/>
        <w:rPr/>
      </w:pPr>
      <w:r w:rsidDel="00000000" w:rsidR="00000000" w:rsidRPr="00000000">
        <w:rPr>
          <w:color w:val="434343"/>
          <w:rtl w:val="0"/>
        </w:rPr>
        <w:t xml:space="preserve">Built backend systems processing millions of daily events, supporting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high-throughput distributed data processing and fraud detection workflows</w:t>
      </w:r>
      <w:r w:rsidDel="00000000" w:rsidR="00000000" w:rsidRPr="00000000">
        <w:rPr>
          <w:color w:val="43434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line="249" w:lineRule="auto"/>
        <w:ind w:left="435" w:right="100" w:hanging="435"/>
        <w:rPr/>
      </w:pPr>
      <w:r w:rsidDel="00000000" w:rsidR="00000000" w:rsidRPr="00000000">
        <w:rPr>
          <w:color w:val="434343"/>
          <w:rtl w:val="0"/>
        </w:rPr>
        <w:t xml:space="preserve">Integrated legacy systems with distributed data stores (HBase), handling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large-scale data ingestion and processing</w:t>
      </w:r>
      <w:r w:rsidDel="00000000" w:rsidR="00000000" w:rsidRPr="00000000">
        <w:rPr>
          <w:color w:val="43434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9" w:lineRule="auto"/>
        <w:ind w:right="10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ind w:left="-5" w:hanging="10"/>
        <w:rPr/>
      </w:pPr>
      <w:r w:rsidDel="00000000" w:rsidR="00000000" w:rsidRPr="00000000">
        <w:rPr>
          <w:b w:val="1"/>
          <w:bCs w:val="1"/>
          <w:color w:val="434343"/>
          <w:rtl w:val="0"/>
        </w:rPr>
        <w:t xml:space="preserve">&gt;</w:t>
      </w: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EDUCATION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lineRule="auto"/>
        <w:ind w:left="450" w:hanging="360"/>
        <w:rPr/>
      </w:pPr>
      <w:r w:rsidDel="00000000" w:rsidR="00000000" w:rsidRPr="00000000">
        <w:rPr>
          <w:b w:val="1"/>
          <w:bCs w:val="1"/>
          <w:color w:val="434343"/>
          <w:rtl w:val="0"/>
        </w:rPr>
        <w:t xml:space="preserve">M.S.A.I. Artificial Intelligence, </w:t>
      </w:r>
      <w:r w:rsidDel="00000000" w:rsidR="00000000" w:rsidRPr="00000000">
        <w:rPr>
          <w:i w:val="1"/>
          <w:iCs w:val="1"/>
          <w:color w:val="434343"/>
          <w:rtl w:val="0"/>
        </w:rPr>
        <w:t xml:space="preserve">University of Texas, Austin  </w:t>
      </w:r>
      <w:r w:rsidDel="00000000" w:rsidR="00000000" w:rsidRPr="00000000">
        <w:rPr>
          <w:color w:val="434343"/>
          <w:rtl w:val="0"/>
        </w:rPr>
        <w:t xml:space="preserve">                                           Present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lineRule="auto"/>
        <w:ind w:left="450" w:hanging="360"/>
        <w:rPr/>
      </w:pPr>
      <w:r w:rsidDel="00000000" w:rsidR="00000000" w:rsidRPr="00000000">
        <w:rPr>
          <w:b w:val="1"/>
          <w:bCs w:val="1"/>
          <w:color w:val="434343"/>
          <w:rtl w:val="0"/>
        </w:rPr>
        <w:t xml:space="preserve">M.Eng. Computer Science, </w:t>
      </w:r>
      <w:r w:rsidDel="00000000" w:rsidR="00000000" w:rsidRPr="00000000">
        <w:rPr>
          <w:color w:val="434343"/>
          <w:rtl w:val="0"/>
        </w:rPr>
        <w:t xml:space="preserve">University of Colorado, Boulder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0" w:lineRule="auto"/>
        <w:ind w:left="1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●   </w:t>
      </w:r>
      <w:r w:rsidDel="00000000" w:rsidR="00000000" w:rsidRPr="00000000">
        <w:rPr>
          <w:rtl w:val="0"/>
        </w:rPr>
        <w:t xml:space="preserve">B.S. Computer Science, </w:t>
      </w:r>
      <w:r w:rsidDel="00000000" w:rsidR="00000000" w:rsidRPr="00000000">
        <w:rPr>
          <w:b w:val="0"/>
          <w:bCs w:val="0"/>
          <w:rtl w:val="0"/>
        </w:rPr>
        <w:t xml:space="preserve">University of Wyoming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b w:val="1"/>
          <w:bCs w:val="1"/>
          <w:color w:val="43434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footerReference r:id="rId11" w:type="default"/>
      <w:pgSz w:h="15840" w:w="12240" w:orient="portrait"/>
      <w:pgMar w:bottom="707" w:top="58" w:left="1260" w:right="7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435" w:hanging="435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170" w:hanging="117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90" w:hanging="189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610" w:hanging="261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330" w:hanging="333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050" w:hanging="405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770" w:hanging="477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90" w:hanging="549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210" w:hanging="621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50" w:hanging="45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170" w:hanging="117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90" w:hanging="189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610" w:hanging="261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330" w:hanging="333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050" w:hanging="405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770" w:hanging="477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90" w:hanging="549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210" w:hanging="6210"/>
      </w:pPr>
      <w:rPr>
        <w:rFonts w:ascii="Arial" w:cs="Arial" w:eastAsia="Arial" w:hAnsi="Arial"/>
        <w:b w:val="0"/>
        <w:bCs w:val="0"/>
        <w:i w:val="0"/>
        <w:iCs w:val="0"/>
        <w:strike w:val="0"/>
        <w:color w:val="434343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ind w:left="10" w:hanging="10"/>
    </w:pPr>
    <w:rPr>
      <w:b w:val="1"/>
      <w:bCs w:val="1"/>
      <w:color w:val="434343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" w:lineRule="auto"/>
      <w:ind w:left="10" w:hanging="10"/>
    </w:pPr>
    <w:rPr>
      <w:b w:val="1"/>
      <w:bCs w:val="1"/>
      <w:color w:val="434343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2.png"/><Relationship Id="rId9" Type="http://schemas.openxmlformats.org/officeDocument/2006/relationships/hyperlink" Target="https://angel.co/michael-bill-matont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inkedin.com/in/billmatonte" TargetMode="External"/><Relationship Id="rId8" Type="http://schemas.openxmlformats.org/officeDocument/2006/relationships/hyperlink" Target="http://github.com/Matont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0QNcH5SgSxbbKcGbz2Ryo4mmZg==">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