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3268" w14:textId="175FA97C" w:rsidR="00315610" w:rsidRPr="0092578B" w:rsidRDefault="0031561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b/>
          <w:caps/>
          <w:sz w:val="20"/>
        </w:rPr>
        <w:t>S</w:t>
      </w:r>
      <w:r w:rsidRPr="0092578B">
        <w:rPr>
          <w:rFonts w:ascii="Verdana" w:hAnsi="Verdana"/>
          <w:b/>
          <w:sz w:val="20"/>
        </w:rPr>
        <w:t>cope</w:t>
      </w:r>
    </w:p>
    <w:p w14:paraId="058DB20D" w14:textId="77777777" w:rsidR="00315610" w:rsidRPr="00334E2A" w:rsidRDefault="00315610" w:rsidP="0092578B">
      <w:pPr>
        <w:ind w:left="567"/>
        <w:rPr>
          <w:rFonts w:ascii="Verdana" w:hAnsi="Verdana"/>
          <w:sz w:val="20"/>
        </w:rPr>
      </w:pPr>
    </w:p>
    <w:p w14:paraId="62BB45F0" w14:textId="32244FEB" w:rsidR="00315610" w:rsidRPr="00334E2A" w:rsidRDefault="00315610" w:rsidP="0092578B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All designated secure areas on any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276328728"/>
          <w:placeholder>
            <w:docPart w:val="0A0CA49D7877474584697F318974BEFA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334E2A">
        <w:rPr>
          <w:rFonts w:ascii="Verdana" w:hAnsi="Verdana"/>
          <w:sz w:val="20"/>
        </w:rPr>
        <w:t>’s premises are subject to controlled access and usage.</w:t>
      </w:r>
    </w:p>
    <w:p w14:paraId="4576FFB3" w14:textId="77777777" w:rsidR="00C145F9" w:rsidRDefault="00C145F9" w:rsidP="0092578B">
      <w:pPr>
        <w:ind w:left="567"/>
        <w:rPr>
          <w:rFonts w:ascii="Verdana" w:hAnsi="Verdana"/>
          <w:sz w:val="20"/>
        </w:rPr>
      </w:pPr>
    </w:p>
    <w:p w14:paraId="7DEA33D2" w14:textId="77777777" w:rsidR="0092578B" w:rsidRPr="00334E2A" w:rsidRDefault="0092578B" w:rsidP="0092578B">
      <w:pPr>
        <w:ind w:left="567"/>
        <w:rPr>
          <w:rFonts w:ascii="Verdana" w:hAnsi="Verdana"/>
          <w:sz w:val="20"/>
        </w:rPr>
      </w:pPr>
    </w:p>
    <w:p w14:paraId="013C4502" w14:textId="29497AC9" w:rsidR="00315610" w:rsidRPr="0092578B" w:rsidRDefault="0031561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b/>
          <w:sz w:val="20"/>
        </w:rPr>
        <w:t>Responsibilities</w:t>
      </w:r>
    </w:p>
    <w:p w14:paraId="002FFC14" w14:textId="77777777" w:rsidR="00315610" w:rsidRPr="00334E2A" w:rsidRDefault="00315610" w:rsidP="00C145F9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ab/>
      </w:r>
    </w:p>
    <w:p w14:paraId="4BE62E08" w14:textId="175756FD" w:rsidR="00315610" w:rsidRPr="00334E2A" w:rsidRDefault="00315610" w:rsidP="00C203E0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Every secure area has an </w:t>
      </w:r>
      <w:r w:rsidR="00273F3A" w:rsidRPr="008C1A58">
        <w:rPr>
          <w:rFonts w:ascii="Verdana" w:hAnsi="Verdana"/>
          <w:i/>
          <w:color w:val="808080"/>
          <w:sz w:val="20"/>
        </w:rPr>
        <w:t>[o</w:t>
      </w:r>
      <w:r w:rsidRPr="008C1A58">
        <w:rPr>
          <w:rFonts w:ascii="Verdana" w:hAnsi="Verdana"/>
          <w:i/>
          <w:color w:val="808080"/>
          <w:sz w:val="20"/>
        </w:rPr>
        <w:t>wner</w:t>
      </w:r>
      <w:r w:rsidR="00273F3A" w:rsidRPr="008C1A58">
        <w:rPr>
          <w:rFonts w:ascii="Verdana" w:hAnsi="Verdana"/>
          <w:i/>
          <w:color w:val="808080"/>
          <w:sz w:val="20"/>
        </w:rPr>
        <w:t>]</w:t>
      </w:r>
      <w:r w:rsidRPr="00334E2A">
        <w:rPr>
          <w:rFonts w:ascii="Verdana" w:hAnsi="Verdana"/>
          <w:sz w:val="20"/>
        </w:rPr>
        <w:t xml:space="preserve"> and the </w:t>
      </w:r>
      <w:r w:rsidR="00273F3A" w:rsidRPr="008C1A58">
        <w:rPr>
          <w:rFonts w:ascii="Verdana" w:hAnsi="Verdana"/>
          <w:i/>
          <w:color w:val="808080"/>
          <w:sz w:val="20"/>
        </w:rPr>
        <w:t>[o</w:t>
      </w:r>
      <w:r w:rsidRPr="008C1A58">
        <w:rPr>
          <w:rFonts w:ascii="Verdana" w:hAnsi="Verdana"/>
          <w:i/>
          <w:color w:val="808080"/>
          <w:sz w:val="20"/>
        </w:rPr>
        <w:t>wner</w:t>
      </w:r>
      <w:r w:rsidR="00273F3A" w:rsidRPr="008C1A58">
        <w:rPr>
          <w:rFonts w:ascii="Verdana" w:hAnsi="Verdana"/>
          <w:i/>
          <w:color w:val="808080"/>
          <w:sz w:val="20"/>
        </w:rPr>
        <w:t>]</w:t>
      </w:r>
      <w:r w:rsidRPr="00334E2A">
        <w:rPr>
          <w:rFonts w:ascii="Verdana" w:hAnsi="Verdana"/>
          <w:sz w:val="20"/>
        </w:rPr>
        <w:t xml:space="preserve"> is responsible for ensuring that prescribed controls are maintained and as otherwise specified below.</w:t>
      </w:r>
    </w:p>
    <w:p w14:paraId="11311D52" w14:textId="77777777" w:rsidR="003E1005" w:rsidRDefault="003E1005" w:rsidP="00C203E0">
      <w:pPr>
        <w:ind w:left="567"/>
        <w:rPr>
          <w:rFonts w:ascii="Verdana" w:hAnsi="Verdana"/>
          <w:sz w:val="20"/>
        </w:rPr>
      </w:pPr>
    </w:p>
    <w:p w14:paraId="5880D909" w14:textId="50D4C486" w:rsidR="00315610" w:rsidRPr="00334E2A" w:rsidRDefault="00A158DF" w:rsidP="00C203E0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342297716"/>
          <w:placeholder>
            <w:docPart w:val="FC47075EB6004943A41B7CBE88D95568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>{PremisesManager}</w:t>
          </w:r>
        </w:sdtContent>
      </w:sdt>
      <w:r w:rsidR="00315610" w:rsidRPr="00334E2A">
        <w:rPr>
          <w:rFonts w:ascii="Verdana" w:hAnsi="Verdana"/>
          <w:sz w:val="20"/>
        </w:rPr>
        <w:t xml:space="preserve"> is responsible for authori</w:t>
      </w:r>
      <w:r w:rsidR="00273F3A" w:rsidRPr="00334E2A">
        <w:rPr>
          <w:rFonts w:ascii="Verdana" w:hAnsi="Verdana"/>
          <w:sz w:val="20"/>
        </w:rPr>
        <w:t>s</w:t>
      </w:r>
      <w:r w:rsidR="00315610" w:rsidRPr="00334E2A">
        <w:rPr>
          <w:rFonts w:ascii="Verdana" w:hAnsi="Verdana"/>
          <w:sz w:val="20"/>
        </w:rPr>
        <w:t>ing access to secure areas.</w:t>
      </w:r>
    </w:p>
    <w:p w14:paraId="243E8FDC" w14:textId="77777777" w:rsidR="003E1005" w:rsidRDefault="003E1005" w:rsidP="00C203E0">
      <w:pPr>
        <w:ind w:left="567"/>
        <w:rPr>
          <w:rFonts w:ascii="Verdana" w:hAnsi="Verdana"/>
          <w:sz w:val="20"/>
        </w:rPr>
      </w:pPr>
    </w:p>
    <w:p w14:paraId="62130077" w14:textId="6A7E2E51" w:rsidR="00315610" w:rsidRPr="00334E2A" w:rsidRDefault="00315610" w:rsidP="00C203E0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All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2132582985"/>
          <w:placeholder>
            <w:docPart w:val="DefaultPlaceholder_1081868574"/>
          </w:placeholder>
          <w:text/>
        </w:sdtPr>
        <w:sdtEndPr/>
        <w:sdtContent>
          <w:r w:rsidR="00FF2840">
            <w:rPr>
              <w:rFonts w:ascii="Verdana" w:hAnsi="Verdana"/>
              <w:i/>
              <w:color w:val="808080"/>
              <w:sz w:val="20"/>
            </w:rPr>
            <w:t>{Employees/Staff}</w:t>
          </w:r>
        </w:sdtContent>
      </w:sdt>
      <w:r w:rsidRPr="00334E2A">
        <w:rPr>
          <w:rFonts w:ascii="Verdana" w:hAnsi="Verdana"/>
          <w:sz w:val="20"/>
        </w:rPr>
        <w:t>, contractors and third parties have certain responsibilities as defined below.</w:t>
      </w:r>
    </w:p>
    <w:p w14:paraId="4D8E4F77" w14:textId="77777777" w:rsidR="00315610" w:rsidRDefault="00315610" w:rsidP="00C145F9">
      <w:pPr>
        <w:ind w:left="567"/>
        <w:rPr>
          <w:rFonts w:ascii="Verdana" w:hAnsi="Verdana"/>
          <w:b/>
          <w:sz w:val="20"/>
        </w:rPr>
      </w:pPr>
    </w:p>
    <w:p w14:paraId="4E33D0AC" w14:textId="77777777" w:rsidR="0092578B" w:rsidRPr="00334E2A" w:rsidRDefault="0092578B" w:rsidP="00C145F9">
      <w:pPr>
        <w:ind w:left="567"/>
        <w:rPr>
          <w:rFonts w:ascii="Verdana" w:hAnsi="Verdana"/>
          <w:b/>
          <w:sz w:val="20"/>
        </w:rPr>
      </w:pPr>
    </w:p>
    <w:p w14:paraId="60248AAA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C203E0">
        <w:rPr>
          <w:rFonts w:ascii="Verdana" w:hAnsi="Verdana"/>
          <w:b/>
          <w:sz w:val="20"/>
        </w:rPr>
        <w:t>Physical security perimeter</w:t>
      </w:r>
    </w:p>
    <w:p w14:paraId="40D077C9" w14:textId="77777777" w:rsidR="0092578B" w:rsidRPr="00C203E0" w:rsidRDefault="0092578B" w:rsidP="0092578B">
      <w:pPr>
        <w:ind w:left="567"/>
        <w:rPr>
          <w:rFonts w:ascii="Verdana" w:hAnsi="Verdana"/>
          <w:b/>
          <w:sz w:val="20"/>
        </w:rPr>
      </w:pPr>
    </w:p>
    <w:p w14:paraId="74E875BE" w14:textId="700AAF13" w:rsidR="00C203E0" w:rsidRPr="0092578B" w:rsidRDefault="00714411" w:rsidP="0092578B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63845896"/>
          <w:placeholder>
            <w:docPart w:val="9B0FEB9B70E44DA491A7657702F493B0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C203E0" w:rsidRPr="0092578B">
        <w:rPr>
          <w:rFonts w:ascii="Verdana" w:hAnsi="Verdana"/>
          <w:sz w:val="20"/>
        </w:rPr>
        <w:t xml:space="preserve"> uses security perimeters to protect areas that contain sensitive or critical information and information processing facilities.</w:t>
      </w:r>
    </w:p>
    <w:p w14:paraId="14FA0000" w14:textId="6C6AE94A" w:rsidR="00C203E0" w:rsidRPr="0092578B" w:rsidRDefault="00C203E0" w:rsidP="0092578B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[All]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943331349"/>
          <w:placeholder>
            <w:docPart w:val="3FDE2745759C49A7A1CB1AC3EB5190E5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92578B">
        <w:rPr>
          <w:rFonts w:ascii="Verdana" w:hAnsi="Verdana"/>
          <w:sz w:val="20"/>
        </w:rPr>
        <w:t xml:space="preserve">’s sites have physical security perimeters. </w:t>
      </w:r>
    </w:p>
    <w:p w14:paraId="55DEAAC8" w14:textId="54E41706" w:rsidR="00C203E0" w:rsidRPr="00C203E0" w:rsidRDefault="00C203E0" w:rsidP="0092578B">
      <w:pPr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C203E0">
        <w:rPr>
          <w:rFonts w:ascii="Verdana" w:hAnsi="Verdana"/>
          <w:sz w:val="20"/>
        </w:rPr>
        <w:t xml:space="preserve">The [Site Manager] of each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623307045"/>
          <w:placeholder>
            <w:docPart w:val="0ADF4F54E6334BB5AD046F6DA893A751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C203E0">
        <w:rPr>
          <w:rFonts w:ascii="Verdana" w:hAnsi="Verdana"/>
          <w:sz w:val="20"/>
        </w:rPr>
        <w:t xml:space="preserve"> site is responsible for maintaining that site’s secure perimeter.  </w:t>
      </w:r>
    </w:p>
    <w:p w14:paraId="5A4AAFFE" w14:textId="1DF07E37" w:rsidR="00C203E0" w:rsidRPr="00C203E0" w:rsidRDefault="00714411" w:rsidP="0092578B">
      <w:pPr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619287491"/>
          <w:placeholder>
            <w:docPart w:val="0C64E460321A49A9801C81D5A362EADF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C203E0" w:rsidRPr="00C203E0">
        <w:rPr>
          <w:rFonts w:ascii="Verdana" w:hAnsi="Verdana"/>
          <w:sz w:val="20"/>
        </w:rPr>
        <w:t xml:space="preserve">’s central information processing facilities are within secure areas [server room/communications room], each of which have Owners (see </w:t>
      </w:r>
      <w:hyperlink r:id="rId10" w:history="1">
        <w:r w:rsidR="00661D5E" w:rsidRPr="003E1005">
          <w:rPr>
            <w:rStyle w:val="Hyperlink"/>
            <w:rFonts w:ascii="Verdana" w:hAnsi="Verdana"/>
            <w:sz w:val="20"/>
          </w:rPr>
          <w:t xml:space="preserve">ISMS-C DOC </w:t>
        </w:r>
        <w:r w:rsidR="00C203E0" w:rsidRPr="003E1005">
          <w:rPr>
            <w:rStyle w:val="Hyperlink"/>
            <w:rFonts w:ascii="Verdana" w:hAnsi="Verdana"/>
            <w:sz w:val="20"/>
          </w:rPr>
          <w:t>8</w:t>
        </w:r>
      </w:hyperlink>
      <w:r w:rsidR="00C203E0" w:rsidRPr="00C203E0">
        <w:rPr>
          <w:rFonts w:ascii="Verdana" w:hAnsi="Verdana"/>
          <w:sz w:val="20"/>
        </w:rPr>
        <w:t>) that are themselves within a site’s secure perimeter.</w:t>
      </w:r>
    </w:p>
    <w:p w14:paraId="7E4E8E58" w14:textId="61F205B0" w:rsidR="00C203E0" w:rsidRPr="00C203E0" w:rsidRDefault="00C203E0" w:rsidP="0092578B">
      <w:pPr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C203E0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sz w:val="20"/>
          </w:rPr>
          <w:alias w:val="InfoSecManager"/>
          <w:tag w:val="InfoSecManager"/>
          <w:id w:val="1757629320"/>
          <w:placeholder>
            <w:docPart w:val="DefaultPlaceholder_1081868574"/>
          </w:placeholder>
          <w:text/>
        </w:sdtPr>
        <w:sdtEndPr/>
        <w:sdtContent>
          <w:r w:rsidR="001F6FE5">
            <w:rPr>
              <w:rFonts w:ascii="Verdana" w:hAnsi="Verdana"/>
              <w:sz w:val="20"/>
            </w:rPr>
            <w:t>{InfoSecManager}</w:t>
          </w:r>
        </w:sdtContent>
      </w:sdt>
      <w:r w:rsidRPr="00C203E0">
        <w:rPr>
          <w:rFonts w:ascii="Verdana" w:hAnsi="Verdana"/>
          <w:sz w:val="20"/>
        </w:rPr>
        <w:t xml:space="preserve"> has a site map for each site or secure area, together with a current security checklist that identifies the current state of conformity to the requirements in that checklist. </w:t>
      </w:r>
    </w:p>
    <w:p w14:paraId="26B7B577" w14:textId="77777777" w:rsidR="00C203E0" w:rsidRDefault="00C203E0" w:rsidP="00BF3F0C">
      <w:pPr>
        <w:ind w:left="540"/>
        <w:rPr>
          <w:rFonts w:ascii="Verdana" w:hAnsi="Verdana"/>
          <w:sz w:val="20"/>
        </w:rPr>
      </w:pPr>
    </w:p>
    <w:p w14:paraId="76814B3D" w14:textId="77777777" w:rsidR="0092578B" w:rsidRPr="00C203E0" w:rsidRDefault="0092578B" w:rsidP="00BF3F0C">
      <w:pPr>
        <w:ind w:left="540"/>
        <w:rPr>
          <w:rFonts w:ascii="Verdana" w:hAnsi="Verdana"/>
          <w:sz w:val="20"/>
        </w:rPr>
      </w:pPr>
    </w:p>
    <w:p w14:paraId="70B9547E" w14:textId="0C5EF7EE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 xml:space="preserve">Physical entry controls </w:t>
      </w:r>
      <w:r w:rsidR="00661D5E" w:rsidRPr="0092578B">
        <w:rPr>
          <w:rFonts w:ascii="Verdana" w:hAnsi="Verdana"/>
          <w:b/>
          <w:sz w:val="20"/>
        </w:rPr>
        <w:t>and working in secure areas</w:t>
      </w:r>
    </w:p>
    <w:p w14:paraId="2465B3BF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5BB6DD62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75DFB4CA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67BE445C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1295BF9B" w14:textId="77777777" w:rsidR="00661D5E" w:rsidRPr="00661D5E" w:rsidRDefault="00661D5E" w:rsidP="00661D5E">
      <w:pPr>
        <w:pStyle w:val="ListParagraph"/>
        <w:numPr>
          <w:ilvl w:val="0"/>
          <w:numId w:val="5"/>
        </w:numPr>
        <w:contextualSpacing w:val="0"/>
        <w:rPr>
          <w:rFonts w:ascii="Verdana" w:hAnsi="Verdana"/>
          <w:vanish/>
          <w:sz w:val="20"/>
        </w:rPr>
      </w:pPr>
    </w:p>
    <w:p w14:paraId="53E7B15E" w14:textId="095164D4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b/>
          <w:sz w:val="20"/>
        </w:rPr>
      </w:pPr>
      <w:r w:rsidRPr="00334E2A">
        <w:rPr>
          <w:rFonts w:ascii="Verdana" w:hAnsi="Verdana"/>
          <w:sz w:val="20"/>
        </w:rPr>
        <w:t xml:space="preserve">Secure areas must be locked at all times. The lock specification is </w:t>
      </w:r>
      <w:r w:rsidRPr="008C1A58">
        <w:rPr>
          <w:rFonts w:ascii="Verdana" w:hAnsi="Verdana"/>
          <w:i/>
          <w:color w:val="808080"/>
          <w:sz w:val="20"/>
        </w:rPr>
        <w:t>[insert details]</w:t>
      </w:r>
      <w:r w:rsidRPr="00334E2A">
        <w:rPr>
          <w:rFonts w:ascii="Verdana" w:hAnsi="Verdana"/>
          <w:sz w:val="20"/>
        </w:rPr>
        <w:t xml:space="preserve">. The </w:t>
      </w:r>
      <w:r w:rsidRPr="008C1A58">
        <w:rPr>
          <w:rFonts w:ascii="Verdana" w:hAnsi="Verdana"/>
          <w:i/>
          <w:color w:val="808080"/>
          <w:sz w:val="20"/>
        </w:rPr>
        <w:t xml:space="preserve">[owner] </w:t>
      </w:r>
      <w:r w:rsidRPr="00334E2A">
        <w:rPr>
          <w:rFonts w:ascii="Verdana" w:hAnsi="Verdana"/>
          <w:sz w:val="20"/>
        </w:rPr>
        <w:t>must check the secure area at least once per day, even if no one is working in it.</w:t>
      </w:r>
    </w:p>
    <w:p w14:paraId="7A8C4573" w14:textId="77777777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Access to secure areas/areas where confidential or restricted information is processed (including in conversation) or stored is restricted to authorised persons. Authorisation is provided by </w:t>
      </w:r>
      <w:r w:rsidRPr="008C1A58">
        <w:rPr>
          <w:rFonts w:ascii="Verdana" w:hAnsi="Verdana"/>
          <w:i/>
          <w:color w:val="808080"/>
          <w:sz w:val="20"/>
        </w:rPr>
        <w:t>[insert details of how this is done and by whom]</w:t>
      </w:r>
      <w:r w:rsidRPr="00334E2A">
        <w:rPr>
          <w:rFonts w:ascii="Verdana" w:hAnsi="Verdana"/>
          <w:sz w:val="20"/>
        </w:rPr>
        <w:t>.</w:t>
      </w:r>
    </w:p>
    <w:p w14:paraId="725158F7" w14:textId="77777777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Access to secure areas requires authentication and authorised persons are issued with </w:t>
      </w:r>
      <w:r w:rsidRPr="008C1A58">
        <w:rPr>
          <w:rFonts w:ascii="Verdana" w:hAnsi="Verdana"/>
          <w:i/>
          <w:color w:val="808080"/>
          <w:sz w:val="20"/>
        </w:rPr>
        <w:t>[provide details of access cards, etc. and related security procedures, PINs, etc.]</w:t>
      </w:r>
      <w:r w:rsidRPr="00334E2A">
        <w:rPr>
          <w:rFonts w:ascii="Verdana" w:hAnsi="Verdana"/>
          <w:sz w:val="20"/>
        </w:rPr>
        <w:t>.</w:t>
      </w:r>
    </w:p>
    <w:p w14:paraId="65A679BF" w14:textId="07D73B30" w:rsidR="00661D5E" w:rsidRPr="00334E2A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All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1481656133"/>
          <w:placeholder>
            <w:docPart w:val="7225479F5A0D408B84D6FBFC32563EAD"/>
          </w:placeholder>
          <w:text/>
        </w:sdtPr>
        <w:sdtEndPr/>
        <w:sdtContent>
          <w:r w:rsidR="00FF2840">
            <w:rPr>
              <w:rFonts w:ascii="Verdana" w:hAnsi="Verdana"/>
              <w:i/>
              <w:color w:val="808080"/>
              <w:sz w:val="20"/>
            </w:rPr>
            <w:t>{Employees/Staff}</w:t>
          </w:r>
        </w:sdtContent>
      </w:sdt>
      <w:r w:rsidRPr="00334E2A">
        <w:rPr>
          <w:rFonts w:ascii="Verdana" w:hAnsi="Verdana"/>
          <w:sz w:val="20"/>
        </w:rPr>
        <w:t xml:space="preserve">, contractors and third parties are required to wear an identification badge </w:t>
      </w:r>
      <w:r w:rsidRPr="008C1A58">
        <w:rPr>
          <w:rFonts w:ascii="Verdana" w:hAnsi="Verdana"/>
          <w:i/>
          <w:color w:val="808080"/>
          <w:sz w:val="20"/>
        </w:rPr>
        <w:t>[insert details of how issued, what it contains]</w:t>
      </w:r>
      <w:r w:rsidRPr="00334E2A">
        <w:rPr>
          <w:rFonts w:ascii="Verdana" w:hAnsi="Verdana"/>
          <w:sz w:val="20"/>
        </w:rPr>
        <w:t xml:space="preserve"> and are required to notify security </w:t>
      </w:r>
      <w:r w:rsidRPr="008C1A58">
        <w:rPr>
          <w:rFonts w:ascii="Verdana" w:hAnsi="Verdana"/>
          <w:i/>
          <w:color w:val="808080"/>
          <w:sz w:val="20"/>
        </w:rPr>
        <w:t>[if they encounter unescorted visitors]</w:t>
      </w:r>
      <w:r w:rsidRPr="00334E2A">
        <w:rPr>
          <w:rFonts w:ascii="Verdana" w:hAnsi="Verdana"/>
          <w:sz w:val="20"/>
        </w:rPr>
        <w:t xml:space="preserve"> and anyone not wearing required identification.</w:t>
      </w:r>
    </w:p>
    <w:p w14:paraId="3E9985FA" w14:textId="0564C618" w:rsidR="00661D5E" w:rsidRDefault="00661D5E" w:rsidP="0092578B">
      <w:pPr>
        <w:numPr>
          <w:ilvl w:val="1"/>
          <w:numId w:val="5"/>
        </w:numPr>
        <w:ind w:hanging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Third-</w:t>
      </w:r>
      <w:r w:rsidRPr="00334E2A">
        <w:rPr>
          <w:rFonts w:ascii="Verdana" w:hAnsi="Verdana"/>
          <w:sz w:val="20"/>
        </w:rPr>
        <w:t xml:space="preserve">party support personnel only have access to secure areas when required and this access is specifically requested, authorised and monitored </w:t>
      </w:r>
      <w:r w:rsidRPr="008C1A58">
        <w:rPr>
          <w:rFonts w:ascii="Verdana" w:hAnsi="Verdana"/>
          <w:i/>
          <w:color w:val="808080"/>
          <w:sz w:val="20"/>
        </w:rPr>
        <w:t>[insert details of who should authorise access and how it should be recorded – it will depend on the risk assessment, because the appropriate control could be a log book or it could be a more sophisticated process that requires the third party engineer to be specifically validated prior to access]</w:t>
      </w:r>
      <w:r w:rsidRPr="00334E2A">
        <w:rPr>
          <w:rFonts w:ascii="Verdana" w:hAnsi="Verdana"/>
          <w:sz w:val="20"/>
        </w:rPr>
        <w:t>.</w:t>
      </w:r>
    </w:p>
    <w:p w14:paraId="71ACD845" w14:textId="77777777" w:rsidR="0092578B" w:rsidRPr="00334E2A" w:rsidRDefault="0092578B" w:rsidP="0092578B">
      <w:pPr>
        <w:ind w:left="540"/>
        <w:rPr>
          <w:rFonts w:ascii="Verdana" w:hAnsi="Verdana"/>
          <w:sz w:val="20"/>
        </w:rPr>
      </w:pPr>
    </w:p>
    <w:p w14:paraId="4A66720B" w14:textId="77777777" w:rsidR="00661D5E" w:rsidRPr="00C203E0" w:rsidRDefault="00661D5E" w:rsidP="00661D5E">
      <w:pPr>
        <w:ind w:left="540"/>
        <w:rPr>
          <w:rFonts w:ascii="Verdana" w:hAnsi="Verdana"/>
          <w:sz w:val="20"/>
        </w:rPr>
      </w:pPr>
    </w:p>
    <w:p w14:paraId="1291C01A" w14:textId="6DC05AC7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Securing offices, rooms and facilities</w:t>
      </w:r>
    </w:p>
    <w:p w14:paraId="148F9822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7C836129" w14:textId="55430414" w:rsidR="00C203E0" w:rsidRPr="0092578B" w:rsidRDefault="00714411" w:rsidP="0092578B">
      <w:pPr>
        <w:pStyle w:val="ListParagraph"/>
        <w:numPr>
          <w:ilvl w:val="1"/>
          <w:numId w:val="14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99800964"/>
          <w:placeholder>
            <w:docPart w:val="4BCE33D1F9474C078BCB68F60AAE4DEB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3E1005" w:rsidRPr="0092578B">
        <w:rPr>
          <w:rFonts w:ascii="Verdana" w:hAnsi="Verdana"/>
          <w:sz w:val="20"/>
        </w:rPr>
        <w:t xml:space="preserve"> </w:t>
      </w:r>
      <w:r w:rsidR="00C203E0" w:rsidRPr="0092578B">
        <w:rPr>
          <w:rFonts w:ascii="Verdana" w:hAnsi="Verdana"/>
          <w:sz w:val="20"/>
        </w:rPr>
        <w:t xml:space="preserve">has designed and applied physical security for offices, rooms and </w:t>
      </w:r>
      <w:commentRangeStart w:id="0"/>
      <w:r w:rsidR="00C203E0" w:rsidRPr="0092578B">
        <w:rPr>
          <w:rFonts w:ascii="Verdana" w:hAnsi="Verdana"/>
          <w:sz w:val="20"/>
        </w:rPr>
        <w:t>facilities</w:t>
      </w:r>
      <w:commentRangeEnd w:id="0"/>
      <w:r w:rsidR="00661D5E">
        <w:rPr>
          <w:rStyle w:val="CommentReference"/>
        </w:rPr>
        <w:commentReference w:id="0"/>
      </w:r>
      <w:r w:rsidR="00C203E0" w:rsidRPr="0092578B">
        <w:rPr>
          <w:rFonts w:ascii="Verdana" w:hAnsi="Verdana"/>
          <w:sz w:val="20"/>
        </w:rPr>
        <w:t>.</w:t>
      </w:r>
    </w:p>
    <w:p w14:paraId="5733592E" w14:textId="67810779" w:rsidR="00C203E0" w:rsidRPr="0092578B" w:rsidRDefault="00714411" w:rsidP="0092578B">
      <w:pPr>
        <w:pStyle w:val="ListParagraph"/>
        <w:numPr>
          <w:ilvl w:val="1"/>
          <w:numId w:val="14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544806385"/>
          <w:placeholder>
            <w:docPart w:val="34F084F3784743539D76FCF7E2080595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C203E0" w:rsidRPr="0092578B">
        <w:rPr>
          <w:rFonts w:ascii="Verdana" w:hAnsi="Verdana"/>
          <w:sz w:val="20"/>
        </w:rPr>
        <w:t xml:space="preserve"> c</w:t>
      </w:r>
      <w:r w:rsidR="001F6FE5">
        <w:rPr>
          <w:rFonts w:ascii="Verdana" w:hAnsi="Verdana"/>
          <w:sz w:val="20"/>
        </w:rPr>
        <w:t xml:space="preserve"> </w:t>
      </w:r>
      <w:r w:rsidR="00C203E0" w:rsidRPr="0092578B">
        <w:rPr>
          <w:rFonts w:ascii="Verdana" w:hAnsi="Verdana"/>
          <w:sz w:val="20"/>
        </w:rPr>
        <w:t xml:space="preserve">onducts risk assessments in line with </w:t>
      </w:r>
      <w:hyperlink r:id="rId14" w:history="1">
        <w:r w:rsidR="00C203E0" w:rsidRPr="003E1005">
          <w:rPr>
            <w:rStyle w:val="Hyperlink"/>
            <w:rFonts w:ascii="Verdana" w:hAnsi="Verdana"/>
            <w:sz w:val="20"/>
          </w:rPr>
          <w:t>ISMS DOC 6</w:t>
        </w:r>
      </w:hyperlink>
      <w:r w:rsidR="00C203E0" w:rsidRPr="0092578B">
        <w:rPr>
          <w:rFonts w:ascii="Verdana" w:hAnsi="Verdana"/>
          <w:sz w:val="20"/>
        </w:rPr>
        <w:t xml:space="preserve"> of individual offices, rooms and facilities th</w:t>
      </w:r>
      <w:r w:rsidR="00661D5E" w:rsidRPr="0092578B">
        <w:rPr>
          <w:rFonts w:ascii="Verdana" w:hAnsi="Verdana"/>
          <w:sz w:val="20"/>
        </w:rPr>
        <w:t>at contain confidential or high-</w:t>
      </w:r>
      <w:r w:rsidR="00C203E0" w:rsidRPr="0092578B">
        <w:rPr>
          <w:rFonts w:ascii="Verdana" w:hAnsi="Verdana"/>
          <w:sz w:val="20"/>
        </w:rPr>
        <w:t>risk information assets to identify the controls that might be necessary to secure them. There are no sites where confidential information processing fac</w:t>
      </w:r>
      <w:r w:rsidR="00661D5E" w:rsidRPr="0092578B">
        <w:rPr>
          <w:rFonts w:ascii="Verdana" w:hAnsi="Verdana"/>
          <w:sz w:val="20"/>
        </w:rPr>
        <w:t>ilities are shared with a third-</w:t>
      </w:r>
      <w:r w:rsidR="00C203E0" w:rsidRPr="0092578B">
        <w:rPr>
          <w:rFonts w:ascii="Verdana" w:hAnsi="Verdana"/>
          <w:sz w:val="20"/>
        </w:rPr>
        <w:t>party organisation, other than under the terms of a contract.</w:t>
      </w:r>
    </w:p>
    <w:p w14:paraId="67F11A24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7E773614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2784CE84" w14:textId="64A3506B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Protecting against external and environmental threats</w:t>
      </w:r>
    </w:p>
    <w:p w14:paraId="3F36D236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2CF365F6" w14:textId="5106C126" w:rsidR="00C203E0" w:rsidRPr="0092578B" w:rsidRDefault="00714411" w:rsidP="0092578B">
      <w:pPr>
        <w:pStyle w:val="ListParagraph"/>
        <w:numPr>
          <w:ilvl w:val="1"/>
          <w:numId w:val="15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64698122"/>
          <w:placeholder>
            <w:docPart w:val="9713FF386E964F5193349BAEC1F6B590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C203E0" w:rsidRPr="0092578B">
        <w:rPr>
          <w:rFonts w:ascii="Verdana" w:hAnsi="Verdana"/>
          <w:sz w:val="20"/>
        </w:rPr>
        <w:t xml:space="preserve"> has designed and applied physical protection against damage from natural disasters, malicious attack or accidents.</w:t>
      </w:r>
    </w:p>
    <w:p w14:paraId="109B5733" w14:textId="4E0C0B1B" w:rsidR="00C203E0" w:rsidRPr="0092578B" w:rsidRDefault="00714411" w:rsidP="0092578B">
      <w:pPr>
        <w:pStyle w:val="ListParagraph"/>
        <w:numPr>
          <w:ilvl w:val="1"/>
          <w:numId w:val="15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194890340"/>
          <w:placeholder>
            <w:docPart w:val="5F50BFAC753D42C09D6DE610963A035D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C203E0" w:rsidRPr="0092578B">
        <w:rPr>
          <w:rFonts w:ascii="Verdana" w:hAnsi="Verdana"/>
          <w:sz w:val="20"/>
        </w:rPr>
        <w:t xml:space="preserve"> has assessed the risk of external and environmental threats and has applied controls that are included in </w:t>
      </w:r>
      <w:r w:rsidR="00661D5E" w:rsidRPr="0092578B">
        <w:rPr>
          <w:rFonts w:ascii="Verdana" w:hAnsi="Verdana"/>
          <w:sz w:val="20"/>
        </w:rPr>
        <w:t>this document</w:t>
      </w:r>
      <w:r w:rsidR="00C203E0" w:rsidRPr="0092578B">
        <w:rPr>
          <w:rFonts w:ascii="Verdana" w:hAnsi="Verdana"/>
          <w:sz w:val="20"/>
        </w:rPr>
        <w:t xml:space="preserve"> or that are part of the Business Continuity Management framework (see </w:t>
      </w:r>
      <w:hyperlink r:id="rId15" w:history="1">
        <w:r w:rsidR="00661D5E" w:rsidRPr="003E1005">
          <w:rPr>
            <w:rStyle w:val="Hyperlink"/>
            <w:rFonts w:ascii="Verdana" w:hAnsi="Verdana"/>
            <w:sz w:val="20"/>
          </w:rPr>
          <w:t xml:space="preserve">ISMS-C DOC </w:t>
        </w:r>
        <w:r w:rsidR="00C203E0" w:rsidRPr="003E1005">
          <w:rPr>
            <w:rStyle w:val="Hyperlink"/>
            <w:rFonts w:ascii="Verdana" w:hAnsi="Verdana"/>
            <w:sz w:val="20"/>
          </w:rPr>
          <w:t>17</w:t>
        </w:r>
      </w:hyperlink>
      <w:r w:rsidR="00C203E0" w:rsidRPr="0092578B">
        <w:rPr>
          <w:rFonts w:ascii="Verdana" w:hAnsi="Verdana"/>
          <w:sz w:val="20"/>
        </w:rPr>
        <w:t>).</w:t>
      </w:r>
    </w:p>
    <w:p w14:paraId="6EA2BC34" w14:textId="2E9AEFDA" w:rsidR="00C203E0" w:rsidRPr="00C203E0" w:rsidRDefault="00BA7012" w:rsidP="0092578B">
      <w:pPr>
        <w:ind w:left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741B064E" w14:textId="08A84070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Delivery and loading areas</w:t>
      </w:r>
    </w:p>
    <w:p w14:paraId="0388ADE9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7AA8847D" w14:textId="542633CE" w:rsidR="00661D5E" w:rsidRPr="0092578B" w:rsidRDefault="00714411" w:rsidP="0092578B">
      <w:pPr>
        <w:pStyle w:val="ListParagraph"/>
        <w:numPr>
          <w:ilvl w:val="1"/>
          <w:numId w:val="16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sz w:val="20"/>
            <w:lang w:val="en-GB"/>
          </w:rPr>
          <w:alias w:val="CompanyName"/>
          <w:tag w:val="CompanyName"/>
          <w:id w:val="-236482195"/>
          <w:placeholder>
            <w:docPart w:val="F4EC4CF6C0B44C0A86246AF9172D08E0"/>
          </w:placeholder>
          <w:text/>
        </w:sdtPr>
        <w:sdtEndPr/>
        <w:sdtContent>
          <w:r w:rsidR="00D06FBC">
            <w:rPr>
              <w:rFonts w:ascii="Verdana" w:hAnsi="Verdana"/>
              <w:sz w:val="20"/>
              <w:lang w:val="en-GB"/>
            </w:rPr>
            <w:t>{OrganisationName}</w:t>
          </w:r>
        </w:sdtContent>
      </w:sdt>
      <w:r w:rsidR="00661D5E" w:rsidRPr="0092578B">
        <w:rPr>
          <w:rFonts w:ascii="Verdana" w:hAnsi="Verdana"/>
          <w:sz w:val="20"/>
        </w:rPr>
        <w:t xml:space="preserve"> controls access to its premises by unauthorised persons by: </w:t>
      </w:r>
    </w:p>
    <w:p w14:paraId="601F80F9" w14:textId="32ECE9CB" w:rsidR="00661D5E" w:rsidRPr="0092578B" w:rsidRDefault="00661D5E" w:rsidP="00436D2C">
      <w:pPr>
        <w:pStyle w:val="ListParagraph"/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Restricting access to delivery and loading areas at </w:t>
      </w:r>
      <w:r w:rsidRPr="0092578B">
        <w:rPr>
          <w:rFonts w:ascii="Verdana" w:hAnsi="Verdana"/>
          <w:i/>
          <w:color w:val="808080"/>
          <w:sz w:val="20"/>
        </w:rPr>
        <w:t>[all its sites]</w:t>
      </w:r>
      <w:r w:rsidRPr="0092578B">
        <w:rPr>
          <w:rFonts w:ascii="Verdana" w:hAnsi="Verdana"/>
          <w:sz w:val="20"/>
        </w:rPr>
        <w:t xml:space="preserve"> from outside the building either to personnel identified and authorised in line </w:t>
      </w:r>
      <w:r w:rsidRPr="003E1005">
        <w:rPr>
          <w:rFonts w:ascii="Verdana" w:hAnsi="Verdana"/>
          <w:sz w:val="20"/>
        </w:rPr>
        <w:t>with Clause 4 above</w:t>
      </w:r>
      <w:r w:rsidRPr="0092578B">
        <w:rPr>
          <w:rFonts w:ascii="Verdana" w:hAnsi="Verdana"/>
          <w:sz w:val="20"/>
        </w:rPr>
        <w:t xml:space="preserve"> or to personnel identified and authorised as employed by the third party delivering to or collecting from the site.</w:t>
      </w:r>
    </w:p>
    <w:p w14:paraId="2933527F" w14:textId="240CE4EE" w:rsidR="00661D5E" w:rsidRPr="00F41EA4" w:rsidRDefault="00661D5E" w:rsidP="00436D2C">
      <w:pPr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F41EA4">
        <w:rPr>
          <w:rFonts w:ascii="Verdana" w:hAnsi="Verdana"/>
          <w:sz w:val="20"/>
        </w:rPr>
        <w:t xml:space="preserve">Ensuring that delivery personnel cannot gain access from the delivery and loading area to other parts of the site, by applying physical entry controls </w:t>
      </w:r>
      <w:r>
        <w:rPr>
          <w:rFonts w:ascii="Verdana" w:hAnsi="Verdana"/>
          <w:sz w:val="20"/>
        </w:rPr>
        <w:t>as described elsewhere in this document</w:t>
      </w:r>
      <w:r w:rsidRPr="00F41EA4">
        <w:rPr>
          <w:rFonts w:ascii="Verdana" w:hAnsi="Verdana"/>
          <w:sz w:val="20"/>
        </w:rPr>
        <w:t>.</w:t>
      </w:r>
    </w:p>
    <w:p w14:paraId="1C168697" w14:textId="77777777" w:rsidR="00661D5E" w:rsidRPr="00F41EA4" w:rsidRDefault="00661D5E" w:rsidP="00436D2C">
      <w:pPr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F41EA4">
        <w:rPr>
          <w:rFonts w:ascii="Verdana" w:hAnsi="Verdana"/>
          <w:sz w:val="20"/>
        </w:rPr>
        <w:t xml:space="preserve">Incoming information assets should be registered on arrival </w:t>
      </w:r>
      <w:r w:rsidRPr="001B325D">
        <w:rPr>
          <w:rFonts w:ascii="Verdana" w:hAnsi="Verdana"/>
          <w:i/>
          <w:color w:val="808080"/>
          <w:sz w:val="20"/>
        </w:rPr>
        <w:t>[this step must tie in with your goods inwards process and notify your asset inventory controller of the arrival of a new asset so that it can be logged]</w:t>
      </w:r>
      <w:r w:rsidRPr="00F41EA4">
        <w:rPr>
          <w:rFonts w:ascii="Verdana" w:hAnsi="Verdana"/>
          <w:sz w:val="20"/>
        </w:rPr>
        <w:t>.</w:t>
      </w:r>
    </w:p>
    <w:p w14:paraId="27360B66" w14:textId="77777777" w:rsidR="00661D5E" w:rsidRPr="00F41EA4" w:rsidRDefault="00661D5E" w:rsidP="00436D2C">
      <w:pPr>
        <w:numPr>
          <w:ilvl w:val="2"/>
          <w:numId w:val="16"/>
        </w:numPr>
        <w:ind w:left="1276" w:hanging="709"/>
        <w:rPr>
          <w:rFonts w:ascii="Verdana" w:hAnsi="Verdana"/>
          <w:sz w:val="20"/>
        </w:rPr>
      </w:pPr>
      <w:r w:rsidRPr="00F41EA4">
        <w:rPr>
          <w:rFonts w:ascii="Verdana" w:hAnsi="Verdana"/>
          <w:sz w:val="20"/>
        </w:rPr>
        <w:t xml:space="preserve">Keeping incoming and outgoing shipments physically separate. </w:t>
      </w:r>
    </w:p>
    <w:p w14:paraId="790A8B68" w14:textId="13F8106D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249318BB" w14:textId="29923188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Equipment siting and protection</w:t>
      </w:r>
    </w:p>
    <w:p w14:paraId="20BEA230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7F3D921A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3C518616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5BA661FB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25D8CA02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5817ABB3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14C017A7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55BD0349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15FD0537" w14:textId="77777777" w:rsidR="00BA7012" w:rsidRPr="00BA7012" w:rsidRDefault="00BA7012" w:rsidP="00BA7012">
      <w:pPr>
        <w:pStyle w:val="ListParagraph"/>
        <w:numPr>
          <w:ilvl w:val="0"/>
          <w:numId w:val="8"/>
        </w:numPr>
        <w:rPr>
          <w:rFonts w:ascii="Verdana" w:hAnsi="Verdana"/>
          <w:vanish/>
          <w:sz w:val="20"/>
        </w:rPr>
      </w:pPr>
    </w:p>
    <w:p w14:paraId="34363EF1" w14:textId="2C39B047" w:rsidR="00BA7012" w:rsidRPr="0092578B" w:rsidRDefault="00BA7012" w:rsidP="0092578B">
      <w:pPr>
        <w:pStyle w:val="ListParagraph"/>
        <w:numPr>
          <w:ilvl w:val="1"/>
          <w:numId w:val="17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>The requirements are:</w:t>
      </w:r>
    </w:p>
    <w:p w14:paraId="201966D7" w14:textId="6AD5CD3E" w:rsidR="00BA7012" w:rsidRPr="0092578B" w:rsidRDefault="00BA7012" w:rsidP="00436D2C">
      <w:pPr>
        <w:pStyle w:val="ListParagraph"/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lastRenderedPageBreak/>
        <w:t xml:space="preserve">That equipment is sited so as to minimise </w:t>
      </w:r>
      <w:r w:rsidRPr="0092578B">
        <w:rPr>
          <w:rFonts w:ascii="Verdana" w:hAnsi="Verdana"/>
          <w:i/>
          <w:color w:val="808080"/>
          <w:sz w:val="20"/>
        </w:rPr>
        <w:t>[public</w:t>
      </w:r>
      <w:r w:rsidR="003E1005">
        <w:rPr>
          <w:rFonts w:ascii="Verdana" w:hAnsi="Verdana"/>
          <w:i/>
          <w:color w:val="808080"/>
          <w:sz w:val="20"/>
        </w:rPr>
        <w:t xml:space="preserve"> </w:t>
      </w:r>
      <w:r w:rsidRPr="0092578B">
        <w:rPr>
          <w:rFonts w:ascii="Verdana" w:hAnsi="Verdana"/>
          <w:i/>
          <w:color w:val="808080"/>
          <w:sz w:val="20"/>
        </w:rPr>
        <w:t>/</w:t>
      </w:r>
      <w:r w:rsidR="003E1005">
        <w:rPr>
          <w:rFonts w:ascii="Verdana" w:hAnsi="Verdana"/>
          <w:i/>
          <w:color w:val="808080"/>
          <w:sz w:val="20"/>
        </w:rPr>
        <w:t xml:space="preserve"> </w:t>
      </w:r>
      <w:r w:rsidRPr="0092578B">
        <w:rPr>
          <w:rFonts w:ascii="Verdana" w:hAnsi="Verdana"/>
          <w:i/>
          <w:color w:val="808080"/>
          <w:sz w:val="20"/>
        </w:rPr>
        <w:t>unnecessary]</w:t>
      </w:r>
      <w:r w:rsidRPr="0092578B">
        <w:rPr>
          <w:rFonts w:ascii="Verdana" w:hAnsi="Verdana"/>
          <w:sz w:val="20"/>
        </w:rPr>
        <w:t xml:space="preserve"> access to work areas.</w:t>
      </w:r>
    </w:p>
    <w:p w14:paraId="098AFDEE" w14:textId="77777777" w:rsidR="00BA7012" w:rsidRPr="00F26E15" w:rsidRDefault="00BA7012" w:rsidP="00436D2C">
      <w:pPr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>Information processing and storage equipment (including faxes, photocopiers and telephone equipment used for confidential information) is sited in secure areas [</w:t>
      </w:r>
      <w:r w:rsidRPr="00BD07EC">
        <w:rPr>
          <w:rFonts w:ascii="Verdana" w:hAnsi="Verdana"/>
          <w:i/>
          <w:color w:val="808080"/>
          <w:sz w:val="20"/>
        </w:rPr>
        <w:t>server/communications rooms/secured offices]</w:t>
      </w:r>
      <w:r w:rsidRPr="00F26E15">
        <w:rPr>
          <w:rFonts w:ascii="Verdana" w:hAnsi="Verdana"/>
          <w:sz w:val="20"/>
        </w:rPr>
        <w:t xml:space="preserve"> so that it is not possible for confidential information to be seen by unauthorised people.</w:t>
      </w:r>
    </w:p>
    <w:p w14:paraId="343C534D" w14:textId="77777777" w:rsidR="00BA7012" w:rsidRPr="00F26E15" w:rsidRDefault="00BA7012" w:rsidP="00436D2C">
      <w:pPr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>Secure areas are subject to the same level of physical perimeter protection as secure sites.</w:t>
      </w:r>
    </w:p>
    <w:p w14:paraId="09548186" w14:textId="77777777" w:rsidR="00BA7012" w:rsidRPr="00F26E15" w:rsidRDefault="00BA7012" w:rsidP="00436D2C">
      <w:pPr>
        <w:numPr>
          <w:ilvl w:val="2"/>
          <w:numId w:val="17"/>
        </w:numPr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 xml:space="preserve">Equipment that requires special protection </w:t>
      </w:r>
      <w:r w:rsidRPr="00BD07EC">
        <w:rPr>
          <w:rFonts w:ascii="Verdana" w:hAnsi="Verdana"/>
          <w:i/>
          <w:color w:val="808080"/>
          <w:sz w:val="20"/>
        </w:rPr>
        <w:t>[categories]</w:t>
      </w:r>
      <w:r w:rsidRPr="00F26E15">
        <w:rPr>
          <w:rFonts w:ascii="Verdana" w:hAnsi="Verdana"/>
          <w:sz w:val="20"/>
        </w:rPr>
        <w:t xml:space="preserve"> is isolated </w:t>
      </w:r>
      <w:r w:rsidRPr="00BD07EC">
        <w:rPr>
          <w:rFonts w:ascii="Verdana" w:hAnsi="Verdana"/>
          <w:i/>
          <w:color w:val="808080"/>
          <w:sz w:val="20"/>
        </w:rPr>
        <w:t>[in a secure area]</w:t>
      </w:r>
      <w:r w:rsidRPr="00F26E15">
        <w:rPr>
          <w:rFonts w:ascii="Verdana" w:hAnsi="Verdana"/>
          <w:sz w:val="20"/>
        </w:rPr>
        <w:t>.</w:t>
      </w:r>
    </w:p>
    <w:p w14:paraId="09F9AF46" w14:textId="5BCF58C8" w:rsidR="00BA7012" w:rsidRPr="00F26E15" w:rsidRDefault="00BA7012" w:rsidP="00436D2C">
      <w:pPr>
        <w:numPr>
          <w:ilvl w:val="2"/>
          <w:numId w:val="17"/>
        </w:numPr>
        <w:tabs>
          <w:tab w:val="left" w:pos="567"/>
        </w:tabs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 xml:space="preserve">Controls are implemented to deal with theft, natural or man-made disaster, environmental </w:t>
      </w:r>
      <w:commentRangeStart w:id="1"/>
      <w:r w:rsidRPr="00F26E15">
        <w:rPr>
          <w:rFonts w:ascii="Verdana" w:hAnsi="Verdana"/>
          <w:sz w:val="20"/>
        </w:rPr>
        <w:t>pollution</w:t>
      </w:r>
      <w:commentRangeEnd w:id="1"/>
      <w:r w:rsidRPr="00F26E15">
        <w:rPr>
          <w:rStyle w:val="CommentReference"/>
        </w:rPr>
        <w:commentReference w:id="1"/>
      </w:r>
      <w:r w:rsidRPr="00F26E15">
        <w:rPr>
          <w:rFonts w:ascii="Verdana" w:hAnsi="Verdana"/>
          <w:sz w:val="20"/>
        </w:rPr>
        <w:t xml:space="preserve"> </w:t>
      </w:r>
      <w:r w:rsidRPr="00BD07EC">
        <w:rPr>
          <w:rFonts w:ascii="Verdana" w:hAnsi="Verdana"/>
          <w:i/>
          <w:color w:val="808080"/>
          <w:sz w:val="20"/>
        </w:rPr>
        <w:t>[insert details]</w:t>
      </w:r>
      <w:r w:rsidRPr="00F26E15">
        <w:rPr>
          <w:rFonts w:ascii="Verdana" w:hAnsi="Verdana"/>
          <w:sz w:val="20"/>
        </w:rPr>
        <w:t xml:space="preserve">, dust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vibration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chemical effects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electrical supply interference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communications interference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 xml:space="preserve">, electromagnetic radiation </w:t>
      </w:r>
      <w:r w:rsidRPr="00BD07EC">
        <w:rPr>
          <w:rFonts w:ascii="Verdana" w:hAnsi="Verdana"/>
          <w:i/>
          <w:color w:val="808080"/>
          <w:sz w:val="20"/>
        </w:rPr>
        <w:t>[insert details of controls]</w:t>
      </w:r>
      <w:r w:rsidRPr="00F26E15">
        <w:rPr>
          <w:rFonts w:ascii="Verdana" w:hAnsi="Verdana"/>
          <w:sz w:val="20"/>
        </w:rPr>
        <w:t>.</w:t>
      </w:r>
    </w:p>
    <w:p w14:paraId="2453988E" w14:textId="49D88F23" w:rsidR="00C203E0" w:rsidRPr="00C203E0" w:rsidRDefault="00BA7012" w:rsidP="00436D2C">
      <w:pPr>
        <w:numPr>
          <w:ilvl w:val="2"/>
          <w:numId w:val="17"/>
        </w:numPr>
        <w:tabs>
          <w:tab w:val="left" w:pos="567"/>
        </w:tabs>
        <w:ind w:left="1276" w:hanging="709"/>
        <w:rPr>
          <w:rFonts w:ascii="Verdana" w:hAnsi="Verdana"/>
          <w:sz w:val="20"/>
        </w:rPr>
      </w:pPr>
      <w:r w:rsidRPr="00F26E15">
        <w:rPr>
          <w:rFonts w:ascii="Verdana" w:hAnsi="Verdana"/>
          <w:sz w:val="20"/>
        </w:rPr>
        <w:t xml:space="preserve">Secure areas are monitored for temperature and humidity </w:t>
      </w:r>
      <w:r w:rsidRPr="00BD07EC">
        <w:rPr>
          <w:rFonts w:ascii="Verdana" w:hAnsi="Verdana"/>
          <w:i/>
          <w:color w:val="808080"/>
          <w:sz w:val="20"/>
        </w:rPr>
        <w:t>[insert details of equipment used]</w:t>
      </w:r>
      <w:r w:rsidRPr="00F26E15">
        <w:rPr>
          <w:rFonts w:ascii="Verdana" w:hAnsi="Verdana"/>
          <w:sz w:val="20"/>
        </w:rPr>
        <w:t xml:space="preserve">, acceptable limits for both have been set </w:t>
      </w:r>
      <w:r w:rsidRPr="00BD07EC">
        <w:rPr>
          <w:rFonts w:ascii="Verdana" w:hAnsi="Verdana"/>
          <w:i/>
          <w:color w:val="808080"/>
          <w:sz w:val="20"/>
        </w:rPr>
        <w:t>[where are they]</w:t>
      </w:r>
      <w:r w:rsidRPr="00F26E15">
        <w:rPr>
          <w:rFonts w:ascii="Verdana" w:hAnsi="Verdana"/>
          <w:sz w:val="20"/>
        </w:rPr>
        <w:t xml:space="preserve"> and </w:t>
      </w:r>
      <w:r w:rsidRPr="00BD07EC">
        <w:rPr>
          <w:rFonts w:ascii="Verdana" w:hAnsi="Verdana"/>
          <w:i/>
          <w:color w:val="808080"/>
          <w:sz w:val="20"/>
        </w:rPr>
        <w:t>[who?]</w:t>
      </w:r>
      <w:r w:rsidRPr="00F26E15">
        <w:rPr>
          <w:rFonts w:ascii="Verdana" w:hAnsi="Verdana"/>
          <w:sz w:val="20"/>
        </w:rPr>
        <w:t xml:space="preserve"> receives an immediate alert </w:t>
      </w:r>
      <w:r w:rsidRPr="00BD07EC">
        <w:rPr>
          <w:rFonts w:ascii="Verdana" w:hAnsi="Verdana"/>
          <w:i/>
          <w:color w:val="808080"/>
          <w:sz w:val="20"/>
        </w:rPr>
        <w:t>[how?]</w:t>
      </w:r>
      <w:r w:rsidRPr="00F26E15">
        <w:rPr>
          <w:rFonts w:ascii="Verdana" w:hAnsi="Verdana"/>
          <w:sz w:val="20"/>
        </w:rPr>
        <w:t xml:space="preserve"> once they are </w:t>
      </w:r>
      <w:commentRangeStart w:id="2"/>
      <w:r w:rsidRPr="00F26E15">
        <w:rPr>
          <w:rFonts w:ascii="Verdana" w:hAnsi="Verdana"/>
          <w:sz w:val="20"/>
        </w:rPr>
        <w:t>breached</w:t>
      </w:r>
      <w:commentRangeEnd w:id="2"/>
      <w:r w:rsidRPr="00F26E15">
        <w:rPr>
          <w:rStyle w:val="CommentReference"/>
        </w:rPr>
        <w:commentReference w:id="2"/>
      </w:r>
      <w:r w:rsidRPr="00F26E15">
        <w:rPr>
          <w:rFonts w:ascii="Verdana" w:hAnsi="Verdana"/>
          <w:sz w:val="20"/>
        </w:rPr>
        <w:t>.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br/>
      </w:r>
      <w:r w:rsidRPr="00C203E0">
        <w:rPr>
          <w:rFonts w:ascii="Verdana" w:hAnsi="Verdana"/>
          <w:sz w:val="20"/>
        </w:rPr>
        <w:t xml:space="preserve"> </w:t>
      </w:r>
    </w:p>
    <w:p w14:paraId="36103516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Supporting utilities</w:t>
      </w:r>
    </w:p>
    <w:p w14:paraId="1F98F3A4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64B9AA6F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543FFA01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47EAE069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3334626F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5119D88B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63509BDB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66F2C883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17AE885F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5D7EDB3C" w14:textId="77777777" w:rsidR="00BA7012" w:rsidRPr="00BA7012" w:rsidRDefault="00BA7012" w:rsidP="00BA7012">
      <w:pPr>
        <w:pStyle w:val="ListParagraph"/>
        <w:numPr>
          <w:ilvl w:val="0"/>
          <w:numId w:val="11"/>
        </w:numPr>
        <w:tabs>
          <w:tab w:val="left" w:pos="567"/>
        </w:tabs>
        <w:contextualSpacing w:val="0"/>
        <w:rPr>
          <w:rFonts w:ascii="Verdana" w:hAnsi="Verdana"/>
          <w:vanish/>
          <w:sz w:val="20"/>
        </w:rPr>
      </w:pPr>
    </w:p>
    <w:p w14:paraId="7D412A64" w14:textId="4A51BCC7" w:rsidR="00BA7012" w:rsidRPr="0092578B" w:rsidRDefault="00BA7012" w:rsidP="0092578B">
      <w:pPr>
        <w:pStyle w:val="ListParagraph"/>
        <w:numPr>
          <w:ilvl w:val="1"/>
          <w:numId w:val="18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[This will vary considerably between organisations and industries. Describe the controls you apply to supporting utilities that are essential for the operation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495136128"/>
          <w:placeholder>
            <w:docPart w:val="AF227178E8444BF992C68E6E9988A3CF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92578B">
        <w:rPr>
          <w:rFonts w:ascii="Verdana" w:hAnsi="Verdana"/>
          <w:sz w:val="20"/>
        </w:rPr>
        <w:t>’s processes. This is likely to include power (do you use a UPS? Are there backup generators?), Internet and telecommunications, water, sewage, heating and ventilation, emergency power control switches, etc.]</w:t>
      </w:r>
    </w:p>
    <w:p w14:paraId="5A3CD7C3" w14:textId="06659C38" w:rsidR="00BA7012" w:rsidRPr="00F26E15" w:rsidRDefault="00BA7012" w:rsidP="00BA7012">
      <w:pPr>
        <w:tabs>
          <w:tab w:val="left" w:pos="567"/>
        </w:tabs>
        <w:ind w:left="792"/>
        <w:rPr>
          <w:rFonts w:ascii="Verdana" w:hAnsi="Verdana"/>
          <w:sz w:val="20"/>
        </w:rPr>
      </w:pPr>
    </w:p>
    <w:p w14:paraId="3B9F3063" w14:textId="77777777" w:rsidR="00C203E0" w:rsidRPr="00C203E0" w:rsidRDefault="00C203E0" w:rsidP="00661D5E">
      <w:pPr>
        <w:ind w:left="540"/>
        <w:rPr>
          <w:rFonts w:ascii="Verdana" w:hAnsi="Verdana"/>
          <w:sz w:val="20"/>
        </w:rPr>
      </w:pPr>
    </w:p>
    <w:p w14:paraId="651025B9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Cabling security</w:t>
      </w:r>
    </w:p>
    <w:p w14:paraId="350A78F8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395F067E" w14:textId="7A232D6B" w:rsidR="00BA7012" w:rsidRPr="0092578B" w:rsidRDefault="00BA7012" w:rsidP="0092578B">
      <w:pPr>
        <w:pStyle w:val="ListParagraph"/>
        <w:numPr>
          <w:ilvl w:val="1"/>
          <w:numId w:val="19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174547076"/>
          <w:placeholder>
            <w:docPart w:val="F5E3C4B452134F3F9263141B93E7CEBF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>{PremisesManager}</w:t>
          </w:r>
        </w:sdtContent>
      </w:sdt>
      <w:r w:rsidRPr="0092578B">
        <w:rPr>
          <w:rFonts w:ascii="Verdana" w:hAnsi="Verdana"/>
          <w:sz w:val="20"/>
        </w:rPr>
        <w:t xml:space="preserve"> has a site map that identifies all network cabling and all incoming power and telecommunications lines; those lines that are not underground are protected </w:t>
      </w:r>
      <w:r w:rsidRPr="0092578B">
        <w:rPr>
          <w:rFonts w:ascii="Verdana" w:hAnsi="Verdana"/>
          <w:i/>
          <w:color w:val="808080"/>
          <w:sz w:val="20"/>
        </w:rPr>
        <w:t>[how?]</w:t>
      </w:r>
      <w:r w:rsidRPr="0092578B">
        <w:rPr>
          <w:rFonts w:ascii="Verdana" w:hAnsi="Verdana"/>
          <w:sz w:val="20"/>
        </w:rPr>
        <w:t>.</w:t>
      </w:r>
    </w:p>
    <w:p w14:paraId="0D88E01A" w14:textId="4549754F" w:rsidR="00BA7012" w:rsidRPr="0092578B" w:rsidRDefault="00BA7012" w:rsidP="0092578B">
      <w:pPr>
        <w:pStyle w:val="ListParagraph"/>
        <w:numPr>
          <w:ilvl w:val="1"/>
          <w:numId w:val="19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Network cabling is protected from unauthorised access </w:t>
      </w:r>
      <w:r w:rsidRPr="0092578B">
        <w:rPr>
          <w:rFonts w:ascii="Verdana" w:hAnsi="Verdana"/>
          <w:i/>
          <w:color w:val="808080"/>
          <w:sz w:val="20"/>
        </w:rPr>
        <w:t>[provide details]</w:t>
      </w:r>
      <w:r w:rsidRPr="0092578B">
        <w:rPr>
          <w:rFonts w:ascii="Verdana" w:hAnsi="Verdana"/>
          <w:sz w:val="20"/>
        </w:rPr>
        <w:t xml:space="preserve"> and power and network cables are segregated </w:t>
      </w:r>
      <w:r w:rsidRPr="0092578B">
        <w:rPr>
          <w:rFonts w:ascii="Verdana" w:hAnsi="Verdana"/>
          <w:i/>
          <w:color w:val="808080"/>
          <w:sz w:val="20"/>
        </w:rPr>
        <w:t>[how]</w:t>
      </w:r>
      <w:r w:rsidRPr="0092578B">
        <w:rPr>
          <w:rFonts w:ascii="Verdana" w:hAnsi="Verdana"/>
          <w:sz w:val="20"/>
        </w:rPr>
        <w:t xml:space="preserve"> and clearly marked for ease of maintenance </w:t>
      </w:r>
      <w:r w:rsidRPr="0092578B">
        <w:rPr>
          <w:rFonts w:ascii="Verdana" w:hAnsi="Verdana"/>
          <w:i/>
          <w:color w:val="808080"/>
          <w:sz w:val="20"/>
        </w:rPr>
        <w:t>[how is color coding/marking linked to equipment so that it is clear which cable goes where?]</w:t>
      </w:r>
      <w:r w:rsidRPr="0092578B">
        <w:rPr>
          <w:rFonts w:ascii="Verdana" w:hAnsi="Verdana"/>
          <w:sz w:val="20"/>
        </w:rPr>
        <w:t>.</w:t>
      </w:r>
    </w:p>
    <w:p w14:paraId="4BAD8AA4" w14:textId="69289F56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5BAC9E07" w14:textId="1C7A979C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Equipment maintenance</w:t>
      </w:r>
    </w:p>
    <w:p w14:paraId="7FAC4A8E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43C7DD55" w14:textId="3D492819" w:rsidR="00BA7012" w:rsidRPr="0092578B" w:rsidRDefault="00BA7012" w:rsidP="0092578B">
      <w:pPr>
        <w:pStyle w:val="ListParagraph"/>
        <w:numPr>
          <w:ilvl w:val="1"/>
          <w:numId w:val="20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-2003501193"/>
          <w:placeholder>
            <w:docPart w:val="3ABBD5735F3344AC91191762F8D43BAB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>{PremisesManager}</w:t>
          </w:r>
        </w:sdtContent>
      </w:sdt>
      <w:r w:rsidRPr="0092578B">
        <w:rPr>
          <w:rFonts w:ascii="Verdana" w:hAnsi="Verdana"/>
          <w:sz w:val="20"/>
        </w:rPr>
        <w:t xml:space="preserve"> is responsible for ensuring that all equipment on the site is maintained in line with manufacturers’ recommended service intervals and specifications. The </w:t>
      </w:r>
      <w:sdt>
        <w:sdtPr>
          <w:rPr>
            <w:rFonts w:ascii="Verdana" w:hAnsi="Verdana"/>
            <w:i/>
            <w:color w:val="808080"/>
            <w:sz w:val="20"/>
          </w:rPr>
          <w:alias w:val="PremisesManager"/>
          <w:tag w:val="PremisesManager"/>
          <w:id w:val="-1048844347"/>
          <w:placeholder>
            <w:docPart w:val="2D793D8F06FB4F44B09AD5371CFA461B"/>
          </w:placeholder>
          <w:text/>
        </w:sdtPr>
        <w:sdtEndPr/>
        <w:sdtContent>
          <w:r w:rsidR="001F6FE5">
            <w:rPr>
              <w:rFonts w:ascii="Verdana" w:hAnsi="Verdana"/>
              <w:i/>
              <w:color w:val="808080"/>
              <w:sz w:val="20"/>
            </w:rPr>
            <w:t>{PremisesManager}</w:t>
          </w:r>
        </w:sdtContent>
      </w:sdt>
      <w:r w:rsidRPr="0092578B">
        <w:rPr>
          <w:rFonts w:ascii="Verdana" w:hAnsi="Verdana"/>
          <w:sz w:val="20"/>
        </w:rPr>
        <w:t xml:space="preserve"> maintains a schedule of all equipment, </w:t>
      </w:r>
      <w:r w:rsidRPr="0092578B">
        <w:rPr>
          <w:rFonts w:ascii="Verdana" w:hAnsi="Verdana"/>
          <w:sz w:val="20"/>
        </w:rPr>
        <w:lastRenderedPageBreak/>
        <w:t>showing its due and actual service dates, and retains copies of the service reports, together with fault reports and details of preventive or corrective action.</w:t>
      </w:r>
    </w:p>
    <w:p w14:paraId="2CE9B83B" w14:textId="567595F6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1D4D7F03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Removal of assets</w:t>
      </w:r>
    </w:p>
    <w:p w14:paraId="3FEBBC36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410E45D2" w14:textId="1B2CEFF0" w:rsidR="00C203E0" w:rsidRPr="0092578B" w:rsidRDefault="00C203E0" w:rsidP="0092578B">
      <w:pPr>
        <w:pStyle w:val="ListParagraph"/>
        <w:numPr>
          <w:ilvl w:val="1"/>
          <w:numId w:val="21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Equipment, information or software may not be taken off-site without prior authorisation as required by </w:t>
      </w:r>
      <w:hyperlink r:id="rId16" w:history="1">
        <w:r w:rsidRPr="003E1005">
          <w:rPr>
            <w:rStyle w:val="Hyperlink"/>
            <w:rFonts w:ascii="Verdana" w:hAnsi="Verdana"/>
            <w:sz w:val="20"/>
          </w:rPr>
          <w:t>ISMS-C DOC 11</w:t>
        </w:r>
      </w:hyperlink>
      <w:r w:rsidRPr="0092578B">
        <w:rPr>
          <w:rFonts w:ascii="Verdana" w:hAnsi="Verdana"/>
          <w:sz w:val="20"/>
        </w:rPr>
        <w:t>.</w:t>
      </w:r>
    </w:p>
    <w:p w14:paraId="5B9957D0" w14:textId="38A16670" w:rsidR="00C203E0" w:rsidRPr="00C203E0" w:rsidRDefault="00BA7012" w:rsidP="00661D5E">
      <w:pPr>
        <w:ind w:left="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14:paraId="24CAAE31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Security of equipment and assets off-premises</w:t>
      </w:r>
    </w:p>
    <w:p w14:paraId="4EF83D16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0E89494C" w14:textId="3926748F" w:rsidR="00C203E0" w:rsidRPr="0092578B" w:rsidRDefault="00C203E0" w:rsidP="0092578B">
      <w:pPr>
        <w:pStyle w:val="ListParagraph"/>
        <w:numPr>
          <w:ilvl w:val="1"/>
          <w:numId w:val="2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Security is applied to off-site equipment and assets taking into account the different risks of working outside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507781756"/>
          <w:placeholder>
            <w:docPart w:val="D286C5CA09C0466080C3F25F6788FD85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92578B">
        <w:rPr>
          <w:rFonts w:ascii="Verdana" w:hAnsi="Verdana"/>
          <w:sz w:val="20"/>
        </w:rPr>
        <w:t>’s premises.</w:t>
      </w:r>
    </w:p>
    <w:p w14:paraId="43CDA4A1" w14:textId="62A4A067" w:rsidR="00C203E0" w:rsidRPr="0092578B" w:rsidRDefault="00C203E0" w:rsidP="0092578B">
      <w:pPr>
        <w:pStyle w:val="ListParagraph"/>
        <w:numPr>
          <w:ilvl w:val="1"/>
          <w:numId w:val="22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Users of mobile equipment are required, as part of their User Agreements (see </w:t>
      </w:r>
      <w:hyperlink r:id="rId17" w:history="1">
        <w:r w:rsidR="00BA7012" w:rsidRPr="003E1005">
          <w:rPr>
            <w:rStyle w:val="Hyperlink"/>
            <w:rFonts w:ascii="Verdana" w:hAnsi="Verdana"/>
            <w:sz w:val="20"/>
          </w:rPr>
          <w:t xml:space="preserve">ISMS-C DOC </w:t>
        </w:r>
        <w:r w:rsidRPr="003E1005">
          <w:rPr>
            <w:rStyle w:val="Hyperlink"/>
            <w:rFonts w:ascii="Verdana" w:hAnsi="Verdana"/>
            <w:sz w:val="20"/>
          </w:rPr>
          <w:t>9</w:t>
        </w:r>
      </w:hyperlink>
      <w:r w:rsidRPr="0092578B">
        <w:rPr>
          <w:rFonts w:ascii="Verdana" w:hAnsi="Verdana"/>
          <w:sz w:val="20"/>
        </w:rPr>
        <w:t>), to provide appropriate physical security for equipment when off-site and to ensure that manufacturer’s instructions for protecting equipment are followed.</w:t>
      </w:r>
    </w:p>
    <w:p w14:paraId="5C457FAE" w14:textId="24757D8C" w:rsidR="00C203E0" w:rsidRPr="00C203E0" w:rsidRDefault="00C203E0" w:rsidP="0092578B">
      <w:pPr>
        <w:numPr>
          <w:ilvl w:val="1"/>
          <w:numId w:val="22"/>
        </w:numPr>
        <w:ind w:left="567" w:hanging="567"/>
        <w:rPr>
          <w:rFonts w:ascii="Verdana" w:hAnsi="Verdana"/>
          <w:sz w:val="20"/>
        </w:rPr>
      </w:pPr>
      <w:r w:rsidRPr="00C203E0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sz w:val="20"/>
          </w:rPr>
          <w:alias w:val="FinanceDirector"/>
          <w:tag w:val="FinanceDirector"/>
          <w:id w:val="-1144807480"/>
          <w:placeholder>
            <w:docPart w:val="DefaultPlaceholder_1081868574"/>
          </w:placeholder>
          <w:text/>
        </w:sdtPr>
        <w:sdtEndPr/>
        <w:sdtContent>
          <w:r w:rsidR="001F6FE5">
            <w:rPr>
              <w:rFonts w:ascii="Verdana" w:hAnsi="Verdana"/>
              <w:sz w:val="20"/>
            </w:rPr>
            <w:t>{FinanceDirector}</w:t>
          </w:r>
        </w:sdtContent>
      </w:sdt>
      <w:r w:rsidRPr="00C203E0">
        <w:rPr>
          <w:rFonts w:ascii="Verdana" w:hAnsi="Verdana"/>
          <w:sz w:val="20"/>
        </w:rPr>
        <w:t xml:space="preserve"> is responsible for ensuring that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620214528"/>
          <w:placeholder>
            <w:docPart w:val="EB5ADB353EB44B1F9239C3F577969464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Pr="00C203E0">
        <w:rPr>
          <w:rFonts w:ascii="Verdana" w:hAnsi="Verdana"/>
          <w:sz w:val="20"/>
        </w:rPr>
        <w:t xml:space="preserve">’s insurance specifically provides cover against loss of or damage to mobile devices off-site. </w:t>
      </w:r>
    </w:p>
    <w:p w14:paraId="71402F24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5CCEA074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465D7EB9" w14:textId="2C7CA432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Secure disposal or re-use of equipment</w:t>
      </w:r>
    </w:p>
    <w:p w14:paraId="6EADC450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0BD368C9" w14:textId="2B126AD5" w:rsidR="00C203E0" w:rsidRPr="0092578B" w:rsidRDefault="00C203E0" w:rsidP="0092578B">
      <w:pPr>
        <w:pStyle w:val="ListParagraph"/>
        <w:numPr>
          <w:ilvl w:val="1"/>
          <w:numId w:val="23"/>
        </w:numPr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>All items of equipment containing storage media are checked to ensure that any sensitive data and licensed software has been removed or securely overwritten prior to disposal or re-use.</w:t>
      </w:r>
    </w:p>
    <w:p w14:paraId="486797DF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1566C9D2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493A3056" w14:textId="77777777" w:rsidR="00C203E0" w:rsidRDefault="00C203E0" w:rsidP="0092578B">
      <w:pPr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BA7012">
        <w:rPr>
          <w:rFonts w:ascii="Verdana" w:hAnsi="Verdana"/>
          <w:b/>
          <w:sz w:val="20"/>
        </w:rPr>
        <w:t>Unattended user equipment</w:t>
      </w:r>
    </w:p>
    <w:p w14:paraId="13702C64" w14:textId="77777777" w:rsidR="0092578B" w:rsidRPr="00BA7012" w:rsidRDefault="0092578B" w:rsidP="0092578B">
      <w:pPr>
        <w:ind w:left="567"/>
        <w:rPr>
          <w:rFonts w:ascii="Verdana" w:hAnsi="Verdana"/>
          <w:b/>
          <w:sz w:val="20"/>
        </w:rPr>
      </w:pPr>
    </w:p>
    <w:p w14:paraId="16AB6982" w14:textId="41FF804C" w:rsidR="00BA7012" w:rsidRPr="0092578B" w:rsidRDefault="00BA7012" w:rsidP="0092578B">
      <w:pPr>
        <w:pStyle w:val="ListParagraph"/>
        <w:numPr>
          <w:ilvl w:val="1"/>
          <w:numId w:val="24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>Employees are required to ensure that equipment removed from its secure area is returned and secured when it is no longer in use.</w:t>
      </w:r>
    </w:p>
    <w:p w14:paraId="48FB51E7" w14:textId="547837D6" w:rsidR="00BA7012" w:rsidRPr="0092578B" w:rsidRDefault="00BA7012" w:rsidP="0092578B">
      <w:pPr>
        <w:pStyle w:val="ListParagraph"/>
        <w:numPr>
          <w:ilvl w:val="1"/>
          <w:numId w:val="24"/>
        </w:numPr>
        <w:tabs>
          <w:tab w:val="num" w:pos="567"/>
        </w:tabs>
        <w:ind w:left="567" w:hanging="567"/>
        <w:rPr>
          <w:rFonts w:ascii="Verdana" w:hAnsi="Verdana"/>
          <w:sz w:val="20"/>
        </w:rPr>
      </w:pPr>
      <w:r w:rsidRPr="0092578B">
        <w:rPr>
          <w:rFonts w:ascii="Verdana" w:hAnsi="Verdana"/>
          <w:sz w:val="20"/>
        </w:rPr>
        <w:t xml:space="preserve">Employees identifying unattended equipment outside its secure area are required to return the equipment to the </w:t>
      </w:r>
      <w:r w:rsidRPr="0092578B">
        <w:rPr>
          <w:rFonts w:ascii="Verdana" w:hAnsi="Verdana"/>
          <w:i/>
          <w:color w:val="808080"/>
          <w:sz w:val="20"/>
        </w:rPr>
        <w:t>[Asset Owner]</w:t>
      </w:r>
      <w:r w:rsidRPr="0092578B">
        <w:rPr>
          <w:rFonts w:ascii="Verdana" w:hAnsi="Verdana"/>
          <w:sz w:val="20"/>
        </w:rPr>
        <w:t>.</w:t>
      </w:r>
    </w:p>
    <w:p w14:paraId="3AAEF953" w14:textId="073E9F1E" w:rsidR="00BA7012" w:rsidRPr="00BD07EC" w:rsidRDefault="00BA7012" w:rsidP="00436D2C">
      <w:pPr>
        <w:numPr>
          <w:ilvl w:val="2"/>
          <w:numId w:val="24"/>
        </w:numPr>
        <w:tabs>
          <w:tab w:val="num" w:pos="1276"/>
        </w:tabs>
        <w:ind w:left="1276" w:hanging="709"/>
        <w:rPr>
          <w:rFonts w:ascii="Verdana" w:hAnsi="Verdana"/>
          <w:i/>
          <w:color w:val="808080"/>
          <w:sz w:val="20"/>
        </w:rPr>
      </w:pPr>
      <w:r w:rsidRPr="00BD07EC">
        <w:rPr>
          <w:rFonts w:ascii="Verdana" w:hAnsi="Verdana"/>
          <w:i/>
          <w:color w:val="808080"/>
          <w:sz w:val="20"/>
        </w:rPr>
        <w:t>[Include details of other equipment that requires securing, or provide a link to the appropriate work instructions.]</w:t>
      </w:r>
    </w:p>
    <w:p w14:paraId="082480FD" w14:textId="77777777" w:rsidR="00C203E0" w:rsidRDefault="00C203E0" w:rsidP="00661D5E">
      <w:pPr>
        <w:ind w:left="540"/>
        <w:rPr>
          <w:rFonts w:ascii="Verdana" w:hAnsi="Verdana"/>
          <w:sz w:val="20"/>
        </w:rPr>
      </w:pPr>
    </w:p>
    <w:p w14:paraId="086AFA53" w14:textId="77777777" w:rsidR="0092578B" w:rsidRPr="00C203E0" w:rsidRDefault="0092578B" w:rsidP="00661D5E">
      <w:pPr>
        <w:ind w:left="540"/>
        <w:rPr>
          <w:rFonts w:ascii="Verdana" w:hAnsi="Verdana"/>
          <w:sz w:val="20"/>
        </w:rPr>
      </w:pPr>
    </w:p>
    <w:p w14:paraId="7B751777" w14:textId="35A54E0F" w:rsidR="00C203E0" w:rsidRDefault="00C203E0" w:rsidP="0092578B">
      <w:pPr>
        <w:pStyle w:val="ListParagraph"/>
        <w:numPr>
          <w:ilvl w:val="0"/>
          <w:numId w:val="12"/>
        </w:numPr>
        <w:ind w:left="567" w:hanging="567"/>
        <w:rPr>
          <w:rFonts w:ascii="Verdana" w:hAnsi="Verdana"/>
          <w:b/>
          <w:sz w:val="20"/>
        </w:rPr>
      </w:pPr>
      <w:r w:rsidRPr="0092578B">
        <w:rPr>
          <w:rFonts w:ascii="Verdana" w:hAnsi="Verdana"/>
          <w:b/>
          <w:sz w:val="20"/>
        </w:rPr>
        <w:t>Clear desk and clear screen policy</w:t>
      </w:r>
    </w:p>
    <w:p w14:paraId="404CAB9F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b/>
          <w:sz w:val="20"/>
        </w:rPr>
      </w:pPr>
    </w:p>
    <w:p w14:paraId="6D2EE834" w14:textId="4B3629E0" w:rsidR="003678F0" w:rsidRDefault="00714411" w:rsidP="0092578B">
      <w:pPr>
        <w:pStyle w:val="ListParagraph"/>
        <w:numPr>
          <w:ilvl w:val="1"/>
          <w:numId w:val="25"/>
        </w:numPr>
        <w:ind w:left="567" w:hanging="567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46070047"/>
          <w:placeholder>
            <w:docPart w:val="70305E9CFE4F491C87653C3BD015ED56"/>
          </w:placeholder>
          <w:text/>
        </w:sdtPr>
        <w:sdtEndPr/>
        <w:sdtContent>
          <w:r w:rsidR="00D06FBC">
            <w:rPr>
              <w:rFonts w:ascii="Verdana" w:hAnsi="Verdana"/>
              <w:i/>
              <w:color w:val="808080"/>
              <w:sz w:val="20"/>
              <w:lang w:val="en-GB"/>
            </w:rPr>
            <w:t>{OrganisationName}</w:t>
          </w:r>
        </w:sdtContent>
      </w:sdt>
      <w:r w:rsidR="00C203E0" w:rsidRPr="0092578B">
        <w:rPr>
          <w:rFonts w:ascii="Verdana" w:hAnsi="Verdana"/>
          <w:sz w:val="20"/>
        </w:rPr>
        <w:t xml:space="preserve"> has adopted a clear desk policy for papers and removable storage media and a clear screen policy for information processing facilities, </w:t>
      </w:r>
      <w:r w:rsidR="00F8670C" w:rsidRPr="0092578B">
        <w:rPr>
          <w:rFonts w:ascii="Verdana" w:hAnsi="Verdana"/>
          <w:sz w:val="20"/>
        </w:rPr>
        <w:t xml:space="preserve">as described in the Individual User Agreement (see </w:t>
      </w:r>
      <w:hyperlink r:id="rId18" w:history="1">
        <w:r w:rsidR="00F8670C" w:rsidRPr="003E1005">
          <w:rPr>
            <w:rStyle w:val="Hyperlink"/>
            <w:rFonts w:ascii="Verdana" w:hAnsi="Verdana"/>
            <w:sz w:val="20"/>
          </w:rPr>
          <w:t>ISMS-C DOC 9</w:t>
        </w:r>
      </w:hyperlink>
      <w:r w:rsidR="00F8670C" w:rsidRPr="0092578B">
        <w:rPr>
          <w:rFonts w:ascii="Verdana" w:hAnsi="Verdana"/>
          <w:sz w:val="20"/>
        </w:rPr>
        <w:t>)</w:t>
      </w:r>
      <w:r w:rsidR="00C203E0" w:rsidRPr="0092578B">
        <w:rPr>
          <w:rFonts w:ascii="Verdana" w:hAnsi="Verdana"/>
          <w:sz w:val="20"/>
        </w:rPr>
        <w:t>.</w:t>
      </w:r>
      <w:r w:rsidR="00F8670C" w:rsidRPr="0092578B">
        <w:rPr>
          <w:rFonts w:ascii="Verdana" w:hAnsi="Verdana"/>
          <w:sz w:val="20"/>
        </w:rPr>
        <w:br/>
      </w:r>
    </w:p>
    <w:p w14:paraId="30474EF2" w14:textId="77777777" w:rsidR="0092578B" w:rsidRPr="0092578B" w:rsidRDefault="0092578B" w:rsidP="0092578B">
      <w:pPr>
        <w:pStyle w:val="ListParagraph"/>
        <w:ind w:left="567"/>
        <w:rPr>
          <w:rFonts w:ascii="Verdana" w:hAnsi="Verdana"/>
          <w:sz w:val="20"/>
        </w:rPr>
      </w:pPr>
    </w:p>
    <w:p w14:paraId="3B8F1365" w14:textId="77777777" w:rsidR="00360381" w:rsidRPr="00334E2A" w:rsidRDefault="00360381" w:rsidP="00C145F9">
      <w:pPr>
        <w:ind w:left="567"/>
        <w:jc w:val="both"/>
        <w:rPr>
          <w:rFonts w:ascii="Verdana" w:hAnsi="Verdana"/>
          <w:b/>
          <w:sz w:val="20"/>
        </w:rPr>
      </w:pPr>
    </w:p>
    <w:p w14:paraId="7AE7D0F2" w14:textId="77777777" w:rsidR="00D774A3" w:rsidRPr="00334E2A" w:rsidRDefault="00D774A3" w:rsidP="00C32866">
      <w:pPr>
        <w:ind w:left="567"/>
        <w:jc w:val="both"/>
        <w:rPr>
          <w:rFonts w:ascii="Verdana" w:hAnsi="Verdana"/>
          <w:b/>
          <w:i/>
          <w:sz w:val="20"/>
        </w:rPr>
      </w:pPr>
      <w:r w:rsidRPr="00334E2A">
        <w:rPr>
          <w:rFonts w:ascii="Verdana" w:hAnsi="Verdana"/>
          <w:b/>
          <w:i/>
          <w:sz w:val="20"/>
        </w:rPr>
        <w:lastRenderedPageBreak/>
        <w:t>Document Owner and Approval</w:t>
      </w:r>
    </w:p>
    <w:p w14:paraId="2A47CA27" w14:textId="77777777" w:rsidR="00EF719E" w:rsidRPr="00334E2A" w:rsidRDefault="00EF719E" w:rsidP="00C32866">
      <w:pPr>
        <w:ind w:left="567"/>
        <w:jc w:val="both"/>
        <w:rPr>
          <w:rFonts w:ascii="Verdana" w:hAnsi="Verdana"/>
          <w:i/>
          <w:sz w:val="20"/>
        </w:rPr>
      </w:pPr>
    </w:p>
    <w:p w14:paraId="1F2305EC" w14:textId="489990FD" w:rsidR="009E4ADF" w:rsidRPr="00334E2A" w:rsidRDefault="009E4ADF" w:rsidP="00C32866">
      <w:pPr>
        <w:shd w:val="pct25" w:color="auto" w:fill="auto"/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910535293"/>
          <w:placeholder>
            <w:docPart w:val="DefaultPlaceholder_1081868574"/>
          </w:placeholder>
          <w:text/>
        </w:sdtPr>
        <w:sdtEndPr/>
        <w:sdtContent>
          <w:r w:rsidR="001F6FE5">
            <w:rPr>
              <w:rFonts w:ascii="Verdana" w:hAnsi="Verdana"/>
              <w:i/>
              <w:sz w:val="20"/>
            </w:rPr>
            <w:t>{InfoSecManager}</w:t>
          </w:r>
        </w:sdtContent>
      </w:sdt>
      <w:r w:rsidRPr="00334E2A">
        <w:rPr>
          <w:rFonts w:ascii="Verdana" w:hAnsi="Verdana"/>
          <w:sz w:val="20"/>
        </w:rPr>
        <w:t xml:space="preserve"> is </w:t>
      </w:r>
      <w:r w:rsidR="00EB16E1" w:rsidRPr="00334E2A">
        <w:rPr>
          <w:rFonts w:ascii="Verdana" w:hAnsi="Verdana"/>
          <w:sz w:val="20"/>
        </w:rPr>
        <w:t xml:space="preserve">the owner of this document and is </w:t>
      </w:r>
      <w:r w:rsidRPr="00334E2A">
        <w:rPr>
          <w:rFonts w:ascii="Verdana" w:hAnsi="Verdana"/>
          <w:sz w:val="20"/>
        </w:rPr>
        <w:t>responsible for en</w:t>
      </w:r>
      <w:r w:rsidR="006E78E4" w:rsidRPr="00334E2A">
        <w:rPr>
          <w:rFonts w:ascii="Verdana" w:hAnsi="Verdana"/>
          <w:sz w:val="20"/>
        </w:rPr>
        <w:t>suring that this procedure</w:t>
      </w:r>
      <w:r w:rsidRPr="00334E2A">
        <w:rPr>
          <w:rFonts w:ascii="Verdana" w:hAnsi="Verdana"/>
          <w:sz w:val="20"/>
        </w:rPr>
        <w:t xml:space="preserve"> is reviewed </w:t>
      </w:r>
      <w:r w:rsidR="00EB16E1" w:rsidRPr="00334E2A">
        <w:rPr>
          <w:rFonts w:ascii="Verdana" w:hAnsi="Verdana"/>
          <w:sz w:val="20"/>
        </w:rPr>
        <w:t>in line with the review requirements</w:t>
      </w:r>
      <w:r w:rsidR="006E78E4" w:rsidRPr="00334E2A">
        <w:rPr>
          <w:rFonts w:ascii="Verdana" w:hAnsi="Verdana"/>
          <w:sz w:val="20"/>
        </w:rPr>
        <w:t xml:space="preserve"> of the ISMS</w:t>
      </w:r>
      <w:r w:rsidR="00EB16E1" w:rsidRPr="00334E2A">
        <w:rPr>
          <w:rFonts w:ascii="Verdana" w:hAnsi="Verdana"/>
          <w:sz w:val="20"/>
        </w:rPr>
        <w:t>.</w:t>
      </w:r>
      <w:r w:rsidRPr="00334E2A">
        <w:rPr>
          <w:rFonts w:ascii="Verdana" w:hAnsi="Verdana"/>
          <w:sz w:val="20"/>
        </w:rPr>
        <w:t xml:space="preserve"> </w:t>
      </w:r>
    </w:p>
    <w:p w14:paraId="1DA6FAB7" w14:textId="77777777" w:rsidR="009E4ADF" w:rsidRPr="00334E2A" w:rsidRDefault="009E4ADF" w:rsidP="00C32866">
      <w:pPr>
        <w:ind w:left="567"/>
        <w:rPr>
          <w:rFonts w:ascii="Verdana" w:hAnsi="Verdana"/>
          <w:sz w:val="20"/>
        </w:rPr>
      </w:pPr>
    </w:p>
    <w:p w14:paraId="29ECF900" w14:textId="77777777" w:rsidR="009E4ADF" w:rsidRPr="00334E2A" w:rsidRDefault="009E4ADF" w:rsidP="00C32866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>A current version of this document is available</w:t>
      </w:r>
      <w:r w:rsidR="00EF719E" w:rsidRPr="00334E2A">
        <w:rPr>
          <w:rFonts w:ascii="Verdana" w:hAnsi="Verdana"/>
          <w:sz w:val="20"/>
        </w:rPr>
        <w:t xml:space="preserve"> to </w:t>
      </w:r>
      <w:r w:rsidR="006E78E4" w:rsidRPr="008C1A58">
        <w:rPr>
          <w:rFonts w:ascii="Verdana" w:hAnsi="Verdana"/>
          <w:i/>
          <w:color w:val="808080"/>
          <w:sz w:val="20"/>
        </w:rPr>
        <w:t>[</w:t>
      </w:r>
      <w:r w:rsidR="00EF719E" w:rsidRPr="008C1A58">
        <w:rPr>
          <w:rFonts w:ascii="Verdana" w:hAnsi="Verdana"/>
          <w:i/>
          <w:color w:val="808080"/>
          <w:sz w:val="20"/>
        </w:rPr>
        <w:t>all</w:t>
      </w:r>
      <w:r w:rsidR="006E78E4" w:rsidRPr="008C1A58">
        <w:rPr>
          <w:rFonts w:ascii="Verdana" w:hAnsi="Verdana"/>
          <w:i/>
          <w:color w:val="808080"/>
          <w:sz w:val="20"/>
        </w:rPr>
        <w:t>/specified]</w:t>
      </w:r>
      <w:r w:rsidR="00EF719E" w:rsidRPr="00334E2A">
        <w:rPr>
          <w:rFonts w:ascii="Verdana" w:hAnsi="Verdana"/>
          <w:sz w:val="20"/>
        </w:rPr>
        <w:t xml:space="preserve"> members of staff on the </w:t>
      </w:r>
      <w:r w:rsidR="000D520A" w:rsidRPr="008C1A58">
        <w:rPr>
          <w:rFonts w:ascii="Verdana" w:hAnsi="Verdana"/>
          <w:i/>
          <w:color w:val="808080"/>
          <w:sz w:val="20"/>
        </w:rPr>
        <w:t>[</w:t>
      </w:r>
      <w:r w:rsidRPr="008C1A58">
        <w:rPr>
          <w:rFonts w:ascii="Verdana" w:hAnsi="Verdana"/>
          <w:i/>
          <w:color w:val="808080"/>
          <w:sz w:val="20"/>
        </w:rPr>
        <w:t>corporate intranet</w:t>
      </w:r>
      <w:r w:rsidR="000D520A" w:rsidRPr="008C1A58">
        <w:rPr>
          <w:rFonts w:ascii="Verdana" w:hAnsi="Verdana"/>
          <w:i/>
          <w:color w:val="808080"/>
          <w:sz w:val="20"/>
        </w:rPr>
        <w:t>]</w:t>
      </w:r>
      <w:r w:rsidR="000D520A" w:rsidRPr="00334E2A">
        <w:rPr>
          <w:rFonts w:ascii="Verdana" w:hAnsi="Verdana"/>
          <w:sz w:val="20"/>
        </w:rPr>
        <w:t xml:space="preserve"> and is published </w:t>
      </w:r>
      <w:r w:rsidR="000D520A" w:rsidRPr="008C1A58">
        <w:rPr>
          <w:rFonts w:ascii="Verdana" w:hAnsi="Verdana"/>
          <w:i/>
          <w:color w:val="808080"/>
          <w:sz w:val="20"/>
        </w:rPr>
        <w:t>[</w:t>
      </w:r>
      <w:r w:rsidR="000D520A" w:rsidRPr="008C1A58">
        <w:rPr>
          <w:rFonts w:ascii="Verdana" w:hAnsi="Verdana"/>
          <w:i/>
          <w:color w:val="808080"/>
          <w:sz w:val="20"/>
        </w:rPr>
        <w:tab/>
        <w:t>]</w:t>
      </w:r>
      <w:r w:rsidRPr="00334E2A">
        <w:rPr>
          <w:rFonts w:ascii="Verdana" w:hAnsi="Verdana"/>
          <w:sz w:val="20"/>
        </w:rPr>
        <w:t>.</w:t>
      </w:r>
    </w:p>
    <w:p w14:paraId="03194986" w14:textId="77777777" w:rsidR="000D520A" w:rsidRPr="00334E2A" w:rsidRDefault="000D520A" w:rsidP="00C32866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ab/>
      </w:r>
    </w:p>
    <w:p w14:paraId="7C2648F5" w14:textId="2EA6350F" w:rsidR="000D520A" w:rsidRPr="00EF719E" w:rsidRDefault="00EF719E" w:rsidP="00C32866">
      <w:pPr>
        <w:ind w:left="567"/>
        <w:rPr>
          <w:rFonts w:ascii="Verdana" w:hAnsi="Verdana"/>
          <w:sz w:val="20"/>
        </w:rPr>
      </w:pPr>
      <w:r w:rsidRPr="00334E2A">
        <w:rPr>
          <w:rFonts w:ascii="Verdana" w:hAnsi="Verdana"/>
          <w:sz w:val="20"/>
        </w:rPr>
        <w:t xml:space="preserve">This </w:t>
      </w:r>
      <w:r w:rsidR="00406153" w:rsidRPr="00334E2A">
        <w:rPr>
          <w:rFonts w:ascii="Verdana" w:hAnsi="Verdana"/>
          <w:sz w:val="20"/>
        </w:rPr>
        <w:t>work instruction</w:t>
      </w:r>
      <w:r w:rsidR="006E78E4" w:rsidRPr="00334E2A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019866F50618425ABEFE3C24FF7C319D"/>
          </w:placeholder>
        </w:sdtPr>
        <w:sdtEndPr>
          <w:rPr>
            <w:i/>
            <w:color w:val="808080"/>
          </w:rPr>
        </w:sdtEndPr>
        <w:sdtContent>
          <w:r w:rsidR="001F6FE5">
            <w:rPr>
              <w:rFonts w:ascii="Verdana" w:hAnsi="Verdana"/>
              <w:i/>
              <w:color w:val="808080"/>
              <w:sz w:val="20"/>
            </w:rPr>
            <w:t>{ChiefInfoSecOfficer}</w:t>
          </w:r>
        </w:sdtContent>
      </w:sdt>
      <w:r w:rsidR="00574CFB" w:rsidRPr="00334E2A">
        <w:rPr>
          <w:rFonts w:ascii="Verdana" w:hAnsi="Verdana"/>
          <w:sz w:val="20"/>
        </w:rPr>
        <w:t xml:space="preserve"> on </w:t>
      </w:r>
      <w:r w:rsidR="00574CFB" w:rsidRPr="008C1A58">
        <w:rPr>
          <w:rFonts w:ascii="Verdana" w:hAnsi="Verdana"/>
          <w:i/>
          <w:color w:val="808080"/>
          <w:sz w:val="20"/>
        </w:rPr>
        <w:t>[date]</w:t>
      </w:r>
      <w:r w:rsidR="00574CFB" w:rsidRPr="00334E2A">
        <w:rPr>
          <w:rFonts w:ascii="Verdana" w:hAnsi="Verdana"/>
          <w:sz w:val="20"/>
        </w:rPr>
        <w:t xml:space="preserve"> and is issued on a version controlled basis</w:t>
      </w:r>
      <w:r w:rsidR="006E78E4" w:rsidRPr="00334E2A">
        <w:rPr>
          <w:rFonts w:ascii="Verdana" w:hAnsi="Verdana"/>
          <w:sz w:val="20"/>
        </w:rPr>
        <w:t xml:space="preserve"> under his/her signature</w:t>
      </w:r>
      <w:r w:rsidR="00273F3A" w:rsidRPr="00334E2A">
        <w:rPr>
          <w:rFonts w:ascii="Verdana" w:hAnsi="Verdana"/>
          <w:sz w:val="20"/>
        </w:rPr>
        <w:t>.</w:t>
      </w:r>
    </w:p>
    <w:p w14:paraId="63C9D072" w14:textId="77777777" w:rsidR="00C904C7" w:rsidRDefault="00C904C7" w:rsidP="00C32866">
      <w:pPr>
        <w:ind w:left="567"/>
        <w:rPr>
          <w:rFonts w:ascii="Verdana" w:hAnsi="Verdana"/>
          <w:sz w:val="20"/>
        </w:rPr>
      </w:pPr>
    </w:p>
    <w:p w14:paraId="504E967B" w14:textId="77777777" w:rsidR="00C145F9" w:rsidRPr="00EF719E" w:rsidRDefault="00C145F9" w:rsidP="00C32866">
      <w:pPr>
        <w:ind w:left="567"/>
        <w:rPr>
          <w:rFonts w:ascii="Verdana" w:hAnsi="Verdana"/>
          <w:sz w:val="20"/>
        </w:rPr>
      </w:pPr>
    </w:p>
    <w:p w14:paraId="71EFCA31" w14:textId="77777777" w:rsidR="00574CFB" w:rsidRDefault="00574CFB" w:rsidP="00C32866">
      <w:pPr>
        <w:ind w:left="567"/>
        <w:rPr>
          <w:rFonts w:ascii="Verdana" w:hAnsi="Verdana"/>
          <w:sz w:val="20"/>
        </w:rPr>
      </w:pPr>
      <w:r w:rsidRPr="00EF719E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p w14:paraId="281C9ECE" w14:textId="77777777" w:rsidR="00C145F9" w:rsidRDefault="00C145F9" w:rsidP="00C32866">
      <w:pPr>
        <w:ind w:left="567"/>
        <w:rPr>
          <w:rFonts w:ascii="Verdana" w:hAnsi="Verdana"/>
          <w:sz w:val="20"/>
        </w:rPr>
      </w:pPr>
    </w:p>
    <w:p w14:paraId="6D050605" w14:textId="77777777" w:rsidR="00612575" w:rsidRDefault="00612575" w:rsidP="00C32866">
      <w:pPr>
        <w:ind w:left="567"/>
        <w:rPr>
          <w:rFonts w:ascii="Verdana" w:hAnsi="Verdana"/>
          <w:b/>
          <w:sz w:val="20"/>
        </w:rPr>
      </w:pPr>
      <w:r w:rsidRPr="00D774A3">
        <w:rPr>
          <w:rFonts w:ascii="Verdana" w:hAnsi="Verdana"/>
          <w:b/>
          <w:sz w:val="20"/>
        </w:rPr>
        <w:t xml:space="preserve">Change </w:t>
      </w:r>
      <w:r w:rsidR="00D774A3" w:rsidRPr="00D774A3">
        <w:rPr>
          <w:rFonts w:ascii="Verdana" w:hAnsi="Verdana"/>
          <w:b/>
          <w:sz w:val="20"/>
        </w:rPr>
        <w:t>H</w:t>
      </w:r>
      <w:r w:rsidRPr="00D774A3">
        <w:rPr>
          <w:rFonts w:ascii="Verdana" w:hAnsi="Verdana"/>
          <w:b/>
          <w:sz w:val="20"/>
        </w:rPr>
        <w:t>istory</w:t>
      </w:r>
      <w:r w:rsidR="00D774A3" w:rsidRPr="00D774A3">
        <w:rPr>
          <w:rFonts w:ascii="Verdana" w:hAnsi="Verdana"/>
          <w:b/>
          <w:sz w:val="20"/>
        </w:rPr>
        <w:t xml:space="preserve"> Record</w:t>
      </w:r>
    </w:p>
    <w:p w14:paraId="74C4EF11" w14:textId="77777777" w:rsidR="00D774A3" w:rsidRPr="00D774A3" w:rsidRDefault="00D774A3" w:rsidP="00C32866">
      <w:pPr>
        <w:ind w:left="567"/>
        <w:rPr>
          <w:rFonts w:ascii="Verdana" w:hAnsi="Verdana"/>
          <w:b/>
          <w:sz w:val="20"/>
        </w:rPr>
      </w:pPr>
    </w:p>
    <w:tbl>
      <w:tblPr>
        <w:tblW w:w="84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686"/>
        <w:gridCol w:w="1861"/>
        <w:gridCol w:w="1758"/>
      </w:tblGrid>
      <w:tr w:rsidR="00D774A3" w14:paraId="2262CBF9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45C1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CA38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764B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250A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D774A3" w14:paraId="3EBD7D3A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D30B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20B1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FC04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1DDD" w14:textId="77777777" w:rsidR="00D774A3" w:rsidRDefault="00D774A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Xx/yy/zz</w:t>
            </w:r>
          </w:p>
        </w:tc>
      </w:tr>
      <w:tr w:rsidR="00D774A3" w14:paraId="4C9A687F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0107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0CB0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76AE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DAA2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</w:tr>
      <w:tr w:rsidR="00D774A3" w14:paraId="1BC51B54" w14:textId="77777777" w:rsidTr="00C32866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9C7D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44C5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1FD7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7910" w14:textId="77777777" w:rsidR="00D774A3" w:rsidRDefault="00D774A3">
            <w:pPr>
              <w:rPr>
                <w:rFonts w:ascii="Verdana" w:hAnsi="Verdana"/>
                <w:sz w:val="20"/>
              </w:rPr>
            </w:pPr>
          </w:p>
        </w:tc>
      </w:tr>
    </w:tbl>
    <w:p w14:paraId="73B6280D" w14:textId="77777777" w:rsidR="00612575" w:rsidRDefault="00612575" w:rsidP="00EF719E">
      <w:pPr>
        <w:rPr>
          <w:rFonts w:ascii="Verdana" w:hAnsi="Verdana"/>
          <w:sz w:val="20"/>
        </w:rPr>
      </w:pPr>
    </w:p>
    <w:p w14:paraId="748A012F" w14:textId="77777777" w:rsidR="00095C76" w:rsidRPr="00EF719E" w:rsidRDefault="00095C76" w:rsidP="00EF719E">
      <w:pPr>
        <w:rPr>
          <w:rFonts w:ascii="Verdana" w:hAnsi="Verdana"/>
          <w:sz w:val="20"/>
        </w:rPr>
      </w:pPr>
    </w:p>
    <w:sectPr w:rsidR="00095C76" w:rsidRPr="00EF719E" w:rsidSect="00C32866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53BC506A" w14:textId="312623EF" w:rsidR="00661D5E" w:rsidRDefault="00661D5E">
      <w:pPr>
        <w:pStyle w:val="CommentText"/>
      </w:pPr>
      <w:r>
        <w:rPr>
          <w:rStyle w:val="CommentReference"/>
        </w:rPr>
        <w:annotationRef/>
      </w:r>
      <w:r>
        <w:t>You will need to create work instructions to describe how each of these are handled.</w:t>
      </w:r>
    </w:p>
  </w:comment>
  <w:comment w:id="1" w:author="Author" w:initials="A">
    <w:p w14:paraId="111DFE02" w14:textId="77777777" w:rsidR="00BA7012" w:rsidRDefault="00BA7012" w:rsidP="00BA7012">
      <w:pPr>
        <w:pStyle w:val="CommentText"/>
      </w:pPr>
      <w:r>
        <w:rPr>
          <w:rStyle w:val="CommentReference"/>
        </w:rPr>
        <w:annotationRef/>
      </w:r>
      <w:r>
        <w:t>For all these threats, if your risk assessment has identified their existence, you need to identify precisely how you deal with it; if the threat doesn’t exist, delete the control from here.</w:t>
      </w:r>
    </w:p>
  </w:comment>
  <w:comment w:id="2" w:author="Author" w:initials="A">
    <w:p w14:paraId="46A6424E" w14:textId="77777777" w:rsidR="00BA7012" w:rsidRDefault="00BA7012" w:rsidP="00BA7012">
      <w:pPr>
        <w:pStyle w:val="CommentText"/>
      </w:pPr>
      <w:r>
        <w:rPr>
          <w:rStyle w:val="CommentReference"/>
        </w:rPr>
        <w:annotationRef/>
      </w:r>
      <w:r>
        <w:t>For this, and for each of the clauses below, you will need to draft WIs to set out how each of the items is dealt with.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BC506A" w15:done="0"/>
  <w15:commentEx w15:paraId="111DFE02" w15:done="0"/>
  <w15:commentEx w15:paraId="46A642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BC506A" w16cid:durableId="244B5777"/>
  <w16cid:commentId w16cid:paraId="111DFE02" w16cid:durableId="244B5778"/>
  <w16cid:commentId w16cid:paraId="46A6424E" w16cid:durableId="244B57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AC31D" w14:textId="77777777" w:rsidR="00714411" w:rsidRDefault="00714411">
      <w:r>
        <w:separator/>
      </w:r>
    </w:p>
  </w:endnote>
  <w:endnote w:type="continuationSeparator" w:id="0">
    <w:p w14:paraId="391245B4" w14:textId="77777777" w:rsidR="00714411" w:rsidRDefault="0071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AE5FCB" w14:paraId="2FFC9BCC" w14:textId="77777777" w:rsidTr="007F3EEC">
      <w:trPr>
        <w:trHeight w:val="1409"/>
      </w:trPr>
      <w:tc>
        <w:tcPr>
          <w:tcW w:w="2439" w:type="dxa"/>
        </w:tcPr>
        <w:p w14:paraId="0EED339D" w14:textId="3C59181E" w:rsidR="00AE5FCB" w:rsidRDefault="00714411" w:rsidP="00AE5FCB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B29C6A4FBFF7439BAD553A1BB659D871"/>
              </w:placeholder>
              <w:text/>
            </w:sdtPr>
            <w:sdtEndPr/>
            <w:sdtContent>
              <w:r w:rsidR="00D06FB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3CE1D9A3" w14:textId="77777777" w:rsidR="00AE5FCB" w:rsidRDefault="00AE5FCB" w:rsidP="00AE5FCB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3F67269E" w14:textId="1474F507" w:rsidR="00AE5FCB" w:rsidRDefault="0029520B" w:rsidP="0029520B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5E8B81A" wp14:editId="7F5EC9DE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73416485" w14:textId="77777777" w:rsidR="00AE5FCB" w:rsidRDefault="00AE5FCB" w:rsidP="00AE5FCB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PROCEDURE template</w:t>
          </w:r>
        </w:p>
        <w:p w14:paraId="2EBA3C73" w14:textId="77777777" w:rsidR="00AE5FCB" w:rsidRDefault="00AE5FCB" w:rsidP="00AE5FCB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9ADE49D" w14:textId="53A2FE5F" w:rsidR="00AE5FCB" w:rsidRDefault="00AE5FCB" w:rsidP="00C35D08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C35D08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25C7E3F414434C13BD0393332CB5CE5F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5F2836E5" w14:textId="77777777" w:rsidR="00AE5FCB" w:rsidRDefault="00AE5FCB" w:rsidP="00AE5FCB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24CEE38F" w14:textId="77777777" w:rsidR="00AE5FCB" w:rsidRDefault="00AE5FCB" w:rsidP="00AE5FCB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08F1B974" w14:textId="77777777" w:rsidR="00AE5FCB" w:rsidRDefault="00AE5FCB" w:rsidP="00AE5FCB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985B1" w14:textId="77777777" w:rsidR="00714411" w:rsidRDefault="00714411">
      <w:r>
        <w:separator/>
      </w:r>
    </w:p>
  </w:footnote>
  <w:footnote w:type="continuationSeparator" w:id="0">
    <w:p w14:paraId="3417068B" w14:textId="77777777" w:rsidR="00714411" w:rsidRDefault="0071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4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930"/>
      <w:gridCol w:w="2924"/>
    </w:tblGrid>
    <w:tr w:rsidR="009E4ADF" w14:paraId="5F6C8A26" w14:textId="77777777" w:rsidTr="00C32866">
      <w:tc>
        <w:tcPr>
          <w:tcW w:w="6930" w:type="dxa"/>
          <w:tcBorders>
            <w:right w:val="nil"/>
          </w:tcBorders>
        </w:tcPr>
        <w:p w14:paraId="425F7226" w14:textId="203C35C2" w:rsidR="009E4ADF" w:rsidRPr="00F976F3" w:rsidRDefault="007262E5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2E4F870E" wp14:editId="16ED149B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FCEBA5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4F870E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3BFCEBA5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2AB066D" w14:textId="77777777" w:rsidR="009E4ADF" w:rsidRPr="00F976F3" w:rsidRDefault="00577676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P</w:t>
          </w:r>
          <w:r w:rsidR="00FC2A61">
            <w:rPr>
              <w:rFonts w:ascii="Verdana" w:hAnsi="Verdana"/>
              <w:b/>
              <w:sz w:val="32"/>
            </w:rPr>
            <w:t xml:space="preserve">HYSICAL ENTRY CONTROLS AND SECURE AREAS </w:t>
          </w:r>
          <w:r w:rsidR="00D6729A">
            <w:rPr>
              <w:rFonts w:ascii="Verdana" w:hAnsi="Verdana"/>
              <w:b/>
              <w:sz w:val="32"/>
            </w:rPr>
            <w:t xml:space="preserve">(TIER </w:t>
          </w:r>
          <w:r w:rsidR="0031401A">
            <w:rPr>
              <w:rFonts w:ascii="Verdana" w:hAnsi="Verdana"/>
              <w:b/>
              <w:sz w:val="32"/>
            </w:rPr>
            <w:t>2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56226FA5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2924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221E3F0" w14:textId="77777777" w:rsidR="009E4ADF" w:rsidRPr="00C32866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b/>
              <w:sz w:val="20"/>
            </w:rPr>
            <w:t>Document Control</w:t>
          </w:r>
        </w:p>
        <w:p w14:paraId="69321D3E" w14:textId="72B5CFA4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 xml:space="preserve">Reference: </w:t>
          </w:r>
          <w:r w:rsidR="00D774A3" w:rsidRPr="00C32866">
            <w:rPr>
              <w:rFonts w:ascii="Verdana" w:hAnsi="Verdana"/>
              <w:sz w:val="20"/>
            </w:rPr>
            <w:t>ISM</w:t>
          </w:r>
          <w:r w:rsidR="0082454A" w:rsidRPr="00C32866">
            <w:rPr>
              <w:rFonts w:ascii="Verdana" w:hAnsi="Verdana"/>
              <w:sz w:val="20"/>
            </w:rPr>
            <w:t>S</w:t>
          </w:r>
          <w:r w:rsidR="008441CF">
            <w:rPr>
              <w:rFonts w:ascii="Verdana" w:hAnsi="Verdana"/>
              <w:sz w:val="20"/>
            </w:rPr>
            <w:t>-C</w:t>
          </w:r>
          <w:r w:rsidRPr="00C32866">
            <w:rPr>
              <w:rFonts w:ascii="Verdana" w:hAnsi="Verdana"/>
              <w:sz w:val="20"/>
            </w:rPr>
            <w:t xml:space="preserve"> </w:t>
          </w:r>
          <w:r w:rsidR="00D854FA" w:rsidRPr="00C32866">
            <w:rPr>
              <w:rFonts w:ascii="Verdana" w:hAnsi="Verdana"/>
              <w:sz w:val="20"/>
            </w:rPr>
            <w:t xml:space="preserve">DOC </w:t>
          </w:r>
          <w:r w:rsidR="00A0643F">
            <w:rPr>
              <w:rFonts w:ascii="Verdana" w:hAnsi="Verdana"/>
              <w:sz w:val="20"/>
            </w:rPr>
            <w:t>11</w:t>
          </w:r>
          <w:r w:rsidR="00D854FA" w:rsidRPr="00C32866">
            <w:rPr>
              <w:rFonts w:ascii="Verdana" w:hAnsi="Verdana"/>
              <w:sz w:val="20"/>
            </w:rPr>
            <w:t>.</w:t>
          </w:r>
          <w:r w:rsidR="008441CF">
            <w:rPr>
              <w:rFonts w:ascii="Verdana" w:hAnsi="Verdana"/>
              <w:sz w:val="20"/>
            </w:rPr>
            <w:t>1.2</w:t>
          </w:r>
        </w:p>
        <w:p w14:paraId="4298B010" w14:textId="77777777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 xml:space="preserve">Issue No: </w:t>
          </w:r>
        </w:p>
        <w:p w14:paraId="76A72CCD" w14:textId="77777777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 xml:space="preserve">Issue Date: </w:t>
          </w:r>
        </w:p>
        <w:p w14:paraId="066EB042" w14:textId="77777777" w:rsidR="009E4ADF" w:rsidRPr="00C3286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C32866">
            <w:rPr>
              <w:rFonts w:ascii="Verdana" w:hAnsi="Verdana"/>
              <w:sz w:val="20"/>
            </w:rPr>
            <w:t>Page:</w:t>
          </w:r>
          <w:r w:rsidR="00BC065A" w:rsidRPr="00C32866">
            <w:rPr>
              <w:rFonts w:ascii="Verdana" w:hAnsi="Verdana"/>
              <w:sz w:val="20"/>
            </w:rPr>
            <w:t xml:space="preserve"> </w:t>
          </w:r>
          <w:r w:rsidR="00BC065A" w:rsidRPr="00C32866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C32866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C32866">
            <w:rPr>
              <w:rStyle w:val="PageNumber"/>
              <w:rFonts w:ascii="Verdana" w:hAnsi="Verdana"/>
              <w:sz w:val="20"/>
            </w:rPr>
            <w:fldChar w:fldCharType="separate"/>
          </w:r>
          <w:r w:rsidR="0052156B">
            <w:rPr>
              <w:rStyle w:val="PageNumber"/>
              <w:rFonts w:ascii="Verdana" w:hAnsi="Verdana"/>
              <w:noProof/>
              <w:sz w:val="20"/>
            </w:rPr>
            <w:t>1</w:t>
          </w:r>
          <w:r w:rsidR="00BC065A" w:rsidRPr="00C32866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C32866">
            <w:rPr>
              <w:rStyle w:val="PageNumber"/>
              <w:rFonts w:ascii="Verdana" w:hAnsi="Verdana"/>
              <w:sz w:val="20"/>
            </w:rPr>
            <w:t xml:space="preserve"> of</w:t>
          </w:r>
          <w:r w:rsidRPr="00C32866">
            <w:rPr>
              <w:rFonts w:ascii="Verdana" w:hAnsi="Verdana"/>
              <w:sz w:val="20"/>
            </w:rPr>
            <w:t xml:space="preserve"> </w:t>
          </w:r>
          <w:r w:rsidRPr="00C32866">
            <w:rPr>
              <w:rStyle w:val="PageNumber"/>
              <w:rFonts w:ascii="Verdana" w:hAnsi="Verdana"/>
              <w:sz w:val="20"/>
            </w:rPr>
            <w:fldChar w:fldCharType="begin"/>
          </w:r>
          <w:r w:rsidRPr="00C32866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C32866">
            <w:rPr>
              <w:rStyle w:val="PageNumber"/>
              <w:rFonts w:ascii="Verdana" w:hAnsi="Verdana"/>
              <w:sz w:val="20"/>
            </w:rPr>
            <w:fldChar w:fldCharType="separate"/>
          </w:r>
          <w:r w:rsidR="0052156B">
            <w:rPr>
              <w:rStyle w:val="PageNumber"/>
              <w:rFonts w:ascii="Verdana" w:hAnsi="Verdana"/>
              <w:noProof/>
              <w:sz w:val="20"/>
            </w:rPr>
            <w:t>5</w:t>
          </w:r>
          <w:r w:rsidRPr="00C32866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61FCBA28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3A"/>
    <w:multiLevelType w:val="multilevel"/>
    <w:tmpl w:val="2A4E7FA0"/>
    <w:lvl w:ilvl="0">
      <w:start w:val="1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496005B"/>
    <w:multiLevelType w:val="multilevel"/>
    <w:tmpl w:val="778CC6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80"/>
        </w:tabs>
        <w:ind w:left="1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80"/>
        </w:tabs>
        <w:ind w:left="1980" w:hanging="2160"/>
      </w:pPr>
      <w:rPr>
        <w:rFonts w:hint="default"/>
      </w:rPr>
    </w:lvl>
  </w:abstractNum>
  <w:abstractNum w:abstractNumId="2" w15:restartNumberingAfterBreak="0">
    <w:nsid w:val="15AC2EBB"/>
    <w:multiLevelType w:val="hybridMultilevel"/>
    <w:tmpl w:val="FBD2696E"/>
    <w:lvl w:ilvl="0" w:tplc="08090017">
      <w:start w:val="1"/>
      <w:numFmt w:val="lowerLetter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CE35D52"/>
    <w:multiLevelType w:val="multilevel"/>
    <w:tmpl w:val="0B6EE82A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0"/>
        </w:tabs>
        <w:ind w:left="45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"/>
        </w:tabs>
        <w:ind w:left="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"/>
        </w:tabs>
        <w:ind w:left="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"/>
        </w:tabs>
        <w:ind w:left="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"/>
        </w:tabs>
        <w:ind w:left="2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2160"/>
      </w:pPr>
      <w:rPr>
        <w:rFonts w:hint="default"/>
      </w:rPr>
    </w:lvl>
  </w:abstractNum>
  <w:abstractNum w:abstractNumId="4" w15:restartNumberingAfterBreak="0">
    <w:nsid w:val="281A3913"/>
    <w:multiLevelType w:val="multilevel"/>
    <w:tmpl w:val="9686FFBE"/>
    <w:lvl w:ilvl="0">
      <w:start w:val="1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282307E0"/>
    <w:multiLevelType w:val="multilevel"/>
    <w:tmpl w:val="844E2C84"/>
    <w:lvl w:ilvl="0">
      <w:start w:val="1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6" w15:restartNumberingAfterBreak="0">
    <w:nsid w:val="28502EB2"/>
    <w:multiLevelType w:val="multilevel"/>
    <w:tmpl w:val="57D88748"/>
    <w:lvl w:ilvl="0">
      <w:start w:val="10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2DDB597C"/>
    <w:multiLevelType w:val="hybridMultilevel"/>
    <w:tmpl w:val="57CED68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7C541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183C51"/>
    <w:multiLevelType w:val="multilevel"/>
    <w:tmpl w:val="447A83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C2B0BD6"/>
    <w:multiLevelType w:val="multilevel"/>
    <w:tmpl w:val="695A0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96E4250"/>
    <w:multiLevelType w:val="multilevel"/>
    <w:tmpl w:val="DCA415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i/>
        <w:color w:val="80808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color w:val="80808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  <w:color w:val="80808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/>
        <w:color w:val="80808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80808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/>
        <w:color w:val="80808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/>
        <w:color w:val="80808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808080"/>
      </w:rPr>
    </w:lvl>
  </w:abstractNum>
  <w:abstractNum w:abstractNumId="12" w15:restartNumberingAfterBreak="0">
    <w:nsid w:val="4B635BFA"/>
    <w:multiLevelType w:val="multilevel"/>
    <w:tmpl w:val="BBA4F3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3" w15:restartNumberingAfterBreak="0">
    <w:nsid w:val="4BF529EC"/>
    <w:multiLevelType w:val="hybridMultilevel"/>
    <w:tmpl w:val="03040980"/>
    <w:lvl w:ilvl="0" w:tplc="C60403F4">
      <w:start w:val="1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900" w:hanging="360"/>
      </w:pPr>
    </w:lvl>
    <w:lvl w:ilvl="2" w:tplc="0809001B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529C6A3E"/>
    <w:multiLevelType w:val="multilevel"/>
    <w:tmpl w:val="3E661AA2"/>
    <w:lvl w:ilvl="0">
      <w:start w:val="1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55641BE2"/>
    <w:multiLevelType w:val="multilevel"/>
    <w:tmpl w:val="B486F01C"/>
    <w:lvl w:ilvl="0">
      <w:start w:val="1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6" w15:restartNumberingAfterBreak="0">
    <w:nsid w:val="568F61AE"/>
    <w:multiLevelType w:val="hybridMultilevel"/>
    <w:tmpl w:val="BE1E0D1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9A7786"/>
    <w:multiLevelType w:val="multilevel"/>
    <w:tmpl w:val="9D38DF1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20"/>
        </w:tabs>
        <w:ind w:left="16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80"/>
        </w:tabs>
        <w:ind w:left="1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80"/>
        </w:tabs>
        <w:ind w:left="1980" w:hanging="2160"/>
      </w:pPr>
      <w:rPr>
        <w:rFonts w:hint="default"/>
      </w:rPr>
    </w:lvl>
  </w:abstractNum>
  <w:abstractNum w:abstractNumId="18" w15:restartNumberingAfterBreak="0">
    <w:nsid w:val="5B2C7B7D"/>
    <w:multiLevelType w:val="hybridMultilevel"/>
    <w:tmpl w:val="8598814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613E4341"/>
    <w:multiLevelType w:val="multilevel"/>
    <w:tmpl w:val="A4E6783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20" w15:restartNumberingAfterBreak="0">
    <w:nsid w:val="6E4F2BF9"/>
    <w:multiLevelType w:val="multilevel"/>
    <w:tmpl w:val="392E02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1" w15:restartNumberingAfterBreak="0">
    <w:nsid w:val="749D0C7E"/>
    <w:multiLevelType w:val="multilevel"/>
    <w:tmpl w:val="F0EC2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2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abstractNum w:abstractNumId="23" w15:restartNumberingAfterBreak="0">
    <w:nsid w:val="7C981CE9"/>
    <w:multiLevelType w:val="multilevel"/>
    <w:tmpl w:val="9BE632F6"/>
    <w:lvl w:ilvl="0">
      <w:start w:val="1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4" w15:restartNumberingAfterBreak="0">
    <w:nsid w:val="7D6730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7"/>
  </w:num>
  <w:num w:numId="3">
    <w:abstractNumId w:val="17"/>
  </w:num>
  <w:num w:numId="4">
    <w:abstractNumId w:val="18"/>
  </w:num>
  <w:num w:numId="5">
    <w:abstractNumId w:val="1"/>
  </w:num>
  <w:num w:numId="6">
    <w:abstractNumId w:val="19"/>
  </w:num>
  <w:num w:numId="7">
    <w:abstractNumId w:val="2"/>
  </w:num>
  <w:num w:numId="8">
    <w:abstractNumId w:val="24"/>
  </w:num>
  <w:num w:numId="9">
    <w:abstractNumId w:val="3"/>
  </w:num>
  <w:num w:numId="10">
    <w:abstractNumId w:val="16"/>
  </w:num>
  <w:num w:numId="11">
    <w:abstractNumId w:val="8"/>
  </w:num>
  <w:num w:numId="12">
    <w:abstractNumId w:val="13"/>
  </w:num>
  <w:num w:numId="13">
    <w:abstractNumId w:val="21"/>
  </w:num>
  <w:num w:numId="14">
    <w:abstractNumId w:val="12"/>
  </w:num>
  <w:num w:numId="15">
    <w:abstractNumId w:val="20"/>
  </w:num>
  <w:num w:numId="16">
    <w:abstractNumId w:val="11"/>
  </w:num>
  <w:num w:numId="17">
    <w:abstractNumId w:val="10"/>
  </w:num>
  <w:num w:numId="18">
    <w:abstractNumId w:val="9"/>
  </w:num>
  <w:num w:numId="19">
    <w:abstractNumId w:val="6"/>
  </w:num>
  <w:num w:numId="20">
    <w:abstractNumId w:val="14"/>
  </w:num>
  <w:num w:numId="21">
    <w:abstractNumId w:val="15"/>
  </w:num>
  <w:num w:numId="22">
    <w:abstractNumId w:val="4"/>
  </w:num>
  <w:num w:numId="23">
    <w:abstractNumId w:val="23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10541"/>
    <w:rsid w:val="000520C2"/>
    <w:rsid w:val="00062C4B"/>
    <w:rsid w:val="00063E33"/>
    <w:rsid w:val="000644EE"/>
    <w:rsid w:val="000721DA"/>
    <w:rsid w:val="00095C76"/>
    <w:rsid w:val="000A20BC"/>
    <w:rsid w:val="000A4F1E"/>
    <w:rsid w:val="000B26B5"/>
    <w:rsid w:val="000D520A"/>
    <w:rsid w:val="000E5BAF"/>
    <w:rsid w:val="000E7E39"/>
    <w:rsid w:val="00105788"/>
    <w:rsid w:val="00106C48"/>
    <w:rsid w:val="001524E2"/>
    <w:rsid w:val="0015663D"/>
    <w:rsid w:val="00160C24"/>
    <w:rsid w:val="0019166F"/>
    <w:rsid w:val="001A197C"/>
    <w:rsid w:val="001B1851"/>
    <w:rsid w:val="001C1FEC"/>
    <w:rsid w:val="001C5A80"/>
    <w:rsid w:val="001D0EE9"/>
    <w:rsid w:val="001D64E6"/>
    <w:rsid w:val="001E1971"/>
    <w:rsid w:val="001F6FE5"/>
    <w:rsid w:val="00252123"/>
    <w:rsid w:val="00253D8E"/>
    <w:rsid w:val="00273F3A"/>
    <w:rsid w:val="00292BFA"/>
    <w:rsid w:val="0029520B"/>
    <w:rsid w:val="002A3F6C"/>
    <w:rsid w:val="002F0795"/>
    <w:rsid w:val="0030658D"/>
    <w:rsid w:val="0031401A"/>
    <w:rsid w:val="00315610"/>
    <w:rsid w:val="00323FB0"/>
    <w:rsid w:val="00334E2A"/>
    <w:rsid w:val="0033760C"/>
    <w:rsid w:val="003460D4"/>
    <w:rsid w:val="003543D0"/>
    <w:rsid w:val="003565E5"/>
    <w:rsid w:val="00360381"/>
    <w:rsid w:val="003678F0"/>
    <w:rsid w:val="00392D3A"/>
    <w:rsid w:val="003C41E2"/>
    <w:rsid w:val="003C788A"/>
    <w:rsid w:val="003E1005"/>
    <w:rsid w:val="003F2D41"/>
    <w:rsid w:val="0040267B"/>
    <w:rsid w:val="00406153"/>
    <w:rsid w:val="00410DE1"/>
    <w:rsid w:val="00436D2C"/>
    <w:rsid w:val="00436E9B"/>
    <w:rsid w:val="00460E95"/>
    <w:rsid w:val="004616FE"/>
    <w:rsid w:val="004A3B8E"/>
    <w:rsid w:val="004A7A92"/>
    <w:rsid w:val="004B4FCC"/>
    <w:rsid w:val="004D04C5"/>
    <w:rsid w:val="004D119C"/>
    <w:rsid w:val="0052156B"/>
    <w:rsid w:val="00574CFB"/>
    <w:rsid w:val="00577676"/>
    <w:rsid w:val="00582729"/>
    <w:rsid w:val="005B2F50"/>
    <w:rsid w:val="005C4766"/>
    <w:rsid w:val="00607472"/>
    <w:rsid w:val="00607A95"/>
    <w:rsid w:val="00612575"/>
    <w:rsid w:val="006227EF"/>
    <w:rsid w:val="00627D1D"/>
    <w:rsid w:val="00644F04"/>
    <w:rsid w:val="00661D5E"/>
    <w:rsid w:val="006807F0"/>
    <w:rsid w:val="00682509"/>
    <w:rsid w:val="006C791C"/>
    <w:rsid w:val="006D090C"/>
    <w:rsid w:val="006E78E4"/>
    <w:rsid w:val="007055B1"/>
    <w:rsid w:val="00711466"/>
    <w:rsid w:val="00714411"/>
    <w:rsid w:val="00721172"/>
    <w:rsid w:val="007262E5"/>
    <w:rsid w:val="0073621A"/>
    <w:rsid w:val="00755BB0"/>
    <w:rsid w:val="00765E3D"/>
    <w:rsid w:val="00781A16"/>
    <w:rsid w:val="007A2D19"/>
    <w:rsid w:val="007B2DBD"/>
    <w:rsid w:val="007B40EE"/>
    <w:rsid w:val="0082454A"/>
    <w:rsid w:val="00836A61"/>
    <w:rsid w:val="008441CF"/>
    <w:rsid w:val="00844760"/>
    <w:rsid w:val="008544D2"/>
    <w:rsid w:val="00855590"/>
    <w:rsid w:val="00871BDE"/>
    <w:rsid w:val="00877CCB"/>
    <w:rsid w:val="008C1A58"/>
    <w:rsid w:val="008C77A3"/>
    <w:rsid w:val="008D06F1"/>
    <w:rsid w:val="00901A77"/>
    <w:rsid w:val="00904F6F"/>
    <w:rsid w:val="0092578B"/>
    <w:rsid w:val="009344F4"/>
    <w:rsid w:val="0095348E"/>
    <w:rsid w:val="00957251"/>
    <w:rsid w:val="00962E15"/>
    <w:rsid w:val="00981A12"/>
    <w:rsid w:val="009B5FB8"/>
    <w:rsid w:val="009D0D7D"/>
    <w:rsid w:val="009D1897"/>
    <w:rsid w:val="009E4ADF"/>
    <w:rsid w:val="00A0643F"/>
    <w:rsid w:val="00A158DF"/>
    <w:rsid w:val="00A65E05"/>
    <w:rsid w:val="00A96344"/>
    <w:rsid w:val="00AA03F2"/>
    <w:rsid w:val="00AA4BA0"/>
    <w:rsid w:val="00AB4053"/>
    <w:rsid w:val="00AB7D39"/>
    <w:rsid w:val="00AC5616"/>
    <w:rsid w:val="00AD6A7F"/>
    <w:rsid w:val="00AE1923"/>
    <w:rsid w:val="00AE5FCB"/>
    <w:rsid w:val="00AF7002"/>
    <w:rsid w:val="00AF78E1"/>
    <w:rsid w:val="00B10108"/>
    <w:rsid w:val="00B121E9"/>
    <w:rsid w:val="00B12923"/>
    <w:rsid w:val="00B249A7"/>
    <w:rsid w:val="00B65241"/>
    <w:rsid w:val="00B66EB9"/>
    <w:rsid w:val="00B76592"/>
    <w:rsid w:val="00BA3D2F"/>
    <w:rsid w:val="00BA455A"/>
    <w:rsid w:val="00BA7012"/>
    <w:rsid w:val="00BC065A"/>
    <w:rsid w:val="00BD2120"/>
    <w:rsid w:val="00BE75B8"/>
    <w:rsid w:val="00BF3F0C"/>
    <w:rsid w:val="00BF52C6"/>
    <w:rsid w:val="00C145F9"/>
    <w:rsid w:val="00C203E0"/>
    <w:rsid w:val="00C32866"/>
    <w:rsid w:val="00C35D08"/>
    <w:rsid w:val="00C47258"/>
    <w:rsid w:val="00C506B1"/>
    <w:rsid w:val="00C904C7"/>
    <w:rsid w:val="00C94E2D"/>
    <w:rsid w:val="00CA7181"/>
    <w:rsid w:val="00CD45E9"/>
    <w:rsid w:val="00D06FBC"/>
    <w:rsid w:val="00D403FA"/>
    <w:rsid w:val="00D6729A"/>
    <w:rsid w:val="00D774A3"/>
    <w:rsid w:val="00D854FA"/>
    <w:rsid w:val="00D914F7"/>
    <w:rsid w:val="00DA3224"/>
    <w:rsid w:val="00DC0E2A"/>
    <w:rsid w:val="00DD0786"/>
    <w:rsid w:val="00E04E80"/>
    <w:rsid w:val="00E43A0A"/>
    <w:rsid w:val="00E452F8"/>
    <w:rsid w:val="00E75723"/>
    <w:rsid w:val="00E940DB"/>
    <w:rsid w:val="00EB16E1"/>
    <w:rsid w:val="00ED7DA4"/>
    <w:rsid w:val="00EE4B7D"/>
    <w:rsid w:val="00EF719E"/>
    <w:rsid w:val="00F045A6"/>
    <w:rsid w:val="00F05AB0"/>
    <w:rsid w:val="00F12E34"/>
    <w:rsid w:val="00F2186B"/>
    <w:rsid w:val="00F24E3E"/>
    <w:rsid w:val="00F5208A"/>
    <w:rsid w:val="00F8670C"/>
    <w:rsid w:val="00F976F3"/>
    <w:rsid w:val="00FB27FD"/>
    <w:rsid w:val="00FC2A61"/>
    <w:rsid w:val="00FD4C8B"/>
    <w:rsid w:val="00FF1469"/>
    <w:rsid w:val="00FF2840"/>
    <w:rsid w:val="00FF3BAB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DF9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character" w:styleId="CommentReference">
    <w:name w:val="annotation reference"/>
    <w:semiHidden/>
    <w:rsid w:val="00E940DB"/>
    <w:rPr>
      <w:sz w:val="16"/>
      <w:szCs w:val="16"/>
    </w:rPr>
  </w:style>
  <w:style w:type="paragraph" w:styleId="CommentText">
    <w:name w:val="annotation text"/>
    <w:basedOn w:val="Normal"/>
    <w:semiHidden/>
    <w:rsid w:val="00E940DB"/>
    <w:rPr>
      <w:sz w:val="20"/>
    </w:rPr>
  </w:style>
  <w:style w:type="paragraph" w:styleId="CommentSubject">
    <w:name w:val="annotation subject"/>
    <w:basedOn w:val="CommentText"/>
    <w:next w:val="CommentText"/>
    <w:semiHidden/>
    <w:rsid w:val="00E940DB"/>
    <w:rPr>
      <w:b/>
      <w:bCs/>
    </w:rPr>
  </w:style>
  <w:style w:type="paragraph" w:styleId="BalloonText">
    <w:name w:val="Balloon Text"/>
    <w:basedOn w:val="Normal"/>
    <w:semiHidden/>
    <w:rsid w:val="00E940D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A2D19"/>
    <w:rPr>
      <w:rFonts w:ascii="CG Times" w:hAnsi="CG Times"/>
      <w:sz w:val="24"/>
      <w:lang w:val="en-US"/>
    </w:rPr>
  </w:style>
  <w:style w:type="character" w:customStyle="1" w:styleId="Normal1">
    <w:name w:val="Normal1"/>
    <w:rsid w:val="007A2D19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901A7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41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file:///Users/matous/Desktop/QT/ISO27001-FastTrackToolkit-v1.0%20copy/Controls/ISMS-C_DOC_9.doc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file:///Users/matous/Desktop/QT/ISO27001-FastTrackToolkit-v1.0%20copy/Controls/ISMS-C_DOC_9.doc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Users/matous/Desktop/QT/ISO27001-FastTrackToolkit-v1.0%20copy/Controls/ISMS-C_DOC_11.doc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file:///Users/matous/Desktop/QT/ISO27001-FastTrackToolkit-v1.0%20copy/Controls/ISMS-C_DOC_17.docm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Users/matous/Desktop/QT/ISO27001-FastTrackToolkit-v1.0%20copy/Controls/ISMS-C_DOC_8.doc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Users/matous/Desktop/QT/ISO27001-FastTrackToolkit-v1.0%20copy/Section_4-10/ISMS_DOC_6.docm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0CA49D7877474584697F318974B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081EF-75CF-424F-A565-8805BA0ACA3E}"/>
      </w:docPartPr>
      <w:docPartBody>
        <w:p w:rsidR="00CB2420" w:rsidRDefault="007A4260" w:rsidP="007A4260">
          <w:pPr>
            <w:pStyle w:val="0A0CA49D7877474584697F318974BEFA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FC47075EB6004943A41B7CBE88D9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9DA72-9EDE-47BE-B704-62D4F512CC6F}"/>
      </w:docPartPr>
      <w:docPartBody>
        <w:p w:rsidR="00CB2420" w:rsidRDefault="007A4260" w:rsidP="007A4260">
          <w:pPr>
            <w:pStyle w:val="FC47075EB6004943A41B7CBE88D95568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0F105-E8EA-4757-8901-FFFB201BA494}"/>
      </w:docPartPr>
      <w:docPartBody>
        <w:p w:rsidR="00CB2420" w:rsidRDefault="007A4260"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B29C6A4FBFF7439BAD553A1BB659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EE90-45EE-4719-9239-2156C4CA848C}"/>
      </w:docPartPr>
      <w:docPartBody>
        <w:p w:rsidR="00BA5CC5" w:rsidRDefault="00071FAB" w:rsidP="00071FAB">
          <w:pPr>
            <w:pStyle w:val="B29C6A4FBFF7439BAD553A1BB659D87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5C7E3F414434C13BD0393332CB5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3A4A-2121-407F-B2FF-281DC26B12E4}"/>
      </w:docPartPr>
      <w:docPartBody>
        <w:p w:rsidR="00BA5CC5" w:rsidRDefault="00071FAB" w:rsidP="00071FAB">
          <w:pPr>
            <w:pStyle w:val="25C7E3F414434C13BD0393332CB5CE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4EC4CF6C0B44C0A86246AF9172D0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4E8B2-9695-4B5A-B7F0-3E94D53147A7}"/>
      </w:docPartPr>
      <w:docPartBody>
        <w:p w:rsidR="00EB72CC" w:rsidRDefault="0064541F" w:rsidP="0064541F">
          <w:pPr>
            <w:pStyle w:val="F4EC4CF6C0B44C0A86246AF9172D08E0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F5E3C4B452134F3F9263141B93E7C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8D448-8DF7-4536-90C3-A52EFC50E4A5}"/>
      </w:docPartPr>
      <w:docPartBody>
        <w:p w:rsidR="00EB72CC" w:rsidRDefault="0064541F" w:rsidP="0064541F">
          <w:pPr>
            <w:pStyle w:val="F5E3C4B452134F3F9263141B93E7CEBF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3ABBD5735F3344AC91191762F8D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FF25-22FB-4CC4-AA8E-411A8AD01CD4}"/>
      </w:docPartPr>
      <w:docPartBody>
        <w:p w:rsidR="00EB72CC" w:rsidRDefault="0064541F" w:rsidP="0064541F">
          <w:pPr>
            <w:pStyle w:val="3ABBD5735F3344AC91191762F8D43BAB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2D793D8F06FB4F44B09AD5371CFA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AE672-7251-4F40-93A3-482121E9E444}"/>
      </w:docPartPr>
      <w:docPartBody>
        <w:p w:rsidR="00EB72CC" w:rsidRDefault="0064541F" w:rsidP="0064541F">
          <w:pPr>
            <w:pStyle w:val="2D793D8F06FB4F44B09AD5371CFA461B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9B0FEB9B70E44DA491A7657702F49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DCC63-CB4E-4AF7-B437-ED280E40DDD6}"/>
      </w:docPartPr>
      <w:docPartBody>
        <w:p w:rsidR="007F4D45" w:rsidRDefault="00EB72CC" w:rsidP="00EB72CC">
          <w:pPr>
            <w:pStyle w:val="9B0FEB9B70E44DA491A7657702F493B0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3FDE2745759C49A7A1CB1AC3EB519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DEDF-5E0D-4662-BC5E-60262AC6AED8}"/>
      </w:docPartPr>
      <w:docPartBody>
        <w:p w:rsidR="007F4D45" w:rsidRDefault="00EB72CC" w:rsidP="00EB72CC">
          <w:pPr>
            <w:pStyle w:val="3FDE2745759C49A7A1CB1AC3EB5190E5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0ADF4F54E6334BB5AD046F6DA893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7409-1EE2-430B-B46A-693209A59F81}"/>
      </w:docPartPr>
      <w:docPartBody>
        <w:p w:rsidR="007F4D45" w:rsidRDefault="00EB72CC" w:rsidP="00EB72CC">
          <w:pPr>
            <w:pStyle w:val="0ADF4F54E6334BB5AD046F6DA893A751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0C64E460321A49A9801C81D5A362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5167F-AE8D-495E-88C7-4F8448AD781B}"/>
      </w:docPartPr>
      <w:docPartBody>
        <w:p w:rsidR="007F4D45" w:rsidRDefault="00EB72CC" w:rsidP="00EB72CC">
          <w:pPr>
            <w:pStyle w:val="0C64E460321A49A9801C81D5A362EADF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4BCE33D1F9474C078BCB68F60AAE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F82E5-2BD3-4FA1-84AA-BC1C1B0B520E}"/>
      </w:docPartPr>
      <w:docPartBody>
        <w:p w:rsidR="007F4D45" w:rsidRDefault="00EB72CC" w:rsidP="00EB72CC">
          <w:pPr>
            <w:pStyle w:val="4BCE33D1F9474C078BCB68F60AAE4DEB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34F084F3784743539D76FCF7E2080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8B9FF-E4BD-4E1A-B887-BED6348B7957}"/>
      </w:docPartPr>
      <w:docPartBody>
        <w:p w:rsidR="007F4D45" w:rsidRDefault="00EB72CC" w:rsidP="00EB72CC">
          <w:pPr>
            <w:pStyle w:val="34F084F3784743539D76FCF7E2080595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9713FF386E964F5193349BAEC1F6B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83EE-9116-4698-86EB-3A9374F2CB64}"/>
      </w:docPartPr>
      <w:docPartBody>
        <w:p w:rsidR="007F4D45" w:rsidRDefault="00EB72CC" w:rsidP="00EB72CC">
          <w:pPr>
            <w:pStyle w:val="9713FF386E964F5193349BAEC1F6B590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5F50BFAC753D42C09D6DE610963A0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7AD0C-5A37-42FA-917E-1BE2007163B0}"/>
      </w:docPartPr>
      <w:docPartBody>
        <w:p w:rsidR="007F4D45" w:rsidRDefault="00EB72CC" w:rsidP="00EB72CC">
          <w:pPr>
            <w:pStyle w:val="5F50BFAC753D42C09D6DE610963A035D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D286C5CA09C0466080C3F25F6788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46E2-6413-4AF9-9FDD-365EA29B0035}"/>
      </w:docPartPr>
      <w:docPartBody>
        <w:p w:rsidR="007F4D45" w:rsidRDefault="00EB72CC" w:rsidP="00EB72CC">
          <w:pPr>
            <w:pStyle w:val="D286C5CA09C0466080C3F25F6788FD85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EB5ADB353EB44B1F9239C3F577969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AA074-C72A-4555-ACF8-879FFC9E7CEB}"/>
      </w:docPartPr>
      <w:docPartBody>
        <w:p w:rsidR="007F4D45" w:rsidRDefault="00EB72CC" w:rsidP="00EB72CC">
          <w:pPr>
            <w:pStyle w:val="EB5ADB353EB44B1F9239C3F577969464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70305E9CFE4F491C87653C3BD015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DE508-FE7A-47B4-B70E-E2C8F54B2886}"/>
      </w:docPartPr>
      <w:docPartBody>
        <w:p w:rsidR="007F4D45" w:rsidRDefault="00EB72CC" w:rsidP="00EB72CC">
          <w:pPr>
            <w:pStyle w:val="70305E9CFE4F491C87653C3BD015ED56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7225479F5A0D408B84D6FBFC32563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3D6DA-6E8D-436A-BFC5-9D0C0EC74566}"/>
      </w:docPartPr>
      <w:docPartBody>
        <w:p w:rsidR="007F4D45" w:rsidRDefault="00EB72CC" w:rsidP="00EB72CC">
          <w:pPr>
            <w:pStyle w:val="7225479F5A0D408B84D6FBFC32563EAD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AF227178E8444BF992C68E6E9988A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BF922-BD33-4068-AABD-A97D4603944D}"/>
      </w:docPartPr>
      <w:docPartBody>
        <w:p w:rsidR="007F4D45" w:rsidRDefault="00EB72CC" w:rsidP="00EB72CC">
          <w:pPr>
            <w:pStyle w:val="AF227178E8444BF992C68E6E9988A3CF"/>
          </w:pPr>
          <w:r w:rsidRPr="00E85285">
            <w:rPr>
              <w:rStyle w:val="PlaceholderText"/>
            </w:rPr>
            <w:t>Click here to enter text.</w:t>
          </w:r>
        </w:p>
      </w:docPartBody>
    </w:docPart>
    <w:docPart>
      <w:docPartPr>
        <w:name w:val="019866F50618425ABEFE3C24FF7C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485A7-EBEB-4F19-8F1D-E685CE198EA7}"/>
      </w:docPartPr>
      <w:docPartBody>
        <w:p w:rsidR="00B431A9" w:rsidRDefault="007F4D45" w:rsidP="007F4D45">
          <w:pPr>
            <w:pStyle w:val="019866F50618425ABEFE3C24FF7C319D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260"/>
    <w:rsid w:val="00025D1B"/>
    <w:rsid w:val="00071FAB"/>
    <w:rsid w:val="000A6BB9"/>
    <w:rsid w:val="0013277F"/>
    <w:rsid w:val="00210CF3"/>
    <w:rsid w:val="00265EF0"/>
    <w:rsid w:val="002A537F"/>
    <w:rsid w:val="002C78DD"/>
    <w:rsid w:val="00583D51"/>
    <w:rsid w:val="005E718C"/>
    <w:rsid w:val="0064541F"/>
    <w:rsid w:val="006E7B65"/>
    <w:rsid w:val="00727D8E"/>
    <w:rsid w:val="00757996"/>
    <w:rsid w:val="00774471"/>
    <w:rsid w:val="007A4260"/>
    <w:rsid w:val="007F4D45"/>
    <w:rsid w:val="00AE3D7B"/>
    <w:rsid w:val="00B33419"/>
    <w:rsid w:val="00B431A9"/>
    <w:rsid w:val="00BA5CC5"/>
    <w:rsid w:val="00C64590"/>
    <w:rsid w:val="00CB2420"/>
    <w:rsid w:val="00DB6395"/>
    <w:rsid w:val="00E03F24"/>
    <w:rsid w:val="00E06F2A"/>
    <w:rsid w:val="00EB72CC"/>
    <w:rsid w:val="00FC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D45"/>
  </w:style>
  <w:style w:type="paragraph" w:customStyle="1" w:styleId="0A0CA49D7877474584697F318974BEFA">
    <w:name w:val="0A0CA49D7877474584697F318974BEFA"/>
    <w:rsid w:val="007A4260"/>
  </w:style>
  <w:style w:type="paragraph" w:customStyle="1" w:styleId="FC47075EB6004943A41B7CBE88D95568">
    <w:name w:val="FC47075EB6004943A41B7CBE88D95568"/>
    <w:rsid w:val="007A4260"/>
  </w:style>
  <w:style w:type="paragraph" w:customStyle="1" w:styleId="B29C6A4FBFF7439BAD553A1BB659D871">
    <w:name w:val="B29C6A4FBFF7439BAD553A1BB659D871"/>
    <w:rsid w:val="00071FAB"/>
  </w:style>
  <w:style w:type="paragraph" w:customStyle="1" w:styleId="25C7E3F414434C13BD0393332CB5CE5F">
    <w:name w:val="25C7E3F414434C13BD0393332CB5CE5F"/>
    <w:rsid w:val="00071FAB"/>
  </w:style>
  <w:style w:type="paragraph" w:customStyle="1" w:styleId="F4EC4CF6C0B44C0A86246AF9172D08E0">
    <w:name w:val="F4EC4CF6C0B44C0A86246AF9172D08E0"/>
    <w:rsid w:val="0064541F"/>
    <w:pPr>
      <w:spacing w:after="200" w:line="276" w:lineRule="auto"/>
    </w:pPr>
  </w:style>
  <w:style w:type="paragraph" w:customStyle="1" w:styleId="F5E3C4B452134F3F9263141B93E7CEBF">
    <w:name w:val="F5E3C4B452134F3F9263141B93E7CEBF"/>
    <w:rsid w:val="0064541F"/>
    <w:pPr>
      <w:spacing w:after="200" w:line="276" w:lineRule="auto"/>
    </w:pPr>
  </w:style>
  <w:style w:type="paragraph" w:customStyle="1" w:styleId="3ABBD5735F3344AC91191762F8D43BAB">
    <w:name w:val="3ABBD5735F3344AC91191762F8D43BAB"/>
    <w:rsid w:val="0064541F"/>
    <w:pPr>
      <w:spacing w:after="200" w:line="276" w:lineRule="auto"/>
    </w:pPr>
  </w:style>
  <w:style w:type="paragraph" w:customStyle="1" w:styleId="2D793D8F06FB4F44B09AD5371CFA461B">
    <w:name w:val="2D793D8F06FB4F44B09AD5371CFA461B"/>
    <w:rsid w:val="0064541F"/>
    <w:pPr>
      <w:spacing w:after="200" w:line="276" w:lineRule="auto"/>
    </w:pPr>
  </w:style>
  <w:style w:type="paragraph" w:customStyle="1" w:styleId="9B0FEB9B70E44DA491A7657702F493B0">
    <w:name w:val="9B0FEB9B70E44DA491A7657702F493B0"/>
    <w:rsid w:val="00EB72CC"/>
  </w:style>
  <w:style w:type="paragraph" w:customStyle="1" w:styleId="3FDE2745759C49A7A1CB1AC3EB5190E5">
    <w:name w:val="3FDE2745759C49A7A1CB1AC3EB5190E5"/>
    <w:rsid w:val="00EB72CC"/>
  </w:style>
  <w:style w:type="paragraph" w:customStyle="1" w:styleId="0ADF4F54E6334BB5AD046F6DA893A751">
    <w:name w:val="0ADF4F54E6334BB5AD046F6DA893A751"/>
    <w:rsid w:val="00EB72CC"/>
  </w:style>
  <w:style w:type="paragraph" w:customStyle="1" w:styleId="0C64E460321A49A9801C81D5A362EADF">
    <w:name w:val="0C64E460321A49A9801C81D5A362EADF"/>
    <w:rsid w:val="00EB72CC"/>
  </w:style>
  <w:style w:type="paragraph" w:customStyle="1" w:styleId="4BCE33D1F9474C078BCB68F60AAE4DEB">
    <w:name w:val="4BCE33D1F9474C078BCB68F60AAE4DEB"/>
    <w:rsid w:val="00EB72CC"/>
  </w:style>
  <w:style w:type="paragraph" w:customStyle="1" w:styleId="34F084F3784743539D76FCF7E2080595">
    <w:name w:val="34F084F3784743539D76FCF7E2080595"/>
    <w:rsid w:val="00EB72CC"/>
  </w:style>
  <w:style w:type="paragraph" w:customStyle="1" w:styleId="9713FF386E964F5193349BAEC1F6B590">
    <w:name w:val="9713FF386E964F5193349BAEC1F6B590"/>
    <w:rsid w:val="00EB72CC"/>
  </w:style>
  <w:style w:type="paragraph" w:customStyle="1" w:styleId="5F50BFAC753D42C09D6DE610963A035D">
    <w:name w:val="5F50BFAC753D42C09D6DE610963A035D"/>
    <w:rsid w:val="00EB72CC"/>
  </w:style>
  <w:style w:type="paragraph" w:customStyle="1" w:styleId="D286C5CA09C0466080C3F25F6788FD85">
    <w:name w:val="D286C5CA09C0466080C3F25F6788FD85"/>
    <w:rsid w:val="00EB72CC"/>
  </w:style>
  <w:style w:type="paragraph" w:customStyle="1" w:styleId="EB5ADB353EB44B1F9239C3F577969464">
    <w:name w:val="EB5ADB353EB44B1F9239C3F577969464"/>
    <w:rsid w:val="00EB72CC"/>
  </w:style>
  <w:style w:type="paragraph" w:customStyle="1" w:styleId="70305E9CFE4F491C87653C3BD015ED56">
    <w:name w:val="70305E9CFE4F491C87653C3BD015ED56"/>
    <w:rsid w:val="00EB72CC"/>
  </w:style>
  <w:style w:type="paragraph" w:customStyle="1" w:styleId="7225479F5A0D408B84D6FBFC32563EAD">
    <w:name w:val="7225479F5A0D408B84D6FBFC32563EAD"/>
    <w:rsid w:val="00EB72CC"/>
  </w:style>
  <w:style w:type="paragraph" w:customStyle="1" w:styleId="AF227178E8444BF992C68E6E9988A3CF">
    <w:name w:val="AF227178E8444BF992C68E6E9988A3CF"/>
    <w:rsid w:val="00EB72CC"/>
  </w:style>
  <w:style w:type="paragraph" w:customStyle="1" w:styleId="019866F50618425ABEFE3C24FF7C319D">
    <w:name w:val="019866F50618425ABEFE3C24FF7C319D"/>
    <w:rsid w:val="007F4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B7A22-18AA-4863-A945-4E042C5ABB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A2AB72-7795-4928-A2A8-323002C90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A8E2B-8312-4012-8C0C-531866B6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9983</CharactersWithSpaces>
  <SharedDoc>false</SharedDoc>
  <HLinks>
    <vt:vector size="36" baseType="variant">
      <vt:variant>
        <vt:i4>5832712</vt:i4>
      </vt:variant>
      <vt:variant>
        <vt:i4>9</vt:i4>
      </vt:variant>
      <vt:variant>
        <vt:i4>0</vt:i4>
      </vt:variant>
      <vt:variant>
        <vt:i4>5</vt:i4>
      </vt:variant>
      <vt:variant>
        <vt:lpwstr>ISMS_DOC_11.6.doc</vt:lpwstr>
      </vt:variant>
      <vt:variant>
        <vt:lpwstr/>
      </vt:variant>
      <vt:variant>
        <vt:i4>5111878</vt:i4>
      </vt:variant>
      <vt:variant>
        <vt:i4>6</vt:i4>
      </vt:variant>
      <vt:variant>
        <vt:i4>0</vt:i4>
      </vt:variant>
      <vt:variant>
        <vt:i4>5</vt:i4>
      </vt:variant>
      <vt:variant>
        <vt:lpwstr>../InfoSecManual.doc</vt:lpwstr>
      </vt:variant>
      <vt:variant>
        <vt:lpwstr/>
      </vt:variant>
      <vt:variant>
        <vt:i4>3080234</vt:i4>
      </vt:variant>
      <vt:variant>
        <vt:i4>3</vt:i4>
      </vt:variant>
      <vt:variant>
        <vt:i4>0</vt:i4>
      </vt:variant>
      <vt:variant>
        <vt:i4>5</vt:i4>
      </vt:variant>
      <vt:variant>
        <vt:lpwstr>ISMS_DOC_11.10.doc</vt:lpwstr>
      </vt:variant>
      <vt:variant>
        <vt:lpwstr/>
      </vt:variant>
      <vt:variant>
        <vt:i4>5832713</vt:i4>
      </vt:variant>
      <vt:variant>
        <vt:i4>0</vt:i4>
      </vt:variant>
      <vt:variant>
        <vt:i4>0</vt:i4>
      </vt:variant>
      <vt:variant>
        <vt:i4>5</vt:i4>
      </vt:variant>
      <vt:variant>
        <vt:lpwstr>ISMS_DOC_11.7.doc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2021-05-16T07:34:00Z</dcterms:created>
  <dcterms:modified xsi:type="dcterms:W3CDTF">2021-06-01T10:25:00Z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