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74B6" w14:textId="77777777" w:rsidR="00B42C8C" w:rsidRPr="00B42C8C" w:rsidRDefault="00B42C8C" w:rsidP="00B42C8C">
      <w:pPr>
        <w:rPr>
          <w:b/>
          <w:bCs/>
        </w:rPr>
      </w:pPr>
      <w:r w:rsidRPr="00B42C8C">
        <w:rPr>
          <w:b/>
          <w:bCs/>
        </w:rPr>
        <w:t>Material Atlas</w:t>
      </w:r>
    </w:p>
    <w:p w14:paraId="21A14C5A" w14:textId="77777777" w:rsidR="00B42C8C" w:rsidRPr="00B42C8C" w:rsidRDefault="00B42C8C" w:rsidP="00B42C8C">
      <w:r w:rsidRPr="00B42C8C">
        <w:t>Material atlas is a library of various materials created to be used for texturing the clothing assets.</w:t>
      </w:r>
    </w:p>
    <w:p w14:paraId="43FAD131" w14:textId="77777777" w:rsidR="00B42C8C" w:rsidRPr="00B42C8C" w:rsidRDefault="00B42C8C" w:rsidP="00B42C8C">
      <w:r w:rsidRPr="00B42C8C">
        <w:t>The main idea is to use these and assign them to correct </w:t>
      </w:r>
      <w:r w:rsidRPr="00B42C8C">
        <w:rPr>
          <w:b/>
          <w:bCs/>
        </w:rPr>
        <w:t>features</w:t>
      </w:r>
      <w:r w:rsidRPr="00B42C8C">
        <w:t> through use of </w:t>
      </w:r>
      <w:r w:rsidRPr="00B42C8C">
        <w:rPr>
          <w:b/>
          <w:bCs/>
        </w:rPr>
        <w:t>ID maps</w:t>
      </w:r>
      <w:r w:rsidRPr="00B42C8C">
        <w:t>.</w:t>
      </w:r>
    </w:p>
    <w:p w14:paraId="08381CFF" w14:textId="77777777" w:rsidR="00B42C8C" w:rsidRPr="00B42C8C" w:rsidRDefault="00B42C8C" w:rsidP="00B42C8C">
      <w:r w:rsidRPr="00B42C8C">
        <w:t>Materials in Smid are logically organized by the type of surfaces.</w:t>
      </w:r>
    </w:p>
    <w:p w14:paraId="6BBD0E18" w14:textId="77777777" w:rsidR="00B42C8C" w:rsidRPr="00B42C8C" w:rsidRDefault="00B42C8C" w:rsidP="00B42C8C">
      <w:r w:rsidRPr="00B42C8C">
        <w:t xml:space="preserve">There are several core </w:t>
      </w:r>
      <w:proofErr w:type="gramStart"/>
      <w:r w:rsidRPr="00B42C8C">
        <w:t>material</w:t>
      </w:r>
      <w:proofErr w:type="gramEnd"/>
      <w:r w:rsidRPr="00B42C8C">
        <w:t xml:space="preserve"> we are using now: </w:t>
      </w:r>
      <w:r w:rsidRPr="00B42C8C">
        <w:rPr>
          <w:b/>
          <w:bCs/>
        </w:rPr>
        <w:t xml:space="preserve">metals, fabrics, gambesons, </w:t>
      </w:r>
      <w:proofErr w:type="spellStart"/>
      <w:r w:rsidRPr="00B42C8C">
        <w:rPr>
          <w:b/>
          <w:bCs/>
        </w:rPr>
        <w:t>chainmails</w:t>
      </w:r>
      <w:proofErr w:type="spellEnd"/>
      <w:r w:rsidRPr="00B42C8C">
        <w:rPr>
          <w:b/>
          <w:bCs/>
        </w:rPr>
        <w:t>, leather, fur, wood, etc.</w:t>
      </w:r>
    </w:p>
    <w:p w14:paraId="4ED2960B" w14:textId="77777777" w:rsidR="00B42C8C" w:rsidRPr="00B42C8C" w:rsidRDefault="00B42C8C" w:rsidP="00B42C8C">
      <w:r w:rsidRPr="00B42C8C">
        <w:t>These folders are then sorted into more specific variants and types.</w:t>
      </w:r>
    </w:p>
    <w:p w14:paraId="7FD3106A" w14:textId="77777777" w:rsidR="00B42C8C" w:rsidRPr="00B42C8C" w:rsidRDefault="00B42C8C" w:rsidP="00B42C8C">
      <w:pPr>
        <w:rPr>
          <w:b/>
          <w:bCs/>
        </w:rPr>
      </w:pPr>
      <w:r w:rsidRPr="00B42C8C">
        <w:rPr>
          <w:b/>
          <w:bCs/>
        </w:rPr>
        <w:t>Collapsed core structure of materials: </w:t>
      </w:r>
    </w:p>
    <w:p w14:paraId="5F29AC57" w14:textId="4AC3D966" w:rsidR="00B42C8C" w:rsidRPr="00B42C8C" w:rsidRDefault="00B42C8C" w:rsidP="00B42C8C">
      <w:r w:rsidRPr="00B42C8C">
        <w:drawing>
          <wp:inline distT="0" distB="0" distL="0" distR="0" wp14:anchorId="096FB4BD" wp14:editId="4F00C8BB">
            <wp:extent cx="3314700" cy="4410075"/>
            <wp:effectExtent l="0" t="0" r="0" b="9525"/>
            <wp:docPr id="210040556" name="Obrázek 6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556" name="Obrázek 6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6CEE" w14:textId="77777777" w:rsidR="00B42C8C" w:rsidRPr="00B42C8C" w:rsidRDefault="00B42C8C" w:rsidP="00B42C8C">
      <w:pPr>
        <w:rPr>
          <w:b/>
          <w:bCs/>
        </w:rPr>
      </w:pPr>
      <w:r w:rsidRPr="00B42C8C">
        <w:rPr>
          <w:b/>
          <w:bCs/>
        </w:rPr>
        <w:t xml:space="preserve">Example of expanded materials with all </w:t>
      </w:r>
      <w:proofErr w:type="gramStart"/>
      <w:r w:rsidRPr="00B42C8C">
        <w:rPr>
          <w:b/>
          <w:bCs/>
        </w:rPr>
        <w:t>its</w:t>
      </w:r>
      <w:proofErr w:type="gramEnd"/>
      <w:r w:rsidRPr="00B42C8C">
        <w:rPr>
          <w:b/>
          <w:bCs/>
        </w:rPr>
        <w:t xml:space="preserve"> existing variants: </w:t>
      </w:r>
    </w:p>
    <w:p w14:paraId="1CF0D2CF" w14:textId="4758E09B" w:rsidR="00B42C8C" w:rsidRPr="00B42C8C" w:rsidRDefault="00B42C8C" w:rsidP="00B42C8C">
      <w:r w:rsidRPr="00B42C8C">
        <w:lastRenderedPageBreak/>
        <w:drawing>
          <wp:inline distT="0" distB="0" distL="0" distR="0" wp14:anchorId="1D756678" wp14:editId="6C21842C">
            <wp:extent cx="2615565" cy="8229600"/>
            <wp:effectExtent l="0" t="0" r="0" b="0"/>
            <wp:docPr id="1815806340" name="Obrázek 5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6340" name="Obrázek 5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1BB3" w14:textId="77777777" w:rsidR="00B42C8C" w:rsidRPr="00B42C8C" w:rsidRDefault="00B42C8C" w:rsidP="00B42C8C">
      <w:pPr>
        <w:rPr>
          <w:b/>
          <w:bCs/>
        </w:rPr>
      </w:pPr>
      <w:r w:rsidRPr="00B42C8C">
        <w:rPr>
          <w:b/>
          <w:bCs/>
        </w:rPr>
        <w:lastRenderedPageBreak/>
        <w:t>Changing the material details: </w:t>
      </w:r>
    </w:p>
    <w:p w14:paraId="2D378D53" w14:textId="77777777" w:rsidR="00B42C8C" w:rsidRPr="00B42C8C" w:rsidRDefault="00B42C8C" w:rsidP="00B42C8C">
      <w:r w:rsidRPr="00B42C8C">
        <w:t xml:space="preserve">If you will </w:t>
      </w:r>
      <w:proofErr w:type="gramStart"/>
      <w:r w:rsidRPr="00B42C8C">
        <w:t>be in need of</w:t>
      </w:r>
      <w:proofErr w:type="gramEnd"/>
      <w:r w:rsidRPr="00B42C8C">
        <w:t xml:space="preserve"> adding new material or want to inherit new </w:t>
      </w:r>
      <w:proofErr w:type="gramStart"/>
      <w:r w:rsidRPr="00B42C8C">
        <w:t>version</w:t>
      </w:r>
      <w:proofErr w:type="gramEnd"/>
      <w:r w:rsidRPr="00B42C8C">
        <w:t xml:space="preserve"> of already existing material, please be aware that you are making these changes globally and </w:t>
      </w:r>
      <w:r w:rsidRPr="00B42C8C">
        <w:rPr>
          <w:b/>
          <w:bCs/>
        </w:rPr>
        <w:t>IT WILL AFFECT ALL CLOTHES IN THE GAME</w:t>
      </w:r>
      <w:r w:rsidRPr="00B42C8C">
        <w:t xml:space="preserve">, which </w:t>
      </w:r>
      <w:proofErr w:type="gramStart"/>
      <w:r w:rsidRPr="00B42C8C">
        <w:t>are sharing</w:t>
      </w:r>
      <w:proofErr w:type="gramEnd"/>
      <w:r w:rsidRPr="00B42C8C">
        <w:t xml:space="preserve"> the same material.</w:t>
      </w:r>
    </w:p>
    <w:p w14:paraId="47358730" w14:textId="77777777" w:rsidR="00B42C8C" w:rsidRPr="00B42C8C" w:rsidRDefault="00B42C8C" w:rsidP="00B42C8C">
      <w:r w:rsidRPr="00B42C8C">
        <w:t xml:space="preserve">You can change Hue, Saturation and Brightness of each material. In some </w:t>
      </w:r>
      <w:proofErr w:type="gramStart"/>
      <w:r w:rsidRPr="00B42C8C">
        <w:t>cases</w:t>
      </w:r>
      <w:proofErr w:type="gramEnd"/>
      <w:r w:rsidRPr="00B42C8C">
        <w:t xml:space="preserve"> you can also change the specular value and smoothness of the material. This is handy if you need </w:t>
      </w:r>
      <w:proofErr w:type="gramStart"/>
      <w:r w:rsidRPr="00B42C8C">
        <w:t>more or less shiny</w:t>
      </w:r>
      <w:proofErr w:type="gramEnd"/>
      <w:r w:rsidRPr="00B42C8C">
        <w:t xml:space="preserve"> version.</w:t>
      </w:r>
    </w:p>
    <w:p w14:paraId="6B9014B3" w14:textId="77777777" w:rsidR="00B42C8C" w:rsidRPr="00B42C8C" w:rsidRDefault="00B42C8C" w:rsidP="00B42C8C">
      <w:r w:rsidRPr="00B42C8C">
        <w:t>The </w:t>
      </w:r>
      <w:r w:rsidRPr="00B42C8C">
        <w:rPr>
          <w:b/>
          <w:bCs/>
        </w:rPr>
        <w:t>UV Tiling</w:t>
      </w:r>
      <w:r w:rsidRPr="00B42C8C">
        <w:t> should always be the same as the original root material, otherwise it's possible there will be inconsistency with other variants.</w:t>
      </w:r>
    </w:p>
    <w:p w14:paraId="1177162F" w14:textId="77777777" w:rsidR="00B42C8C" w:rsidRPr="00B42C8C" w:rsidRDefault="00B42C8C" w:rsidP="00B42C8C">
      <w:r w:rsidRPr="00B42C8C">
        <w:t>You can specify different </w:t>
      </w:r>
      <w:r w:rsidRPr="00B42C8C">
        <w:rPr>
          <w:b/>
          <w:bCs/>
        </w:rPr>
        <w:t>Grime</w:t>
      </w:r>
      <w:r w:rsidRPr="00B42C8C">
        <w:t> </w:t>
      </w:r>
      <w:proofErr w:type="gramStart"/>
      <w:r w:rsidRPr="00B42C8C">
        <w:t>value</w:t>
      </w:r>
      <w:proofErr w:type="gramEnd"/>
      <w:r w:rsidRPr="00B42C8C">
        <w:t xml:space="preserve"> for the dirt, so it works more nicely with the newly changed color.</w:t>
      </w:r>
    </w:p>
    <w:p w14:paraId="209AC5FE" w14:textId="77777777" w:rsidR="00B42C8C" w:rsidRPr="00B42C8C" w:rsidRDefault="00B42C8C" w:rsidP="00B42C8C">
      <w:r w:rsidRPr="00B42C8C">
        <w:t>Secondary material is used for </w:t>
      </w:r>
      <w:r w:rsidRPr="00B42C8C">
        <w:rPr>
          <w:b/>
          <w:bCs/>
        </w:rPr>
        <w:t>Scratches</w:t>
      </w:r>
      <w:r w:rsidRPr="00B42C8C">
        <w:t xml:space="preserve"> (the item is losing its durability). </w:t>
      </w:r>
      <w:proofErr w:type="gramStart"/>
      <w:r w:rsidRPr="00B42C8C">
        <w:t>Generally</w:t>
      </w:r>
      <w:proofErr w:type="gramEnd"/>
      <w:r w:rsidRPr="00B42C8C">
        <w:t xml:space="preserve"> it's </w:t>
      </w:r>
      <w:proofErr w:type="gramStart"/>
      <w:r w:rsidRPr="00B42C8C">
        <w:t>more older and worn</w:t>
      </w:r>
      <w:proofErr w:type="gramEnd"/>
      <w:r w:rsidRPr="00B42C8C">
        <w:t xml:space="preserve"> version of the original material.</w:t>
      </w:r>
    </w:p>
    <w:p w14:paraId="6CAA6E99" w14:textId="1966199E" w:rsidR="00B42C8C" w:rsidRPr="00B42C8C" w:rsidRDefault="00B42C8C" w:rsidP="00B42C8C">
      <w:r w:rsidRPr="00B42C8C">
        <w:drawing>
          <wp:inline distT="0" distB="0" distL="0" distR="0" wp14:anchorId="3BE8B8B9" wp14:editId="5CD88ECF">
            <wp:extent cx="5943600" cy="4360545"/>
            <wp:effectExtent l="0" t="0" r="0" b="1905"/>
            <wp:docPr id="431431956" name="Obrázek 4" descr="Obsah obrázku snímek obrazovky, software, Multimediální software, Grafický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1956" name="Obrázek 4" descr="Obsah obrázku snímek obrazovky, software, Multimediální software, Grafický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2AF6" w14:textId="77777777" w:rsidR="00AD408C" w:rsidRDefault="00AD408C"/>
    <w:sectPr w:rsidR="00AD408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C666" w14:textId="77777777" w:rsidR="005955AE" w:rsidRDefault="005955AE" w:rsidP="00B42C8C">
      <w:pPr>
        <w:spacing w:after="0" w:line="240" w:lineRule="auto"/>
      </w:pPr>
      <w:r>
        <w:separator/>
      </w:r>
    </w:p>
  </w:endnote>
  <w:endnote w:type="continuationSeparator" w:id="0">
    <w:p w14:paraId="1A3FEB91" w14:textId="77777777" w:rsidR="005955AE" w:rsidRDefault="005955AE" w:rsidP="00B4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3A7B" w14:textId="57110CF2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2A79C1" wp14:editId="6885BE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48604478" name="Textové pole 8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3645F" w14:textId="0E9E5C44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A79C1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033645F" w14:textId="0E9E5C44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96EE8" w14:textId="0CDF17F2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A64965" wp14:editId="755E491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942857140" name="Textové pole 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15F38" w14:textId="4B5EDA0F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64965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F715F38" w14:textId="4B5EDA0F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EF91" w14:textId="09DF49C7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1E1303" wp14:editId="1FC3C7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63381967" name="Textové pole 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CFC2" w14:textId="116CE71F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E1303" id="_x0000_t202" coordsize="21600,21600" o:spt="202" path="m,l,21600r21600,l21600,xe">
              <v:stroke joinstyle="miter"/>
              <v:path gradientshapeok="t" o:connecttype="rect"/>
            </v:shapetype>
            <v:shape id="Textové pole 7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456CFC2" w14:textId="116CE71F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824F" w14:textId="77777777" w:rsidR="005955AE" w:rsidRDefault="005955AE" w:rsidP="00B42C8C">
      <w:pPr>
        <w:spacing w:after="0" w:line="240" w:lineRule="auto"/>
      </w:pPr>
      <w:r>
        <w:separator/>
      </w:r>
    </w:p>
  </w:footnote>
  <w:footnote w:type="continuationSeparator" w:id="0">
    <w:p w14:paraId="4532D3B5" w14:textId="77777777" w:rsidR="005955AE" w:rsidRDefault="005955AE" w:rsidP="00B42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25"/>
    <w:rsid w:val="00315D7A"/>
    <w:rsid w:val="005955AE"/>
    <w:rsid w:val="00704C25"/>
    <w:rsid w:val="00A20297"/>
    <w:rsid w:val="00A61094"/>
    <w:rsid w:val="00AD408C"/>
    <w:rsid w:val="00B42C8C"/>
    <w:rsid w:val="00C06ADA"/>
    <w:rsid w:val="00EA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B64FE-0E81-4D33-B564-DDE2DD88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0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0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0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4C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4C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4C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4C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4C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4C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4C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4C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4C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4C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4C25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B42C8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2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2026-01-29T09:50:00Z</dcterms:created>
  <dcterms:modified xsi:type="dcterms:W3CDTF">2026-01-29T09:51:00Z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691b12cf,4476503e,3832dbb4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2026-01-29T09:50:57Z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82137d14-4fa4-43fc-893a-a361d106e3a9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