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AAEF0" w14:textId="77777777" w:rsidR="003D2055" w:rsidRPr="003D2055" w:rsidRDefault="003D2055" w:rsidP="003D2055">
      <w:pPr>
        <w:rPr>
          <w:b/>
          <w:bCs/>
        </w:rPr>
      </w:pPr>
      <w:r w:rsidRPr="003D2055">
        <w:rPr>
          <w:b/>
          <w:bCs/>
        </w:rPr>
        <w:t>3D Max tools</w:t>
      </w:r>
    </w:p>
    <w:p w14:paraId="1485E5B0" w14:textId="77777777" w:rsidR="003D2055" w:rsidRPr="003D2055" w:rsidRDefault="003D2055" w:rsidP="003D2055">
      <w:r w:rsidRPr="003D2055">
        <w:t>Here is the description of the tools that you are going to find after setting up your WH workspace in 3DStudio max</w:t>
      </w:r>
    </w:p>
    <w:p w14:paraId="6FC942C3" w14:textId="77777777" w:rsidR="003D2055" w:rsidRPr="003D2055" w:rsidRDefault="003D2055" w:rsidP="003D2055">
      <w:pPr>
        <w:rPr>
          <w:b/>
          <w:bCs/>
        </w:rPr>
      </w:pPr>
      <w:r w:rsidRPr="003D2055">
        <w:rPr>
          <w:b/>
          <w:bCs/>
        </w:rPr>
        <w:t>3d Max tools: </w:t>
      </w:r>
    </w:p>
    <w:p w14:paraId="17132B07" w14:textId="53BC3F47" w:rsidR="003D2055" w:rsidRPr="003D2055" w:rsidRDefault="003D2055" w:rsidP="003D2055">
      <w:r w:rsidRPr="003D2055">
        <w:rPr>
          <w:b/>
          <w:bCs/>
        </w:rPr>
        <w:t>Ours tools:</w:t>
      </w:r>
      <w:r w:rsidRPr="003D2055">
        <w:br/>
        <w:t>once you installed our tool, you should see that new tab here</w:t>
      </w:r>
      <w:r w:rsidRPr="003D2055">
        <w:br/>
      </w:r>
      <w:r w:rsidRPr="003D2055">
        <w:drawing>
          <wp:inline distT="0" distB="0" distL="0" distR="0" wp14:anchorId="6DCFD510" wp14:editId="2FB1D16E">
            <wp:extent cx="5762625" cy="3105150"/>
            <wp:effectExtent l="0" t="0" r="9525" b="0"/>
            <wp:docPr id="241072593"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3105150"/>
                    </a:xfrm>
                    <a:prstGeom prst="rect">
                      <a:avLst/>
                    </a:prstGeom>
                    <a:noFill/>
                    <a:ln>
                      <a:noFill/>
                    </a:ln>
                  </pic:spPr>
                </pic:pic>
              </a:graphicData>
            </a:graphic>
          </wp:inline>
        </w:drawing>
      </w:r>
    </w:p>
    <w:p w14:paraId="55666C81" w14:textId="77777777" w:rsidR="003D2055" w:rsidRPr="003D2055" w:rsidRDefault="003D2055" w:rsidP="003D2055">
      <w:r w:rsidRPr="003D2055">
        <w:t>Which will give you access to our export and model menu.</w:t>
      </w:r>
    </w:p>
    <w:p w14:paraId="555D7D35" w14:textId="49CBF4CB" w:rsidR="003D2055" w:rsidRPr="003D2055" w:rsidRDefault="003D2055" w:rsidP="003D2055">
      <w:r w:rsidRPr="003D2055">
        <w:drawing>
          <wp:inline distT="0" distB="0" distL="0" distR="0" wp14:anchorId="592DAD8A" wp14:editId="6A654319">
            <wp:extent cx="1323975" cy="981075"/>
            <wp:effectExtent l="0" t="0" r="9525" b="9525"/>
            <wp:docPr id="2097468603"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981075"/>
                    </a:xfrm>
                    <a:prstGeom prst="rect">
                      <a:avLst/>
                    </a:prstGeom>
                    <a:noFill/>
                    <a:ln>
                      <a:noFill/>
                    </a:ln>
                  </pic:spPr>
                </pic:pic>
              </a:graphicData>
            </a:graphic>
          </wp:inline>
        </w:drawing>
      </w:r>
    </w:p>
    <w:p w14:paraId="7E994D1E" w14:textId="77777777" w:rsidR="003D2055" w:rsidRPr="003D2055" w:rsidRDefault="003D2055" w:rsidP="003D2055">
      <w:r w:rsidRPr="003D2055">
        <w:t>in the exported menu we use this one</w:t>
      </w:r>
    </w:p>
    <w:p w14:paraId="5A306332" w14:textId="4343AC2B" w:rsidR="003D2055" w:rsidRPr="003D2055" w:rsidRDefault="003D2055" w:rsidP="003D2055">
      <w:r w:rsidRPr="003D2055">
        <w:lastRenderedPageBreak/>
        <w:drawing>
          <wp:inline distT="0" distB="0" distL="0" distR="0" wp14:anchorId="4867622C" wp14:editId="2FA40AEB">
            <wp:extent cx="2952750" cy="2047875"/>
            <wp:effectExtent l="0" t="0" r="0" b="9525"/>
            <wp:docPr id="594380487"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2047875"/>
                    </a:xfrm>
                    <a:prstGeom prst="rect">
                      <a:avLst/>
                    </a:prstGeom>
                    <a:noFill/>
                    <a:ln>
                      <a:noFill/>
                    </a:ln>
                  </pic:spPr>
                </pic:pic>
              </a:graphicData>
            </a:graphic>
          </wp:inline>
        </w:drawing>
      </w:r>
    </w:p>
    <w:p w14:paraId="0D5A5334" w14:textId="6B995740" w:rsidR="003D2055" w:rsidRPr="003D2055" w:rsidRDefault="003D2055" w:rsidP="003D2055">
      <w:r w:rsidRPr="003D2055">
        <w:t>and in the model menu you will find our material tool</w:t>
      </w:r>
      <w:r w:rsidRPr="003D2055">
        <w:br/>
      </w:r>
      <w:r w:rsidRPr="003D2055">
        <w:drawing>
          <wp:inline distT="0" distB="0" distL="0" distR="0" wp14:anchorId="412E000F" wp14:editId="6218C70E">
            <wp:extent cx="2486025" cy="914400"/>
            <wp:effectExtent l="0" t="0" r="9525" b="0"/>
            <wp:docPr id="870442642"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6025" cy="914400"/>
                    </a:xfrm>
                    <a:prstGeom prst="rect">
                      <a:avLst/>
                    </a:prstGeom>
                    <a:noFill/>
                    <a:ln>
                      <a:noFill/>
                    </a:ln>
                  </pic:spPr>
                </pic:pic>
              </a:graphicData>
            </a:graphic>
          </wp:inline>
        </w:drawing>
      </w:r>
    </w:p>
    <w:p w14:paraId="5D36A3CB" w14:textId="77777777" w:rsidR="003D2055" w:rsidRPr="003D2055" w:rsidRDefault="003D2055" w:rsidP="003D2055">
      <w:pPr>
        <w:rPr>
          <w:b/>
          <w:bCs/>
        </w:rPr>
      </w:pPr>
      <w:r w:rsidRPr="003D2055">
        <w:rPr>
          <w:b/>
          <w:bCs/>
        </w:rPr>
        <w:t>Tools menu: </w:t>
      </w:r>
    </w:p>
    <w:p w14:paraId="14367B8A" w14:textId="77777777" w:rsidR="003D2055" w:rsidRPr="003D2055" w:rsidRDefault="003D2055" w:rsidP="003D2055">
      <w:r w:rsidRPr="003D2055">
        <w:rPr>
          <w:b/>
          <w:bCs/>
        </w:rPr>
        <w:t>The exporter:</w:t>
      </w:r>
    </w:p>
    <w:p w14:paraId="092E19FA" w14:textId="2F49B7DB" w:rsidR="003D2055" w:rsidRPr="003D2055" w:rsidRDefault="003D2055" w:rsidP="003D2055">
      <w:r w:rsidRPr="003D2055">
        <w:t>1. Export checked: use the check boxes to select which node/assets you want to export</w:t>
      </w:r>
      <w:r w:rsidRPr="003D2055">
        <w:br/>
        <w:t>2. Export all: export all the nodes in the list</w:t>
      </w:r>
      <w:r w:rsidRPr="003D2055">
        <w:br/>
      </w:r>
      <w:r w:rsidRPr="003D2055">
        <w:lastRenderedPageBreak/>
        <w:drawing>
          <wp:inline distT="0" distB="0" distL="0" distR="0" wp14:anchorId="1CC523A1" wp14:editId="62E9680D">
            <wp:extent cx="4933950" cy="6162675"/>
            <wp:effectExtent l="0" t="0" r="0" b="9525"/>
            <wp:docPr id="29653553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6162675"/>
                    </a:xfrm>
                    <a:prstGeom prst="rect">
                      <a:avLst/>
                    </a:prstGeom>
                    <a:noFill/>
                    <a:ln>
                      <a:noFill/>
                    </a:ln>
                  </pic:spPr>
                </pic:pic>
              </a:graphicData>
            </a:graphic>
          </wp:inline>
        </w:drawing>
      </w:r>
      <w:r w:rsidRPr="003D2055">
        <w:br/>
        <w:t>- Cabinet_fancy_g, gallow_kh, ... – multiple files/assets could be exported from one 3ds Max scene</w:t>
      </w:r>
      <w:r w:rsidRPr="003D2055">
        <w:br/>
        <w:t>- Create Node – creates Export node</w:t>
      </w:r>
      <w:r w:rsidRPr="003D2055">
        <w:br/>
        <w:t>- File Type – possibility to change the file type per exported asset, we use CGF for static environment assets</w:t>
      </w:r>
      <w:r w:rsidRPr="003D2055">
        <w:br/>
        <w:t>- Vertex Colors, Custom Normals, ... – include extra properties during export, could be set separately per node</w:t>
      </w:r>
    </w:p>
    <w:p w14:paraId="48A7522E" w14:textId="77777777" w:rsidR="003D2055" w:rsidRPr="003D2055" w:rsidRDefault="003D2055" w:rsidP="003D2055">
      <w:r w:rsidRPr="003D2055">
        <w:rPr>
          <w:b/>
          <w:bCs/>
        </w:rPr>
        <w:t>WH_Export node:</w:t>
      </w:r>
    </w:p>
    <w:p w14:paraId="560877B1" w14:textId="77777777" w:rsidR="003D2055" w:rsidRPr="003D2055" w:rsidRDefault="003D2055" w:rsidP="003D2055">
      <w:r w:rsidRPr="003D2055">
        <w:lastRenderedPageBreak/>
        <w:t>To export geometry via WH Exporter, the </w:t>
      </w:r>
      <w:r w:rsidRPr="003D2055">
        <w:rPr>
          <w:b/>
          <w:bCs/>
        </w:rPr>
        <w:t>Export node needs to be created and mesh linked to the node</w:t>
      </w:r>
      <w:r w:rsidRPr="003D2055">
        <w:t>. There are several ways how to do it:</w:t>
      </w:r>
    </w:p>
    <w:p w14:paraId="1DE497FF" w14:textId="77BFA351" w:rsidR="003D2055" w:rsidRPr="003D2055" w:rsidRDefault="003D2055" w:rsidP="003D2055">
      <w:pPr>
        <w:numPr>
          <w:ilvl w:val="0"/>
          <w:numId w:val="1"/>
        </w:numPr>
      </w:pPr>
      <w:r w:rsidRPr="003D2055">
        <w:t>Via </w:t>
      </w:r>
      <w:r w:rsidRPr="003D2055">
        <w:rPr>
          <w:i/>
          <w:iCs/>
        </w:rPr>
        <w:t>the Create Node button in the WH Exporter window</w:t>
      </w:r>
      <w:r w:rsidRPr="003D2055">
        <w:br/>
      </w:r>
      <w:r w:rsidRPr="003D2055">
        <w:drawing>
          <wp:inline distT="0" distB="0" distL="0" distR="0" wp14:anchorId="51F4ABB5" wp14:editId="2598F36F">
            <wp:extent cx="3067050" cy="1743075"/>
            <wp:effectExtent l="0" t="0" r="0" b="9525"/>
            <wp:docPr id="1721109799"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7050" cy="1743075"/>
                    </a:xfrm>
                    <a:prstGeom prst="rect">
                      <a:avLst/>
                    </a:prstGeom>
                    <a:noFill/>
                    <a:ln>
                      <a:noFill/>
                    </a:ln>
                  </pic:spPr>
                </pic:pic>
              </a:graphicData>
            </a:graphic>
          </wp:inline>
        </w:drawing>
      </w:r>
    </w:p>
    <w:p w14:paraId="65A7CB2E" w14:textId="77777777" w:rsidR="003D2055" w:rsidRPr="003D2055" w:rsidRDefault="003D2055" w:rsidP="003D2055">
      <w:pPr>
        <w:numPr>
          <w:ilvl w:val="0"/>
          <w:numId w:val="1"/>
        </w:numPr>
      </w:pPr>
      <w:r w:rsidRPr="003D2055">
        <w:t>Via menu </w:t>
      </w:r>
      <w:r w:rsidRPr="003D2055">
        <w:rPr>
          <w:i/>
          <w:iCs/>
        </w:rPr>
        <w:t>WH Tools -&gt; Export -&lt; WH_Create_Node</w:t>
      </w:r>
    </w:p>
    <w:p w14:paraId="712A90BB" w14:textId="2E0F550B" w:rsidR="003D2055" w:rsidRPr="003D2055" w:rsidRDefault="003D2055" w:rsidP="003D2055">
      <w:pPr>
        <w:numPr>
          <w:ilvl w:val="0"/>
          <w:numId w:val="1"/>
        </w:numPr>
      </w:pPr>
      <w:r w:rsidRPr="003D2055">
        <w:t>Via </w:t>
      </w:r>
      <w:r w:rsidRPr="003D2055">
        <w:rPr>
          <w:i/>
          <w:iCs/>
        </w:rPr>
        <w:t>Create/Helpers/WARHORSE</w:t>
      </w:r>
      <w:r w:rsidRPr="003D2055">
        <w:t> command panel</w:t>
      </w:r>
      <w:r w:rsidRPr="003D2055">
        <w:br/>
      </w:r>
      <w:r w:rsidRPr="003D2055">
        <w:drawing>
          <wp:inline distT="0" distB="0" distL="0" distR="0" wp14:anchorId="326C1EE3" wp14:editId="0478EC56">
            <wp:extent cx="2076450" cy="1571625"/>
            <wp:effectExtent l="0" t="0" r="0" b="9525"/>
            <wp:docPr id="1135762279"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6450" cy="1571625"/>
                    </a:xfrm>
                    <a:prstGeom prst="rect">
                      <a:avLst/>
                    </a:prstGeom>
                    <a:noFill/>
                    <a:ln>
                      <a:noFill/>
                    </a:ln>
                  </pic:spPr>
                </pic:pic>
              </a:graphicData>
            </a:graphic>
          </wp:inline>
        </w:drawing>
      </w:r>
    </w:p>
    <w:p w14:paraId="08FF3ACA" w14:textId="77777777" w:rsidR="003D2055" w:rsidRPr="003D2055" w:rsidRDefault="003D2055" w:rsidP="003D2055">
      <w:r w:rsidRPr="003D2055">
        <w:t>The Name of the Export node represents the name of the exported file (for example, cabinet_fancy_g).</w:t>
      </w:r>
      <w:r w:rsidRPr="003D2055">
        <w:br/>
        <w:t>The Pivot of the node represents the pivot of the exported model in the engine.</w:t>
      </w:r>
      <w:r w:rsidRPr="003D2055">
        <w:br/>
        <w:t>The File is exported to the same folder where *.max file is placed.</w:t>
      </w:r>
    </w:p>
    <w:p w14:paraId="427F1DBE" w14:textId="77777777" w:rsidR="003D2055" w:rsidRPr="003D2055" w:rsidRDefault="003D2055" w:rsidP="003D2055">
      <w:r w:rsidRPr="003D2055">
        <w:t>!!! The Node is used only as an information container, and it's not exported.!!!</w:t>
      </w:r>
    </w:p>
    <w:p w14:paraId="21A4CB01" w14:textId="77777777" w:rsidR="003D2055" w:rsidRPr="003D2055" w:rsidRDefault="003D2055" w:rsidP="003D2055">
      <w:r w:rsidRPr="003D2055">
        <w:t>Typically there should be only one mesh linked to the Export node, i.e. all the model geometry should be attached with its XForm reset</w:t>
      </w:r>
    </w:p>
    <w:p w14:paraId="4A0CBC0E" w14:textId="77777777" w:rsidR="003D2055" w:rsidRPr="003D2055" w:rsidRDefault="003D2055" w:rsidP="003D2055">
      <w:r w:rsidRPr="003D2055">
        <w:rPr>
          <w:b/>
          <w:bCs/>
        </w:rPr>
        <w:t>Merge node:</w:t>
      </w:r>
    </w:p>
    <w:p w14:paraId="659744FE" w14:textId="77777777" w:rsidR="003D2055" w:rsidRPr="003D2055" w:rsidRDefault="003D2055" w:rsidP="003D2055">
      <w:r w:rsidRPr="003D2055">
        <w:t>Merge node allows us to link multiple meshes to the export node.</w:t>
      </w:r>
      <w:r w:rsidRPr="003D2055">
        <w:br/>
        <w:t>This could be used to our advantage – we can keep meshes instanced, we don't need to care about XForm etc.</w:t>
      </w:r>
      <w:r w:rsidRPr="003D2055">
        <w:br/>
        <w:t>All the meshes are linked to the Merge node, and the Merge node is linked to the Export node. Proxy meshes are also linked to the Merge node, the same as LOD meshes.</w:t>
      </w:r>
      <w:r w:rsidRPr="003D2055">
        <w:br/>
      </w:r>
      <w:r w:rsidRPr="003D2055">
        <w:lastRenderedPageBreak/>
        <w:t>To make sure proxies are distinguished from visual meshes, they should have the string </w:t>
      </w:r>
      <w:r w:rsidRPr="003D2055">
        <w:rPr>
          <w:i/>
          <w:iCs/>
        </w:rPr>
        <w:t>"proxy"</w:t>
      </w:r>
      <w:r w:rsidRPr="003D2055">
        <w:t> somewhere in their name.</w:t>
      </w:r>
    </w:p>
    <w:p w14:paraId="773EB14B" w14:textId="4835D442" w:rsidR="003D2055" w:rsidRPr="003D2055" w:rsidRDefault="003D2055" w:rsidP="003D2055">
      <w:r w:rsidRPr="003D2055">
        <w:drawing>
          <wp:inline distT="0" distB="0" distL="0" distR="0" wp14:anchorId="78E9C606" wp14:editId="21CCC888">
            <wp:extent cx="2933700" cy="2943225"/>
            <wp:effectExtent l="0" t="0" r="0" b="9525"/>
            <wp:docPr id="193393205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2943225"/>
                    </a:xfrm>
                    <a:prstGeom prst="rect">
                      <a:avLst/>
                    </a:prstGeom>
                    <a:noFill/>
                    <a:ln>
                      <a:noFill/>
                    </a:ln>
                  </pic:spPr>
                </pic:pic>
              </a:graphicData>
            </a:graphic>
          </wp:inline>
        </w:drawing>
      </w:r>
    </w:p>
    <w:p w14:paraId="3B246F1A" w14:textId="77777777" w:rsidR="003D2055" w:rsidRPr="003D2055" w:rsidRDefault="003D2055" w:rsidP="003D2055">
      <w:r w:rsidRPr="003D2055">
        <w:rPr>
          <w:b/>
          <w:bCs/>
        </w:rPr>
        <w:t>Exporting</w:t>
      </w:r>
    </w:p>
    <w:p w14:paraId="7FC6FECD" w14:textId="352F906E" w:rsidR="003D2055" w:rsidRPr="003D2055" w:rsidRDefault="003D2055" w:rsidP="003D2055">
      <w:r w:rsidRPr="003D2055">
        <w:lastRenderedPageBreak/>
        <w:t>During export, the CryENGINE Exporter log window pops up. Please check the log for possible errors.</w:t>
      </w:r>
      <w:r w:rsidRPr="003D2055">
        <w:br/>
      </w:r>
      <w:r w:rsidRPr="003D2055">
        <w:drawing>
          <wp:inline distT="0" distB="0" distL="0" distR="0" wp14:anchorId="3B5ED309" wp14:editId="5425475D">
            <wp:extent cx="4991100" cy="4362450"/>
            <wp:effectExtent l="0" t="0" r="0" b="0"/>
            <wp:docPr id="402828831"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1100" cy="4362450"/>
                    </a:xfrm>
                    <a:prstGeom prst="rect">
                      <a:avLst/>
                    </a:prstGeom>
                    <a:noFill/>
                    <a:ln>
                      <a:noFill/>
                    </a:ln>
                  </pic:spPr>
                </pic:pic>
              </a:graphicData>
            </a:graphic>
          </wp:inline>
        </w:drawing>
      </w:r>
    </w:p>
    <w:p w14:paraId="1029EDD2" w14:textId="77777777" w:rsidR="003D2055" w:rsidRPr="003D2055" w:rsidRDefault="003D2055" w:rsidP="003D2055">
      <w:r w:rsidRPr="003D2055">
        <w:rPr>
          <w:b/>
          <w:bCs/>
        </w:rPr>
        <w:t>Material Tools:</w:t>
      </w:r>
    </w:p>
    <w:p w14:paraId="339541C5" w14:textId="77777777" w:rsidR="003D2055" w:rsidRPr="003D2055" w:rsidRDefault="003D2055" w:rsidP="003D2055">
      <w:r w:rsidRPr="003D2055">
        <w:t>This will allow you to import your cry engine material in the max file and assigne them to your model, it will make the connection between the model and his shader.</w:t>
      </w:r>
    </w:p>
    <w:p w14:paraId="0008EA0D" w14:textId="77777777" w:rsidR="003D2055" w:rsidRPr="003D2055" w:rsidRDefault="003D2055" w:rsidP="003D2055">
      <w:r w:rsidRPr="003D2055">
        <w:rPr>
          <w:b/>
          <w:bCs/>
        </w:rPr>
        <w:t>There are two ways to get the material:</w:t>
      </w:r>
    </w:p>
    <w:p w14:paraId="7107B323" w14:textId="77777777" w:rsidR="003D2055" w:rsidRPr="003D2055" w:rsidRDefault="003D2055" w:rsidP="003D2055">
      <w:r w:rsidRPr="003D2055">
        <w:rPr>
          <w:b/>
          <w:bCs/>
        </w:rPr>
        <w:t>-Active material Slot:</w:t>
      </w:r>
      <w:r w:rsidRPr="003D2055">
        <w:t> it will automatically assign the mtl to the active slot selected in the material editor. Better to use this one, especially if your models have a lot of different parts.</w:t>
      </w:r>
      <w:r w:rsidRPr="003D2055">
        <w:br/>
      </w:r>
      <w:r w:rsidRPr="003D2055">
        <w:rPr>
          <w:b/>
          <w:bCs/>
        </w:rPr>
        <w:t>-Selected Object:</w:t>
      </w:r>
      <w:r w:rsidRPr="003D2055">
        <w:t> this one will assign it directly to the selected object</w:t>
      </w:r>
    </w:p>
    <w:p w14:paraId="4F702B52" w14:textId="4A6CB87F" w:rsidR="003D2055" w:rsidRPr="003D2055" w:rsidRDefault="003D2055" w:rsidP="003D2055">
      <w:r w:rsidRPr="003D2055">
        <w:lastRenderedPageBreak/>
        <w:drawing>
          <wp:inline distT="0" distB="0" distL="0" distR="0" wp14:anchorId="3FD2C7AD" wp14:editId="69ADC508">
            <wp:extent cx="5505450" cy="7829550"/>
            <wp:effectExtent l="0" t="0" r="0" b="0"/>
            <wp:docPr id="517969612"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5450" cy="7829550"/>
                    </a:xfrm>
                    <a:prstGeom prst="rect">
                      <a:avLst/>
                    </a:prstGeom>
                    <a:noFill/>
                    <a:ln>
                      <a:noFill/>
                    </a:ln>
                  </pic:spPr>
                </pic:pic>
              </a:graphicData>
            </a:graphic>
          </wp:inline>
        </w:drawing>
      </w:r>
    </w:p>
    <w:p w14:paraId="1D3AB5BE" w14:textId="77777777" w:rsidR="003D2055" w:rsidRPr="003D2055" w:rsidRDefault="003D2055" w:rsidP="003D2055">
      <w:r w:rsidRPr="003D2055">
        <w:lastRenderedPageBreak/>
        <w:t>The rest is quite simple</w:t>
      </w:r>
      <w:r w:rsidRPr="003D2055">
        <w:br/>
        <w:t>"From File “ will open your file explorer and then just go to the folder where your mtl is, select the one you need and open it to have it in your Material Editor.</w:t>
      </w:r>
    </w:p>
    <w:p w14:paraId="705B0267" w14:textId="7A2C2EB1" w:rsidR="003D2055" w:rsidRPr="003D2055" w:rsidRDefault="003D2055" w:rsidP="003D2055">
      <w:r w:rsidRPr="003D2055">
        <w:drawing>
          <wp:inline distT="0" distB="0" distL="0" distR="0" wp14:anchorId="144315A9" wp14:editId="01AD8DF9">
            <wp:extent cx="5762625" cy="2019300"/>
            <wp:effectExtent l="0" t="0" r="9525" b="0"/>
            <wp:docPr id="628717667"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2019300"/>
                    </a:xfrm>
                    <a:prstGeom prst="rect">
                      <a:avLst/>
                    </a:prstGeom>
                    <a:noFill/>
                    <a:ln>
                      <a:noFill/>
                    </a:ln>
                  </pic:spPr>
                </pic:pic>
              </a:graphicData>
            </a:graphic>
          </wp:inline>
        </w:drawing>
      </w:r>
    </w:p>
    <w:p w14:paraId="6E781516" w14:textId="77777777" w:rsidR="003D2055" w:rsidRPr="003D2055" w:rsidRDefault="003D2055" w:rsidP="003D2055">
      <w:r w:rsidRPr="003D2055">
        <w:rPr>
          <w:b/>
          <w:bCs/>
        </w:rPr>
        <w:t>NB:</w:t>
      </w:r>
      <w:r w:rsidRPr="003D2055">
        <w:br/>
        <w:t>In case you have to cancel the opening etc do not panic is you see these, just close those pop up windows (max script included), the material tool and re-open it again.</w:t>
      </w:r>
    </w:p>
    <w:p w14:paraId="0FCDEDF2" w14:textId="436668EA" w:rsidR="003D2055" w:rsidRPr="003D2055" w:rsidRDefault="003D2055" w:rsidP="003D2055">
      <w:r w:rsidRPr="003D2055">
        <w:drawing>
          <wp:inline distT="0" distB="0" distL="0" distR="0" wp14:anchorId="6CA2B7C1" wp14:editId="59B9AE73">
            <wp:extent cx="5419725" cy="2724150"/>
            <wp:effectExtent l="0" t="0" r="9525" b="0"/>
            <wp:docPr id="847713807"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9725" cy="2724150"/>
                    </a:xfrm>
                    <a:prstGeom prst="rect">
                      <a:avLst/>
                    </a:prstGeom>
                    <a:noFill/>
                    <a:ln>
                      <a:noFill/>
                    </a:ln>
                  </pic:spPr>
                </pic:pic>
              </a:graphicData>
            </a:graphic>
          </wp:inline>
        </w:drawing>
      </w:r>
    </w:p>
    <w:p w14:paraId="6A2E279E" w14:textId="71109C62" w:rsidR="003D2055" w:rsidRPr="003D2055" w:rsidRDefault="003D2055" w:rsidP="003D2055">
      <w:r w:rsidRPr="003D2055">
        <w:drawing>
          <wp:inline distT="0" distB="0" distL="0" distR="0" wp14:anchorId="39704C44" wp14:editId="4197A137">
            <wp:extent cx="2838450" cy="1219200"/>
            <wp:effectExtent l="0" t="0" r="0" b="0"/>
            <wp:docPr id="1811177602"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8450" cy="1219200"/>
                    </a:xfrm>
                    <a:prstGeom prst="rect">
                      <a:avLst/>
                    </a:prstGeom>
                    <a:noFill/>
                    <a:ln>
                      <a:noFill/>
                    </a:ln>
                  </pic:spPr>
                </pic:pic>
              </a:graphicData>
            </a:graphic>
          </wp:inline>
        </w:drawing>
      </w:r>
    </w:p>
    <w:p w14:paraId="00EE579A" w14:textId="77777777" w:rsidR="00AD408C" w:rsidRDefault="00AD408C"/>
    <w:sectPr w:rsidR="00AD408C">
      <w:footerReference w:type="even" r:id="rId20"/>
      <w:footerReference w:type="defaul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37ABF" w14:textId="77777777" w:rsidR="00437CD8" w:rsidRDefault="00437CD8" w:rsidP="003D2055">
      <w:pPr>
        <w:spacing w:after="0" w:line="240" w:lineRule="auto"/>
      </w:pPr>
      <w:r>
        <w:separator/>
      </w:r>
    </w:p>
  </w:endnote>
  <w:endnote w:type="continuationSeparator" w:id="0">
    <w:p w14:paraId="0D8A8B5F" w14:textId="77777777" w:rsidR="00437CD8" w:rsidRDefault="00437CD8" w:rsidP="003D2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0DBC" w14:textId="04588F63" w:rsidR="003D2055" w:rsidRDefault="003D2055">
    <w:pPr>
      <w:pStyle w:val="Zpat"/>
    </w:pPr>
    <w:r>
      <w:rPr>
        <w:noProof/>
      </w:rPr>
      <mc:AlternateContent>
        <mc:Choice Requires="wps">
          <w:drawing>
            <wp:anchor distT="0" distB="0" distL="0" distR="0" simplePos="0" relativeHeight="251659264" behindDoc="0" locked="0" layoutInCell="1" allowOverlap="1" wp14:anchorId="548174A6" wp14:editId="2C1A6F8C">
              <wp:simplePos x="635" y="635"/>
              <wp:positionH relativeFrom="page">
                <wp:align>center</wp:align>
              </wp:positionH>
              <wp:positionV relativeFrom="page">
                <wp:align>bottom</wp:align>
              </wp:positionV>
              <wp:extent cx="3100070" cy="370205"/>
              <wp:effectExtent l="0" t="0" r="5080" b="0"/>
              <wp:wrapNone/>
              <wp:docPr id="722566064" name="Textové pole 2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C0F5CB9" w14:textId="6464DF93" w:rsidR="003D2055" w:rsidRPr="003D2055" w:rsidRDefault="003D2055" w:rsidP="003D2055">
                          <w:pPr>
                            <w:spacing w:after="0"/>
                            <w:rPr>
                              <w:rFonts w:ascii="Aptos" w:eastAsia="Aptos" w:hAnsi="Aptos" w:cs="Aptos"/>
                              <w:noProof/>
                              <w:color w:val="000000"/>
                              <w:sz w:val="20"/>
                              <w:szCs w:val="20"/>
                            </w:rPr>
                          </w:pPr>
                          <w:r w:rsidRPr="003D2055">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8174A6" id="_x0000_t202" coordsize="21600,21600" o:spt="202" path="m,l,21600r21600,l21600,xe">
              <v:stroke joinstyle="miter"/>
              <v:path gradientshapeok="t" o:connecttype="rect"/>
            </v:shapetype>
            <v:shape id="Textové pole 2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C0F5CB9" w14:textId="6464DF93" w:rsidR="003D2055" w:rsidRPr="003D2055" w:rsidRDefault="003D2055" w:rsidP="003D2055">
                    <w:pPr>
                      <w:spacing w:after="0"/>
                      <w:rPr>
                        <w:rFonts w:ascii="Aptos" w:eastAsia="Aptos" w:hAnsi="Aptos" w:cs="Aptos"/>
                        <w:noProof/>
                        <w:color w:val="000000"/>
                        <w:sz w:val="20"/>
                        <w:szCs w:val="20"/>
                      </w:rPr>
                    </w:pPr>
                    <w:r w:rsidRPr="003D2055">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3F9A" w14:textId="6F8447E1" w:rsidR="003D2055" w:rsidRDefault="003D2055">
    <w:pPr>
      <w:pStyle w:val="Zpat"/>
    </w:pPr>
    <w:r>
      <w:rPr>
        <w:noProof/>
      </w:rPr>
      <mc:AlternateContent>
        <mc:Choice Requires="wps">
          <w:drawing>
            <wp:anchor distT="0" distB="0" distL="0" distR="0" simplePos="0" relativeHeight="251660288" behindDoc="0" locked="0" layoutInCell="1" allowOverlap="1" wp14:anchorId="40C685DD" wp14:editId="1E10AB08">
              <wp:simplePos x="914400" y="9415235"/>
              <wp:positionH relativeFrom="page">
                <wp:align>center</wp:align>
              </wp:positionH>
              <wp:positionV relativeFrom="page">
                <wp:align>bottom</wp:align>
              </wp:positionV>
              <wp:extent cx="3100070" cy="370205"/>
              <wp:effectExtent l="0" t="0" r="5080" b="0"/>
              <wp:wrapNone/>
              <wp:docPr id="1384356841" name="Textové pole 2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62A1DFF" w14:textId="58CD9C52" w:rsidR="003D2055" w:rsidRPr="003D2055" w:rsidRDefault="003D2055" w:rsidP="003D2055">
                          <w:pPr>
                            <w:spacing w:after="0"/>
                            <w:rPr>
                              <w:rFonts w:ascii="Aptos" w:eastAsia="Aptos" w:hAnsi="Aptos" w:cs="Aptos"/>
                              <w:noProof/>
                              <w:color w:val="000000"/>
                              <w:sz w:val="20"/>
                              <w:szCs w:val="20"/>
                            </w:rPr>
                          </w:pPr>
                          <w:r w:rsidRPr="003D2055">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C685DD" id="_x0000_t202" coordsize="21600,21600" o:spt="202" path="m,l,21600r21600,l21600,xe">
              <v:stroke joinstyle="miter"/>
              <v:path gradientshapeok="t" o:connecttype="rect"/>
            </v:shapetype>
            <v:shape id="Textové pole 2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462A1DFF" w14:textId="58CD9C52" w:rsidR="003D2055" w:rsidRPr="003D2055" w:rsidRDefault="003D2055" w:rsidP="003D2055">
                    <w:pPr>
                      <w:spacing w:after="0"/>
                      <w:rPr>
                        <w:rFonts w:ascii="Aptos" w:eastAsia="Aptos" w:hAnsi="Aptos" w:cs="Aptos"/>
                        <w:noProof/>
                        <w:color w:val="000000"/>
                        <w:sz w:val="20"/>
                        <w:szCs w:val="20"/>
                      </w:rPr>
                    </w:pPr>
                    <w:r w:rsidRPr="003D2055">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EA3D" w14:textId="62CB26BA" w:rsidR="003D2055" w:rsidRDefault="003D2055">
    <w:pPr>
      <w:pStyle w:val="Zpat"/>
    </w:pPr>
    <w:r>
      <w:rPr>
        <w:noProof/>
      </w:rPr>
      <mc:AlternateContent>
        <mc:Choice Requires="wps">
          <w:drawing>
            <wp:anchor distT="0" distB="0" distL="0" distR="0" simplePos="0" relativeHeight="251658240" behindDoc="0" locked="0" layoutInCell="1" allowOverlap="1" wp14:anchorId="26999918" wp14:editId="59BE3600">
              <wp:simplePos x="635" y="635"/>
              <wp:positionH relativeFrom="page">
                <wp:align>center</wp:align>
              </wp:positionH>
              <wp:positionV relativeFrom="page">
                <wp:align>bottom</wp:align>
              </wp:positionV>
              <wp:extent cx="3100070" cy="370205"/>
              <wp:effectExtent l="0" t="0" r="5080" b="0"/>
              <wp:wrapNone/>
              <wp:docPr id="896245998" name="Textové pole 2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2F121EE" w14:textId="77AF5444" w:rsidR="003D2055" w:rsidRPr="003D2055" w:rsidRDefault="003D2055" w:rsidP="003D2055">
                          <w:pPr>
                            <w:spacing w:after="0"/>
                            <w:rPr>
                              <w:rFonts w:ascii="Aptos" w:eastAsia="Aptos" w:hAnsi="Aptos" w:cs="Aptos"/>
                              <w:noProof/>
                              <w:color w:val="000000"/>
                              <w:sz w:val="20"/>
                              <w:szCs w:val="20"/>
                            </w:rPr>
                          </w:pPr>
                          <w:r w:rsidRPr="003D2055">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999918" id="_x0000_t202" coordsize="21600,21600" o:spt="202" path="m,l,21600r21600,l21600,xe">
              <v:stroke joinstyle="miter"/>
              <v:path gradientshapeok="t" o:connecttype="rect"/>
            </v:shapetype>
            <v:shape id="Textové pole 2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02F121EE" w14:textId="77AF5444" w:rsidR="003D2055" w:rsidRPr="003D2055" w:rsidRDefault="003D2055" w:rsidP="003D2055">
                    <w:pPr>
                      <w:spacing w:after="0"/>
                      <w:rPr>
                        <w:rFonts w:ascii="Aptos" w:eastAsia="Aptos" w:hAnsi="Aptos" w:cs="Aptos"/>
                        <w:noProof/>
                        <w:color w:val="000000"/>
                        <w:sz w:val="20"/>
                        <w:szCs w:val="20"/>
                      </w:rPr>
                    </w:pPr>
                    <w:r w:rsidRPr="003D2055">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26B2F" w14:textId="77777777" w:rsidR="00437CD8" w:rsidRDefault="00437CD8" w:rsidP="003D2055">
      <w:pPr>
        <w:spacing w:after="0" w:line="240" w:lineRule="auto"/>
      </w:pPr>
      <w:r>
        <w:separator/>
      </w:r>
    </w:p>
  </w:footnote>
  <w:footnote w:type="continuationSeparator" w:id="0">
    <w:p w14:paraId="733150F5" w14:textId="77777777" w:rsidR="00437CD8" w:rsidRDefault="00437CD8" w:rsidP="003D20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65DC0"/>
    <w:multiLevelType w:val="multilevel"/>
    <w:tmpl w:val="C91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92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D2"/>
    <w:rsid w:val="003D2055"/>
    <w:rsid w:val="00437CD8"/>
    <w:rsid w:val="004E50B8"/>
    <w:rsid w:val="00A20297"/>
    <w:rsid w:val="00A25DD2"/>
    <w:rsid w:val="00A61094"/>
    <w:rsid w:val="00AD408C"/>
    <w:rsid w:val="00C0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BF501E-245F-4682-9DAF-4CC46C19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2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2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25DD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25DD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25DD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25DD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25DD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25DD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25DD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25DD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25DD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25DD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25DD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25DD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25DD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25DD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25DD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25DD2"/>
    <w:rPr>
      <w:rFonts w:eastAsiaTheme="majorEastAsia" w:cstheme="majorBidi"/>
      <w:color w:val="272727" w:themeColor="text1" w:themeTint="D8"/>
    </w:rPr>
  </w:style>
  <w:style w:type="paragraph" w:styleId="Nzev">
    <w:name w:val="Title"/>
    <w:basedOn w:val="Normln"/>
    <w:next w:val="Normln"/>
    <w:link w:val="NzevChar"/>
    <w:uiPriority w:val="10"/>
    <w:qFormat/>
    <w:rsid w:val="00A2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25DD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25DD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25DD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25DD2"/>
    <w:pPr>
      <w:spacing w:before="160"/>
      <w:jc w:val="center"/>
    </w:pPr>
    <w:rPr>
      <w:i/>
      <w:iCs/>
      <w:color w:val="404040" w:themeColor="text1" w:themeTint="BF"/>
    </w:rPr>
  </w:style>
  <w:style w:type="character" w:customStyle="1" w:styleId="CittChar">
    <w:name w:val="Citát Char"/>
    <w:basedOn w:val="Standardnpsmoodstavce"/>
    <w:link w:val="Citt"/>
    <w:uiPriority w:val="29"/>
    <w:rsid w:val="00A25DD2"/>
    <w:rPr>
      <w:i/>
      <w:iCs/>
      <w:color w:val="404040" w:themeColor="text1" w:themeTint="BF"/>
    </w:rPr>
  </w:style>
  <w:style w:type="paragraph" w:styleId="Odstavecseseznamem">
    <w:name w:val="List Paragraph"/>
    <w:basedOn w:val="Normln"/>
    <w:uiPriority w:val="34"/>
    <w:qFormat/>
    <w:rsid w:val="00A25DD2"/>
    <w:pPr>
      <w:ind w:left="720"/>
      <w:contextualSpacing/>
    </w:pPr>
  </w:style>
  <w:style w:type="character" w:styleId="Zdraznnintenzivn">
    <w:name w:val="Intense Emphasis"/>
    <w:basedOn w:val="Standardnpsmoodstavce"/>
    <w:uiPriority w:val="21"/>
    <w:qFormat/>
    <w:rsid w:val="00A25DD2"/>
    <w:rPr>
      <w:i/>
      <w:iCs/>
      <w:color w:val="0F4761" w:themeColor="accent1" w:themeShade="BF"/>
    </w:rPr>
  </w:style>
  <w:style w:type="paragraph" w:styleId="Vrazncitt">
    <w:name w:val="Intense Quote"/>
    <w:basedOn w:val="Normln"/>
    <w:next w:val="Normln"/>
    <w:link w:val="VrazncittChar"/>
    <w:uiPriority w:val="30"/>
    <w:qFormat/>
    <w:rsid w:val="00A2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25DD2"/>
    <w:rPr>
      <w:i/>
      <w:iCs/>
      <w:color w:val="0F4761" w:themeColor="accent1" w:themeShade="BF"/>
    </w:rPr>
  </w:style>
  <w:style w:type="character" w:styleId="Odkazintenzivn">
    <w:name w:val="Intense Reference"/>
    <w:basedOn w:val="Standardnpsmoodstavce"/>
    <w:uiPriority w:val="32"/>
    <w:qFormat/>
    <w:rsid w:val="00A25DD2"/>
    <w:rPr>
      <w:b/>
      <w:bCs/>
      <w:smallCaps/>
      <w:color w:val="0F4761" w:themeColor="accent1" w:themeShade="BF"/>
      <w:spacing w:val="5"/>
    </w:rPr>
  </w:style>
  <w:style w:type="paragraph" w:styleId="Zpat">
    <w:name w:val="footer"/>
    <w:basedOn w:val="Normln"/>
    <w:link w:val="ZpatChar"/>
    <w:uiPriority w:val="99"/>
    <w:unhideWhenUsed/>
    <w:rsid w:val="003D2055"/>
    <w:pPr>
      <w:tabs>
        <w:tab w:val="center" w:pos="4703"/>
        <w:tab w:val="right" w:pos="9406"/>
      </w:tabs>
      <w:spacing w:after="0" w:line="240" w:lineRule="auto"/>
    </w:pPr>
  </w:style>
  <w:style w:type="character" w:customStyle="1" w:styleId="ZpatChar">
    <w:name w:val="Zápatí Char"/>
    <w:basedOn w:val="Standardnpsmoodstavce"/>
    <w:link w:val="Zpat"/>
    <w:uiPriority w:val="99"/>
    <w:rsid w:val="003D2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2026-01-29T09:57:00Z</dcterms:created>
  <dcterms:modified xsi:type="dcterms:W3CDTF">2026-01-29T09:57:00Z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356ba0ee,2b117bb0,52839be9</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2026-01-29T09:57:59Z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83a86703-1d15-491b-9d6c-d4358aa22f55</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