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Fernando Balague, Matias Barrios, Sebastian Rojas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21.259.505-5 |  20.997.481-9 | 21.609.532-4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Carlos de Apoquindo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ProductBiss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 Ingeniería y Arquitectura de Software.</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 Gestión y Persistencia de Datos.</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 Seguridad, Identidad y Redes.</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 Inteligencia de Negocios y Analítica de Datos.</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Diseño y Construcción de Software:</w:t>
            </w:r>
            <w:r w:rsidDel="00000000" w:rsidR="00000000" w:rsidRPr="00000000">
              <w:rPr>
                <w:sz w:val="20"/>
                <w:szCs w:val="20"/>
                <w:rtl w:val="0"/>
              </w:rPr>
              <w:t xml:space="preserve"> Diseñar y desarrollar arquitecturas de software robustas, desacopladas, escalables y seguras utilizando estándares de la industria (FastAPI, Vue 3, Docker).</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Modelamiento y Gestión de Bases de Datos:</w:t>
            </w:r>
            <w:r w:rsidDel="00000000" w:rsidR="00000000" w:rsidRPr="00000000">
              <w:rPr>
                <w:sz w:val="20"/>
                <w:szCs w:val="20"/>
                <w:rtl w:val="0"/>
              </w:rPr>
              <w:t xml:space="preserve"> Implementar modelos de persistencia relacionales normalizados y multi-tenant garantizando integridad referencial, transaccionalidad e idempotencia.</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Seguridad y Cumplimiento:</w:t>
            </w:r>
            <w:r w:rsidDel="00000000" w:rsidR="00000000" w:rsidRPr="00000000">
              <w:rPr>
                <w:sz w:val="20"/>
                <w:szCs w:val="20"/>
                <w:rtl w:val="0"/>
              </w:rPr>
              <w:t xml:space="preserve"> Integrar mecanismos modernos de autenticación/autorización centralizada (OIDC/Keycloak, MFA, control de acceso basado en roles) y dar cumplimiento al marco regulatorio de protección de datos personales (Ley 21.719 en Chile).</w:t>
            </w:r>
          </w:p>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Gestión de Proyectos TI:</w:t>
            </w:r>
            <w:r w:rsidDel="00000000" w:rsidR="00000000" w:rsidRPr="00000000">
              <w:rPr>
                <w:sz w:val="20"/>
                <w:szCs w:val="20"/>
                <w:rtl w:val="0"/>
              </w:rPr>
              <w:t xml:space="preserve"> Planificar, estimar y ejecutar proyectos de ingeniería de software mediante metodologías ágiles, control de versiones y despliegue continuo.</w:t>
            </w:r>
          </w:p>
          <w:p w:rsidR="00000000" w:rsidDel="00000000" w:rsidP="00000000" w:rsidRDefault="00000000" w:rsidRPr="00000000" w14:paraId="00000025">
            <w:pPr>
              <w:rPr>
                <w:i w:val="1"/>
                <w:iCs w:val="1"/>
                <w:color w:val="548dd4"/>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ind w:left="0" w:firstLine="0"/>
              <w:jc w:val="both"/>
              <w:rPr>
                <w:sz w:val="20"/>
                <w:szCs w:val="20"/>
              </w:rPr>
            </w:pPr>
            <w:r w:rsidDel="00000000" w:rsidR="00000000" w:rsidRPr="00000000">
              <w:rPr>
                <w:b w:val="1"/>
                <w:bCs w:val="1"/>
                <w:sz w:val="20"/>
                <w:szCs w:val="20"/>
                <w:rtl w:val="0"/>
              </w:rPr>
              <w:t xml:space="preserve">Problema a solucionar:</w:t>
            </w:r>
            <w:r w:rsidDel="00000000" w:rsidR="00000000" w:rsidRPr="00000000">
              <w:rPr>
                <w:sz w:val="20"/>
                <w:szCs w:val="20"/>
                <w:rtl w:val="0"/>
              </w:rPr>
              <w:t xml:space="preserve"> El comercio minorista y las pymes en Chile que operan con múltiples sucursales enfrentan una grave fragmentación en sus herramientas de software. La mayoría de los sistemas POS dependen de conexión continua a internet (generando quiebres operacionales ante caídas de enlace) o carecen de una sincronización multi-sucursal centralizada y confiable. Además, las soluciones disponibles suelen ser costosas, no contemplan normativas modernas de privacidad de datos (Ley 21.719) o presentan arquitecturas monolíticas difíciles de escalar.</w:t>
            </w:r>
          </w:p>
          <w:p w:rsidR="00000000" w:rsidDel="00000000" w:rsidP="00000000" w:rsidRDefault="00000000" w:rsidRPr="00000000" w14:paraId="0000002E">
            <w:pPr>
              <w:ind w:left="0" w:firstLine="0"/>
              <w:jc w:val="both"/>
              <w:rPr>
                <w:sz w:val="20"/>
                <w:szCs w:val="20"/>
              </w:rPr>
            </w:pPr>
            <w:r w:rsidDel="00000000" w:rsidR="00000000" w:rsidRPr="00000000">
              <w:rPr>
                <w:b w:val="1"/>
                <w:bCs w:val="1"/>
                <w:sz w:val="20"/>
                <w:szCs w:val="20"/>
                <w:rtl w:val="0"/>
              </w:rPr>
              <w:t xml:space="preserve">Ubicación y Contexto:</w:t>
            </w:r>
            <w:r w:rsidDel="00000000" w:rsidR="00000000" w:rsidRPr="00000000">
              <w:rPr>
                <w:sz w:val="20"/>
                <w:szCs w:val="20"/>
                <w:rtl w:val="0"/>
              </w:rPr>
              <w:t xml:space="preserve"> Dirigido a micro, pequeñas y medianas empresas (MIPYMES) comerciales en Chile (con proyección regional), operando en contextos urbanos y semi-urbanos donde la estabilidad de la red puede ser variable.</w:t>
            </w:r>
          </w:p>
          <w:p w:rsidR="00000000" w:rsidDel="00000000" w:rsidP="00000000" w:rsidRDefault="00000000" w:rsidRPr="00000000" w14:paraId="0000002F">
            <w:pPr>
              <w:ind w:left="0" w:firstLine="0"/>
              <w:jc w:val="both"/>
              <w:rPr>
                <w:sz w:val="20"/>
                <w:szCs w:val="20"/>
              </w:rPr>
            </w:pPr>
            <w:r w:rsidDel="00000000" w:rsidR="00000000" w:rsidRPr="00000000">
              <w:rPr>
                <w:b w:val="1"/>
                <w:bCs w:val="1"/>
                <w:sz w:val="20"/>
                <w:szCs w:val="20"/>
                <w:rtl w:val="0"/>
              </w:rPr>
              <w:t xml:space="preserve">Población Afectada:</w:t>
            </w:r>
            <w:r w:rsidDel="00000000" w:rsidR="00000000" w:rsidRPr="00000000">
              <w:rPr>
                <w:sz w:val="20"/>
                <w:szCs w:val="20"/>
                <w:rtl w:val="0"/>
              </w:rPr>
              <w:t xml:space="preserve"> Dueños de negocios (que requieren control consolidado de inventario, precios y métricas de todas sus sucursales), cajeros/operadores de venta (que necesitan agilidad en caja sin bloqueos por caídas de internet) y administradores de plataforma (que gestionan infraestructura, planes y soporte global).</w:t>
            </w:r>
          </w:p>
          <w:p w:rsidR="00000000" w:rsidDel="00000000" w:rsidP="00000000" w:rsidRDefault="00000000" w:rsidRPr="00000000" w14:paraId="00000030">
            <w:pPr>
              <w:ind w:left="0" w:firstLine="0"/>
              <w:jc w:val="both"/>
              <w:rPr>
                <w:sz w:val="20"/>
                <w:szCs w:val="20"/>
              </w:rPr>
            </w:pPr>
            <w:r w:rsidDel="00000000" w:rsidR="00000000" w:rsidRPr="00000000">
              <w:rPr>
                <w:b w:val="1"/>
                <w:bCs w:val="1"/>
                <w:sz w:val="20"/>
                <w:szCs w:val="20"/>
                <w:rtl w:val="0"/>
              </w:rPr>
              <w:t xml:space="preserve">Aporte de Valor:</w:t>
            </w:r>
            <w:r w:rsidDel="00000000" w:rsidR="00000000" w:rsidRPr="00000000">
              <w:rPr>
                <w:sz w:val="20"/>
                <w:szCs w:val="20"/>
                <w:rtl w:val="0"/>
              </w:rPr>
              <w:t xml:space="preserve"> ProductBiss entrega una solución integral, modular y desacoplada que permite operar de forma híbrida (online/offline resiliente hasta 5 días), resolver conflictos de sincronización de manera determinista y ofrecer al dueño del negocio control centralizado de inventario masivo (Excel/incremental), campañas, reportería y analítica predictiva básica con Machine Learning, todo bajo una arquitectura multi-tenant segura.</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El proyecto consiste en el diseño, desarrollo e integración de una plataforma de software distribuida compuesta por:</w:t>
            </w:r>
          </w:p>
          <w:p w:rsidR="00000000" w:rsidDel="00000000" w:rsidP="00000000" w:rsidRDefault="00000000" w:rsidRPr="00000000" w14:paraId="00000034">
            <w:pPr>
              <w:numPr>
                <w:ilvl w:val="0"/>
                <w:numId w:val="5"/>
              </w:numPr>
              <w:spacing w:after="0" w:before="240" w:lineRule="auto"/>
              <w:ind w:left="720" w:hanging="360"/>
              <w:rPr>
                <w:sz w:val="20"/>
                <w:szCs w:val="20"/>
              </w:rPr>
            </w:pPr>
            <w:r w:rsidDel="00000000" w:rsidR="00000000" w:rsidRPr="00000000">
              <w:rPr>
                <w:b w:val="1"/>
                <w:bCs w:val="1"/>
                <w:sz w:val="20"/>
                <w:szCs w:val="20"/>
                <w:rtl w:val="0"/>
              </w:rPr>
              <w:t xml:space="preserve">Backend Core (FastAPI + MySQL 8 + Keycloak):</w:t>
            </w:r>
            <w:r w:rsidDel="00000000" w:rsidR="00000000" w:rsidRPr="00000000">
              <w:rPr>
                <w:sz w:val="20"/>
                <w:szCs w:val="20"/>
                <w:rtl w:val="0"/>
              </w:rPr>
              <w:t xml:space="preserve"> Núcleo central multi-tenant con arquitectura REST/JSON, autenticación OIDC centralizada, motor de sincronización bidireccional idempotente (Push/Pull con UUIDs), almacenamiento de archivos persistente en volúmenes Docker y endpoints de auditoría/cumplimiento legal.</w:t>
            </w:r>
          </w:p>
          <w:p w:rsidR="00000000" w:rsidDel="00000000" w:rsidP="00000000" w:rsidRDefault="00000000" w:rsidRPr="00000000" w14:paraId="00000035">
            <w:pPr>
              <w:numPr>
                <w:ilvl w:val="0"/>
                <w:numId w:val="5"/>
              </w:numPr>
              <w:spacing w:after="0" w:before="0" w:lineRule="auto"/>
              <w:ind w:left="720" w:hanging="360"/>
              <w:rPr>
                <w:sz w:val="20"/>
                <w:szCs w:val="20"/>
              </w:rPr>
            </w:pPr>
            <w:r w:rsidDel="00000000" w:rsidR="00000000" w:rsidRPr="00000000">
              <w:rPr>
                <w:b w:val="1"/>
                <w:bCs w:val="1"/>
                <w:sz w:val="20"/>
                <w:szCs w:val="20"/>
                <w:rtl w:val="0"/>
              </w:rPr>
              <w:t xml:space="preserve">ProductClient (Vue 3 + Pinia):</w:t>
            </w:r>
            <w:r w:rsidDel="00000000" w:rsidR="00000000" w:rsidRPr="00000000">
              <w:rPr>
                <w:sz w:val="20"/>
                <w:szCs w:val="20"/>
                <w:rtl w:val="0"/>
              </w:rPr>
              <w:t xml:space="preserve"> Aplicación web de control maestro para el Dueño del negocio, permitiendo administración multi-sucursal simultánea, grilla dinámica de catálogo y precios por sucursal, carga masiva de inventario por Excel con lógica incremental (</w:t>
            </w:r>
            <w:r w:rsidDel="00000000" w:rsidR="00000000" w:rsidRPr="00000000">
              <w:rPr>
                <w:rFonts w:ascii="Roboto Mono" w:cs="Roboto Mono" w:eastAsia="Roboto Mono" w:hAnsi="Roboto Mono"/>
                <w:sz w:val="20"/>
                <w:szCs w:val="20"/>
                <w:rtl w:val="0"/>
              </w:rPr>
              <w:t xml:space="preserve">+N</w:t>
            </w:r>
            <w:r w:rsidDel="00000000" w:rsidR="00000000" w:rsidRPr="00000000">
              <w:rPr>
                <w:sz w:val="20"/>
                <w:szCs w:val="20"/>
                <w:rtl w:val="0"/>
              </w:rPr>
              <w:t xml:space="preserve">/</w:t>
            </w:r>
            <w:r w:rsidDel="00000000" w:rsidR="00000000" w:rsidRPr="00000000">
              <w:rPr>
                <w:rFonts w:ascii="Roboto Mono" w:cs="Roboto Mono" w:eastAsia="Roboto Mono" w:hAnsi="Roboto Mono"/>
                <w:sz w:val="20"/>
                <w:szCs w:val="20"/>
                <w:rtl w:val="0"/>
              </w:rPr>
              <w:t xml:space="preserve">-N</w:t>
            </w:r>
            <w:r w:rsidDel="00000000" w:rsidR="00000000" w:rsidRPr="00000000">
              <w:rPr>
                <w:sz w:val="20"/>
                <w:szCs w:val="20"/>
                <w:rtl w:val="0"/>
              </w:rPr>
              <w:t xml:space="preserve">), reportería avanzada y resolución manual de conflictos de sincronización.</w:t>
            </w:r>
          </w:p>
          <w:p w:rsidR="00000000" w:rsidDel="00000000" w:rsidP="00000000" w:rsidRDefault="00000000" w:rsidRPr="00000000" w14:paraId="00000036">
            <w:pPr>
              <w:numPr>
                <w:ilvl w:val="0"/>
                <w:numId w:val="5"/>
              </w:numPr>
              <w:spacing w:after="0" w:before="0" w:lineRule="auto"/>
              <w:ind w:left="720" w:hanging="360"/>
              <w:rPr>
                <w:i w:val="1"/>
                <w:iCs w:val="1"/>
                <w:color w:val="548dd4"/>
                <w:sz w:val="20"/>
                <w:szCs w:val="20"/>
              </w:rPr>
            </w:pPr>
            <w:r w:rsidDel="00000000" w:rsidR="00000000" w:rsidRPr="00000000">
              <w:rPr>
                <w:b w:val="1"/>
                <w:bCs w:val="1"/>
                <w:sz w:val="20"/>
                <w:szCs w:val="20"/>
                <w:rtl w:val="0"/>
              </w:rPr>
              <w:t xml:space="preserve">ProductAdmin (Vue 3 + Pinia):</w:t>
            </w:r>
            <w:r w:rsidDel="00000000" w:rsidR="00000000" w:rsidRPr="00000000">
              <w:rPr>
                <w:sz w:val="20"/>
                <w:szCs w:val="20"/>
                <w:rtl w:val="0"/>
              </w:rPr>
              <w:t xml:space="preserve"> Consola administrativa global de plataforma para el superadministrador con MFA obligatorio, gestión global de clientes/membresías, control de límites operacionales (</w:t>
            </w:r>
            <w:r w:rsidDel="00000000" w:rsidR="00000000" w:rsidRPr="00000000">
              <w:rPr>
                <w:rFonts w:ascii="Roboto Mono" w:cs="Roboto Mono" w:eastAsia="Roboto Mono" w:hAnsi="Roboto Mono"/>
                <w:sz w:val="20"/>
                <w:szCs w:val="20"/>
                <w:rtl w:val="0"/>
              </w:rPr>
              <w:t xml:space="preserve">max_cajas</w:t>
            </w:r>
            <w:r w:rsidDel="00000000" w:rsidR="00000000" w:rsidRPr="00000000">
              <w:rPr>
                <w:sz w:val="20"/>
                <w:szCs w:val="20"/>
                <w:rtl w:val="0"/>
              </w:rPr>
              <w:t xml:space="preserve">), configuración exclusiva de tiendas e-commerce QR (con validación de llaves Mercado Pago) y módulo de soporte e impersonación de cuentas auditado.</w:t>
            </w:r>
            <w:r w:rsidDel="00000000" w:rsidR="00000000" w:rsidRPr="00000000">
              <w:rPr>
                <w:rtl w:val="0"/>
              </w:rPr>
            </w:r>
          </w:p>
          <w:p w:rsidR="00000000" w:rsidDel="00000000" w:rsidP="00000000" w:rsidRDefault="00000000" w:rsidRPr="00000000" w14:paraId="00000037">
            <w:pPr>
              <w:numPr>
                <w:ilvl w:val="0"/>
                <w:numId w:val="5"/>
              </w:numPr>
              <w:spacing w:after="240" w:before="0" w:lineRule="auto"/>
              <w:ind w:left="720" w:hanging="360"/>
              <w:rPr>
                <w:sz w:val="20"/>
                <w:szCs w:val="20"/>
              </w:rPr>
            </w:pPr>
            <w:r w:rsidDel="00000000" w:rsidR="00000000" w:rsidRPr="00000000">
              <w:rPr>
                <w:b w:val="1"/>
                <w:bCs w:val="1"/>
                <w:sz w:val="20"/>
                <w:szCs w:val="20"/>
                <w:rtl w:val="0"/>
              </w:rPr>
              <w:t xml:space="preserve">ProductBiss POS (Vue 3 + Electron + Capacitor):</w:t>
            </w:r>
            <w:r w:rsidDel="00000000" w:rsidR="00000000" w:rsidRPr="00000000">
              <w:rPr>
                <w:sz w:val="20"/>
                <w:szCs w:val="20"/>
                <w:rtl w:val="0"/>
              </w:rPr>
              <w:t xml:space="preserve"> Aplicación web, escritorio y móvil dedicada a la venta de articulos de sucursales.</w:t>
            </w:r>
            <w:r w:rsidDel="00000000" w:rsidR="00000000" w:rsidRPr="00000000">
              <w:rPr>
                <w:rtl w:val="0"/>
              </w:rPr>
            </w:r>
          </w:p>
          <w:p w:rsidR="00000000" w:rsidDel="00000000" w:rsidP="00000000" w:rsidRDefault="00000000" w:rsidRPr="00000000" w14:paraId="00000038">
            <w:pPr>
              <w:spacing w:after="240" w:before="240" w:lineRule="auto"/>
              <w:ind w:left="0" w:firstLine="0"/>
              <w:rPr>
                <w:sz w:val="20"/>
                <w:szCs w:val="20"/>
              </w:rPr>
            </w:pPr>
            <w:r w:rsidDel="00000000" w:rsidR="00000000" w:rsidRPr="00000000">
              <w:rPr>
                <w:sz w:val="20"/>
                <w:szCs w:val="20"/>
                <w:rtl w:val="0"/>
              </w:rPr>
              <w:t xml:space="preserve">Se incorporó el detalle operativo del informe técnico: consumo directo del Backend, rol explícito para </w:t>
            </w:r>
            <w:r w:rsidDel="00000000" w:rsidR="00000000" w:rsidRPr="00000000">
              <w:rPr>
                <w:b w:val="1"/>
                <w:bCs w:val="1"/>
                <w:sz w:val="20"/>
                <w:szCs w:val="20"/>
                <w:rtl w:val="0"/>
              </w:rPr>
              <w:t xml:space="preserve">cajeros y Dueño</w:t>
            </w:r>
            <w:r w:rsidDel="00000000" w:rsidR="00000000" w:rsidRPr="00000000">
              <w:rPr>
                <w:sz w:val="20"/>
                <w:szCs w:val="20"/>
                <w:rtl w:val="0"/>
              </w:rPr>
              <w:t xml:space="preserve"> (acotado a la sucursal activa), funcionamiento </w:t>
            </w:r>
            <w:r w:rsidDel="00000000" w:rsidR="00000000" w:rsidRPr="00000000">
              <w:rPr>
                <w:b w:val="1"/>
                <w:bCs w:val="1"/>
                <w:sz w:val="20"/>
                <w:szCs w:val="20"/>
                <w:rtl w:val="0"/>
              </w:rPr>
              <w:t xml:space="preserve">híbrido con soporte offline de hasta 5 días en SQLite</w:t>
            </w:r>
            <w:r w:rsidDel="00000000" w:rsidR="00000000" w:rsidRPr="00000000">
              <w:rPr>
                <w:sz w:val="20"/>
                <w:szCs w:val="20"/>
                <w:rtl w:val="0"/>
              </w:rPr>
              <w:t xml:space="preserve">, </w:t>
            </w:r>
            <w:r w:rsidDel="00000000" w:rsidR="00000000" w:rsidRPr="00000000">
              <w:rPr>
                <w:b w:val="1"/>
                <w:bCs w:val="1"/>
                <w:sz w:val="20"/>
                <w:szCs w:val="20"/>
                <w:rtl w:val="0"/>
              </w:rPr>
              <w:t xml:space="preserve">impresión térmica ESC/POS directa</w:t>
            </w:r>
            <w:r w:rsidDel="00000000" w:rsidR="00000000" w:rsidRPr="00000000">
              <w:rPr>
                <w:sz w:val="20"/>
                <w:szCs w:val="20"/>
                <w:rtl w:val="0"/>
              </w:rPr>
              <w:t xml:space="preserve"> con detección de ancho (58/80 mm) y la regla explícita de emisión de </w:t>
            </w:r>
            <w:r w:rsidDel="00000000" w:rsidR="00000000" w:rsidRPr="00000000">
              <w:rPr>
                <w:b w:val="1"/>
                <w:bCs w:val="1"/>
                <w:sz w:val="20"/>
                <w:szCs w:val="20"/>
                <w:rtl w:val="0"/>
              </w:rPr>
              <w:t xml:space="preserve">comprobantes no tributarios (sin DTE ni integración con el SII)</w:t>
            </w:r>
            <w:r w:rsidDel="00000000" w:rsidR="00000000" w:rsidRPr="00000000">
              <w:rPr>
                <w:sz w:val="20"/>
                <w:szCs w:val="20"/>
                <w:rtl w:val="0"/>
              </w:rPr>
              <w:t xml:space="preserve">. </w:t>
            </w:r>
          </w:p>
          <w:p w:rsidR="00000000" w:rsidDel="00000000" w:rsidP="00000000" w:rsidRDefault="00000000" w:rsidRPr="00000000" w14:paraId="00000039">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Exige el diseño de arquitecturas distribuidas modernas basadas en microservicios/contenedores Docker.</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Aplica principios avanzados de base de datos relacionales (MySQL 8, SQLAlchemy, migraciones con Alembic, claves primarias UUID/ULID para evitar colisiones).</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Integra ciberseguridad aplicada: Single Sign-On (OIDC Keycloak), gestión de sesiones mediante JWT de vida corta, MFA con autenticador OTP, hash con Argon2id para contingencia offline y registro de auditoría inmutable.</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Resuelve un desafío algorítmico no trivial: la sincronización offline/online con motor de resolución de conflictos de concurrencia distribuida.</w:t>
            </w:r>
          </w:p>
          <w:p w:rsidR="00000000" w:rsidDel="00000000" w:rsidP="00000000" w:rsidRDefault="00000000" w:rsidRPr="00000000" w14:paraId="0000003F">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spacing w:after="240" w:before="240" w:lineRule="auto"/>
              <w:jc w:val="both"/>
              <w:rPr>
                <w:sz w:val="20"/>
                <w:szCs w:val="20"/>
              </w:rPr>
            </w:pPr>
            <w:r w:rsidDel="00000000" w:rsidR="00000000" w:rsidRPr="00000000">
              <w:rPr>
                <w:sz w:val="20"/>
                <w:szCs w:val="20"/>
                <w:rtl w:val="0"/>
              </w:rPr>
              <w:t xml:space="preserve">Permite al equipo especializarse en:</w:t>
            </w:r>
          </w:p>
          <w:p w:rsidR="00000000" w:rsidDel="00000000" w:rsidP="00000000" w:rsidRDefault="00000000" w:rsidRPr="00000000" w14:paraId="00000042">
            <w:pPr>
              <w:numPr>
                <w:ilvl w:val="0"/>
                <w:numId w:val="1"/>
              </w:numPr>
              <w:spacing w:after="0" w:before="240" w:lineRule="auto"/>
              <w:ind w:left="720" w:hanging="360"/>
              <w:rPr>
                <w:sz w:val="20"/>
                <w:szCs w:val="20"/>
              </w:rPr>
            </w:pPr>
            <w:r w:rsidDel="00000000" w:rsidR="00000000" w:rsidRPr="00000000">
              <w:rPr>
                <w:sz w:val="20"/>
                <w:szCs w:val="20"/>
                <w:rtl w:val="0"/>
              </w:rPr>
              <w:t xml:space="preserve">Arquitectura de software moderna y desarrollo Full Stack (Python/FastAPI en backend y Vue 3 Composition API en frontend).</w:t>
            </w:r>
          </w:p>
          <w:p w:rsidR="00000000" w:rsidDel="00000000" w:rsidP="00000000" w:rsidRDefault="00000000" w:rsidRPr="00000000" w14:paraId="00000043">
            <w:pPr>
              <w:numPr>
                <w:ilvl w:val="0"/>
                <w:numId w:val="1"/>
              </w:numPr>
              <w:spacing w:after="0" w:before="0" w:lineRule="auto"/>
              <w:ind w:left="720" w:hanging="360"/>
              <w:rPr>
                <w:sz w:val="20"/>
                <w:szCs w:val="20"/>
              </w:rPr>
            </w:pPr>
            <w:r w:rsidDel="00000000" w:rsidR="00000000" w:rsidRPr="00000000">
              <w:rPr>
                <w:sz w:val="20"/>
                <w:szCs w:val="20"/>
                <w:rtl w:val="0"/>
              </w:rPr>
              <w:t xml:space="preserve">DevOps y contenerización profesional (Docker Compose, gestión de volúmenes persistentes y despliegue en la nube mediante Railway).</w:t>
            </w:r>
          </w:p>
          <w:p w:rsidR="00000000" w:rsidDel="00000000" w:rsidP="00000000" w:rsidRDefault="00000000" w:rsidRPr="00000000" w14:paraId="00000044">
            <w:pPr>
              <w:numPr>
                <w:ilvl w:val="0"/>
                <w:numId w:val="1"/>
              </w:numPr>
              <w:spacing w:after="0" w:before="0" w:lineRule="auto"/>
              <w:ind w:left="720" w:hanging="360"/>
              <w:rPr>
                <w:sz w:val="20"/>
                <w:szCs w:val="20"/>
              </w:rPr>
            </w:pPr>
            <w:r w:rsidDel="00000000" w:rsidR="00000000" w:rsidRPr="00000000">
              <w:rPr>
                <w:sz w:val="20"/>
                <w:szCs w:val="20"/>
                <w:rtl w:val="0"/>
              </w:rPr>
              <w:t xml:space="preserve">Soluciones B2B SaaS (Software as a Service) multi-tenant con modelos de suscripción y licenciamiento.</w:t>
            </w:r>
          </w:p>
          <w:p w:rsidR="00000000" w:rsidDel="00000000" w:rsidP="00000000" w:rsidRDefault="00000000" w:rsidRPr="00000000" w14:paraId="00000045">
            <w:pPr>
              <w:numPr>
                <w:ilvl w:val="0"/>
                <w:numId w:val="1"/>
              </w:numPr>
              <w:spacing w:after="240" w:before="0" w:lineRule="auto"/>
              <w:ind w:left="720" w:hanging="360"/>
              <w:rPr>
                <w:sz w:val="20"/>
                <w:szCs w:val="20"/>
              </w:rPr>
            </w:pPr>
            <w:r w:rsidDel="00000000" w:rsidR="00000000" w:rsidRPr="00000000">
              <w:rPr>
                <w:sz w:val="20"/>
                <w:szCs w:val="20"/>
                <w:rtl w:val="0"/>
              </w:rPr>
              <w:t xml:space="preserve">Experiencia directa en el cumplimiento de la Ley 21.719 de Protección de Datos Personales en Chile, un estándar altamente demandado en la industria actual.</w:t>
            </w:r>
          </w:p>
          <w:p w:rsidR="00000000" w:rsidDel="00000000" w:rsidP="00000000" w:rsidRDefault="00000000" w:rsidRPr="00000000" w14:paraId="00000046">
            <w:pPr>
              <w:jc w:val="both"/>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8">
            <w:pPr>
              <w:rPr>
                <w:sz w:val="20"/>
                <w:szCs w:val="20"/>
              </w:rPr>
            </w:pPr>
            <w:r w:rsidDel="00000000" w:rsidR="00000000" w:rsidRPr="00000000">
              <w:rPr>
                <w:b w:val="1"/>
                <w:bCs w:val="1"/>
                <w:sz w:val="20"/>
                <w:szCs w:val="20"/>
                <w:rtl w:val="0"/>
              </w:rPr>
              <w:t xml:space="preserve">Duración y Horas:</w:t>
            </w:r>
            <w:r w:rsidDel="00000000" w:rsidR="00000000" w:rsidRPr="00000000">
              <w:rPr>
                <w:sz w:val="20"/>
                <w:szCs w:val="20"/>
                <w:rtl w:val="0"/>
              </w:rPr>
              <w:t xml:space="preserve"> Se planifica en una ventana temporal de 12 a 16 semanas académicas, estructurada con hitos de entrega incrementales (sprints semanales).</w:t>
            </w:r>
          </w:p>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Recursos y Materiales:</w:t>
            </w:r>
          </w:p>
          <w:p w:rsidR="00000000" w:rsidDel="00000000" w:rsidP="00000000" w:rsidRDefault="00000000" w:rsidRPr="00000000" w14:paraId="0000004A">
            <w:pPr>
              <w:numPr>
                <w:ilvl w:val="0"/>
                <w:numId w:val="3"/>
              </w:numPr>
              <w:spacing w:after="0" w:before="240" w:lineRule="auto"/>
              <w:ind w:left="720" w:hanging="360"/>
              <w:rPr>
                <w:sz w:val="20"/>
                <w:szCs w:val="20"/>
              </w:rPr>
            </w:pPr>
            <w:r w:rsidDel="00000000" w:rsidR="00000000" w:rsidRPr="00000000">
              <w:rPr>
                <w:sz w:val="20"/>
                <w:szCs w:val="20"/>
                <w:rtl w:val="0"/>
              </w:rPr>
              <w:t xml:space="preserve">Stack 100% Open Source y gratuito para desarrollo: FastAPI, Vue 3, Vite, Electron, Capacitor, Keycloak, MySQL Community Server, Docker Desktop.</w:t>
            </w:r>
          </w:p>
          <w:p w:rsidR="00000000" w:rsidDel="00000000" w:rsidP="00000000" w:rsidRDefault="00000000" w:rsidRPr="00000000" w14:paraId="0000004B">
            <w:pPr>
              <w:numPr>
                <w:ilvl w:val="0"/>
                <w:numId w:val="3"/>
              </w:numPr>
              <w:spacing w:after="0" w:before="0" w:lineRule="auto"/>
              <w:ind w:left="720" w:hanging="360"/>
              <w:rPr>
                <w:sz w:val="20"/>
                <w:szCs w:val="20"/>
              </w:rPr>
            </w:pPr>
            <w:r w:rsidDel="00000000" w:rsidR="00000000" w:rsidRPr="00000000">
              <w:rPr>
                <w:sz w:val="20"/>
                <w:szCs w:val="20"/>
                <w:rtl w:val="0"/>
              </w:rPr>
              <w:t xml:space="preserve">Entornos de despliegue y repositorios con capas gratuitas/educativas (GitHub, Railway).</w:t>
            </w:r>
          </w:p>
          <w:p w:rsidR="00000000" w:rsidDel="00000000" w:rsidP="00000000" w:rsidRDefault="00000000" w:rsidRPr="00000000" w14:paraId="0000004C">
            <w:pPr>
              <w:numPr>
                <w:ilvl w:val="0"/>
                <w:numId w:val="3"/>
              </w:numPr>
              <w:spacing w:after="240" w:before="0" w:lineRule="auto"/>
              <w:ind w:left="720" w:hanging="360"/>
              <w:rPr>
                <w:sz w:val="20"/>
                <w:szCs w:val="20"/>
              </w:rPr>
            </w:pPr>
            <w:r w:rsidDel="00000000" w:rsidR="00000000" w:rsidRPr="00000000">
              <w:rPr>
                <w:sz w:val="20"/>
                <w:szCs w:val="20"/>
                <w:rtl w:val="0"/>
              </w:rPr>
              <w:t xml:space="preserve">Equipos de cómputo estándar de los estudiantes para ejecución de contenedores locales.</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4">
            <w:pPr>
              <w:jc w:val="both"/>
              <w:rPr>
                <w:rFonts w:ascii="Calibri" w:cs="Calibri" w:eastAsia="Calibri" w:hAnsi="Calibri"/>
                <w:sz w:val="20"/>
                <w:szCs w:val="20"/>
              </w:rPr>
            </w:pPr>
            <w:r w:rsidDel="00000000" w:rsidR="00000000" w:rsidRPr="00000000">
              <w:rPr>
                <w:sz w:val="20"/>
                <w:szCs w:val="20"/>
                <w:rtl w:val="0"/>
              </w:rPr>
              <w:t xml:space="preserve">Diseñar, desarrollar e implementar una plataforma integral de software multi-tenant (ProductBiss), compuesta por un backend centralizado, un módulo de gestión multi-sucursal para dueños (ProductClient) y una consola de administración global (ProductAdmin), que permita optimizar la gestión comercial, el control de inventarios masivos y la operación continua y resiliente de puntos de venta mediante una arquitectura segura y escalable.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Diseñar e implementar una API RESTful centralizada con </w:t>
            </w:r>
            <w:r w:rsidDel="00000000" w:rsidR="00000000" w:rsidRPr="00000000">
              <w:rPr>
                <w:b w:val="1"/>
                <w:bCs w:val="1"/>
                <w:sz w:val="20"/>
                <w:szCs w:val="20"/>
                <w:rtl w:val="0"/>
              </w:rPr>
              <w:t xml:space="preserve">FastAPI</w:t>
            </w:r>
            <w:r w:rsidDel="00000000" w:rsidR="00000000" w:rsidRPr="00000000">
              <w:rPr>
                <w:sz w:val="20"/>
                <w:szCs w:val="20"/>
                <w:rtl w:val="0"/>
              </w:rPr>
              <w:t xml:space="preserve"> y </w:t>
            </w:r>
            <w:r w:rsidDel="00000000" w:rsidR="00000000" w:rsidRPr="00000000">
              <w:rPr>
                <w:b w:val="1"/>
                <w:bCs w:val="1"/>
                <w:sz w:val="20"/>
                <w:szCs w:val="20"/>
                <w:rtl w:val="0"/>
              </w:rPr>
              <w:t xml:space="preserve">MySQL 8</w:t>
            </w:r>
            <w:r w:rsidDel="00000000" w:rsidR="00000000" w:rsidRPr="00000000">
              <w:rPr>
                <w:sz w:val="20"/>
                <w:szCs w:val="20"/>
                <w:rtl w:val="0"/>
              </w:rPr>
              <w:t xml:space="preserve">, bajo un modelo de aislamiento multi-tenant por columnas, migraciones automáticas con </w:t>
            </w:r>
            <w:r w:rsidDel="00000000" w:rsidR="00000000" w:rsidRPr="00000000">
              <w:rPr>
                <w:b w:val="1"/>
                <w:bCs w:val="1"/>
                <w:sz w:val="20"/>
                <w:szCs w:val="20"/>
                <w:rtl w:val="0"/>
              </w:rPr>
              <w:t xml:space="preserve">Alembic</w:t>
            </w:r>
            <w:r w:rsidDel="00000000" w:rsidR="00000000" w:rsidRPr="00000000">
              <w:rPr>
                <w:sz w:val="20"/>
                <w:szCs w:val="20"/>
                <w:rtl w:val="0"/>
              </w:rPr>
              <w:t xml:space="preserve"> y autenticación centralizada mediante </w:t>
            </w:r>
            <w:r w:rsidDel="00000000" w:rsidR="00000000" w:rsidRPr="00000000">
              <w:rPr>
                <w:b w:val="1"/>
                <w:bCs w:val="1"/>
                <w:sz w:val="20"/>
                <w:szCs w:val="20"/>
                <w:rtl w:val="0"/>
              </w:rPr>
              <w:t xml:space="preserve">Keycloak (OIDC/OAuth2)</w:t>
            </w:r>
            <w:r w:rsidDel="00000000" w:rsidR="00000000" w:rsidRPr="00000000">
              <w:rPr>
                <w:sz w:val="20"/>
                <w:szCs w:val="20"/>
                <w:rtl w:val="0"/>
              </w:rPr>
              <w:t xml:space="preserve">.</w:t>
            </w:r>
          </w:p>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Desarrollar un motor de sincronización bidireccional idempotente (Push/Pull) que soporte contingencia de datos, prevención de duplicados con UUIDs y una bandeja de resolución de conflictos asistida.</w:t>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Construir la aplicación web </w:t>
            </w:r>
            <w:r w:rsidDel="00000000" w:rsidR="00000000" w:rsidRPr="00000000">
              <w:rPr>
                <w:b w:val="1"/>
                <w:bCs w:val="1"/>
                <w:sz w:val="20"/>
                <w:szCs w:val="20"/>
                <w:rtl w:val="0"/>
              </w:rPr>
              <w:t xml:space="preserve">ProductClient</w:t>
            </w:r>
            <w:r w:rsidDel="00000000" w:rsidR="00000000" w:rsidRPr="00000000">
              <w:rPr>
                <w:sz w:val="20"/>
                <w:szCs w:val="20"/>
                <w:rtl w:val="0"/>
              </w:rPr>
              <w:t xml:space="preserve"> (Vue 3/Pinia) para el Dueño del negocio, permitiendo la parametrización de precios/stock por sucursal en grilla única, importación masiva de inventario vía Excel dinámico (</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sz w:val="20"/>
                <w:szCs w:val="20"/>
                <w:rtl w:val="0"/>
              </w:rPr>
              <w:t xml:space="preserve">/</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sz w:val="20"/>
                <w:szCs w:val="20"/>
                <w:rtl w:val="0"/>
              </w:rPr>
              <w:t xml:space="preserve">), gestión de campañas y reportes analíticos consolidados.</w:t>
            </w:r>
          </w:p>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Construir la aplicación web </w:t>
            </w:r>
            <w:r w:rsidDel="00000000" w:rsidR="00000000" w:rsidRPr="00000000">
              <w:rPr>
                <w:b w:val="1"/>
                <w:bCs w:val="1"/>
                <w:sz w:val="20"/>
                <w:szCs w:val="20"/>
                <w:rtl w:val="0"/>
              </w:rPr>
              <w:t xml:space="preserve">ProductAdmin</w:t>
            </w:r>
            <w:r w:rsidDel="00000000" w:rsidR="00000000" w:rsidRPr="00000000">
              <w:rPr>
                <w:sz w:val="20"/>
                <w:szCs w:val="20"/>
                <w:rtl w:val="0"/>
              </w:rPr>
              <w:t xml:space="preserve"> (Vue 3/Pinia) para el Superadministrador de plataforma con autenticación MFA obligatoria, facilitando el control de clientes, planes/membresías, límites operacionales (</w:t>
            </w:r>
            <w:r w:rsidDel="00000000" w:rsidR="00000000" w:rsidRPr="00000000">
              <w:rPr>
                <w:rFonts w:ascii="Roboto Mono" w:cs="Roboto Mono" w:eastAsia="Roboto Mono" w:hAnsi="Roboto Mono"/>
                <w:color w:val="188038"/>
                <w:sz w:val="20"/>
                <w:szCs w:val="20"/>
                <w:rtl w:val="0"/>
              </w:rPr>
              <w:t xml:space="preserve">max_cajas</w:t>
            </w:r>
            <w:r w:rsidDel="00000000" w:rsidR="00000000" w:rsidRPr="00000000">
              <w:rPr>
                <w:sz w:val="20"/>
                <w:szCs w:val="20"/>
                <w:rtl w:val="0"/>
              </w:rPr>
              <w:t xml:space="preserve">), aprovisionamiento de tiendas e-commerce QR y herramientas de impersonación/auditoría.</w:t>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Garantizar el cumplimiento de estándares de seguridad, rendimiento y privacidad de datos conforme a la </w:t>
            </w:r>
            <w:r w:rsidDel="00000000" w:rsidR="00000000" w:rsidRPr="00000000">
              <w:rPr>
                <w:b w:val="1"/>
                <w:bCs w:val="1"/>
                <w:sz w:val="20"/>
                <w:szCs w:val="20"/>
                <w:rtl w:val="0"/>
              </w:rPr>
              <w:t xml:space="preserve">Ley 21.719</w:t>
            </w:r>
            <w:r w:rsidDel="00000000" w:rsidR="00000000" w:rsidRPr="00000000">
              <w:rPr>
                <w:sz w:val="20"/>
                <w:szCs w:val="20"/>
                <w:rtl w:val="0"/>
              </w:rPr>
              <w:t xml:space="preserve">, verificando la plataforma mediante pruebas de integración en entornos de QA contenerizados con Docker Compose.</w:t>
              <w:br w:type="textWrapping"/>
              <w:br w:type="textWrapping"/>
              <w:t xml:space="preserve">Construir la aplicación </w:t>
            </w:r>
            <w:r w:rsidDel="00000000" w:rsidR="00000000" w:rsidRPr="00000000">
              <w:rPr>
                <w:b w:val="1"/>
                <w:bCs w:val="1"/>
                <w:sz w:val="20"/>
                <w:szCs w:val="20"/>
                <w:rtl w:val="0"/>
              </w:rPr>
              <w:t xml:space="preserve">ProductBiss POS</w:t>
            </w:r>
            <w:r w:rsidDel="00000000" w:rsidR="00000000" w:rsidRPr="00000000">
              <w:rPr>
                <w:sz w:val="20"/>
                <w:szCs w:val="20"/>
                <w:rtl w:val="0"/>
              </w:rPr>
              <w:t xml:space="preserve"> (Vue 3, Electron y Capacitor) encargada de la venta en sucursal, control de caja/arqueo, recepción de pedidos online e impresión térmica ESC/POS directa sin DTE/SII.»</w:t>
            </w:r>
          </w:p>
          <w:p w:rsidR="00000000" w:rsidDel="00000000" w:rsidP="00000000" w:rsidRDefault="00000000" w:rsidRPr="00000000" w14:paraId="0000005B">
            <w:pPr>
              <w:spacing w:after="240" w:line="276" w:lineRule="auto"/>
              <w:jc w:val="both"/>
              <w:rPr>
                <w:sz w:val="20"/>
                <w:szCs w:val="20"/>
              </w:rPr>
            </w:pPr>
            <w:r w:rsidDel="00000000" w:rsidR="00000000" w:rsidRPr="00000000">
              <w:rPr>
                <w:sz w:val="20"/>
                <w:szCs w:val="20"/>
                <w:rtl w:val="0"/>
              </w:rPr>
              <w:t xml:space="preserve">Y en el objetivo del motor de sincronización se especificó la persistencia local en SQLite y la ventana de resiliencia de hasta 5 días.</w:t>
            </w:r>
          </w:p>
          <w:p w:rsidR="00000000" w:rsidDel="00000000" w:rsidP="00000000" w:rsidRDefault="00000000" w:rsidRPr="00000000" w14:paraId="0000005C">
            <w:pPr>
              <w:jc w:val="both"/>
              <w:rPr>
                <w:sz w:val="20"/>
                <w:szCs w:val="20"/>
              </w:rPr>
            </w:pPr>
            <w:r w:rsidDel="00000000" w:rsidR="00000000" w:rsidRPr="00000000">
              <w:rPr>
                <w:rtl w:val="0"/>
              </w:rPr>
            </w:r>
          </w:p>
          <w:p w:rsidR="00000000" w:rsidDel="00000000" w:rsidP="00000000" w:rsidRDefault="00000000" w:rsidRPr="00000000" w14:paraId="0000005D">
            <w:pPr>
              <w:jc w:val="both"/>
              <w:rPr>
                <w:sz w:val="20"/>
                <w:szCs w:val="20"/>
              </w:rPr>
            </w:pPr>
            <w:r w:rsidDel="00000000" w:rsidR="00000000" w:rsidRPr="00000000">
              <w:rPr>
                <w:rtl w:val="0"/>
              </w:rPr>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Se utilizará una adaptación de la metodología ágil </w:t>
            </w:r>
            <w:r w:rsidDel="00000000" w:rsidR="00000000" w:rsidRPr="00000000">
              <w:rPr>
                <w:b w:val="1"/>
                <w:bCs w:val="1"/>
                <w:sz w:val="18"/>
                <w:szCs w:val="18"/>
                <w:rtl w:val="0"/>
              </w:rPr>
              <w:t xml:space="preserve">Scrum</w:t>
            </w:r>
            <w:r w:rsidDel="00000000" w:rsidR="00000000" w:rsidRPr="00000000">
              <w:rPr>
                <w:sz w:val="18"/>
                <w:szCs w:val="18"/>
                <w:rtl w:val="0"/>
              </w:rPr>
              <w:t xml:space="preserve"> combinada con </w:t>
            </w:r>
            <w:r w:rsidDel="00000000" w:rsidR="00000000" w:rsidRPr="00000000">
              <w:rPr>
                <w:b w:val="1"/>
                <w:bCs w:val="1"/>
                <w:sz w:val="18"/>
                <w:szCs w:val="18"/>
                <w:rtl w:val="0"/>
              </w:rPr>
              <w:t xml:space="preserve">Feature-Driven Development (FDD)</w:t>
            </w:r>
            <w:r w:rsidDel="00000000" w:rsidR="00000000" w:rsidRPr="00000000">
              <w:rPr>
                <w:sz w:val="18"/>
                <w:szCs w:val="18"/>
                <w:rtl w:val="0"/>
              </w:rPr>
              <w:t xml:space="preserve">, organizada en sprints de 1 a 2 semanas. El desarrollo se divide en tres fases principales: </w:t>
            </w:r>
          </w:p>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[Fase 1: Cimientos &amp; Backend Core] ──&gt; [Fase 2: Desarrollo Frontends en Paralelo] ──&gt; [Fase 3: Integración E2E &amp; QA Final] </w:t>
            </w:r>
          </w:p>
          <w:p w:rsidR="00000000" w:rsidDel="00000000" w:rsidP="00000000" w:rsidRDefault="00000000" w:rsidRPr="00000000" w14:paraId="00000066">
            <w:pPr>
              <w:spacing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Matías Barrios (Líder de Proyecto, Arquitectura, ProductBiss POS &amp; Encargado de Backend):</w:t>
            </w:r>
          </w:p>
          <w:p w:rsidR="00000000" w:rsidDel="00000000" w:rsidP="00000000" w:rsidRDefault="00000000" w:rsidRPr="00000000" w14:paraId="00000067">
            <w:pPr>
              <w:numPr>
                <w:ilvl w:val="0"/>
                <w:numId w:val="6"/>
              </w:numPr>
              <w:spacing w:after="0" w:line="276" w:lineRule="auto"/>
              <w:ind w:left="720" w:hanging="360"/>
              <w:rPr>
                <w:sz w:val="18"/>
                <w:szCs w:val="18"/>
              </w:rPr>
            </w:pPr>
            <w:r w:rsidDel="00000000" w:rsidR="00000000" w:rsidRPr="00000000">
              <w:rPr>
                <w:rFonts w:ascii="Arial" w:cs="Arial" w:eastAsia="Arial" w:hAnsi="Arial"/>
                <w:sz w:val="18"/>
                <w:szCs w:val="18"/>
                <w:rtl w:val="0"/>
              </w:rPr>
              <w:t xml:space="preserve">Desarrollo multiplataforma en </w:t>
            </w:r>
            <w:r w:rsidDel="00000000" w:rsidR="00000000" w:rsidRPr="00000000">
              <w:rPr>
                <w:rFonts w:ascii="Arial" w:cs="Arial" w:eastAsia="Arial" w:hAnsi="Arial"/>
                <w:b w:val="1"/>
                <w:bCs w:val="1"/>
                <w:sz w:val="18"/>
                <w:szCs w:val="18"/>
                <w:rtl w:val="0"/>
              </w:rPr>
              <w:t xml:space="preserve">Vue 3, Electron y Capacitor</w:t>
            </w:r>
            <w:r w:rsidDel="00000000" w:rsidR="00000000" w:rsidRPr="00000000">
              <w:rPr>
                <w:rFonts w:ascii="Arial" w:cs="Arial" w:eastAsia="Arial" w:hAnsi="Arial"/>
                <w:sz w:val="18"/>
                <w:szCs w:val="18"/>
                <w:rtl w:val="0"/>
              </w:rPr>
              <w:t xml:space="preserve"> (Web, Escritorio y Móvil).</w:t>
            </w:r>
            <w:r w:rsidDel="00000000" w:rsidR="00000000" w:rsidRPr="00000000">
              <w:rPr>
                <w:rtl w:val="0"/>
              </w:rPr>
            </w:r>
          </w:p>
          <w:p w:rsidR="00000000" w:rsidDel="00000000" w:rsidP="00000000" w:rsidRDefault="00000000" w:rsidRPr="00000000" w14:paraId="00000068">
            <w:pPr>
              <w:numPr>
                <w:ilvl w:val="0"/>
                <w:numId w:val="6"/>
              </w:numPr>
              <w:spacing w:after="0" w:line="276" w:lineRule="auto"/>
              <w:ind w:left="720" w:hanging="360"/>
              <w:rPr>
                <w:sz w:val="18"/>
                <w:szCs w:val="18"/>
              </w:rPr>
            </w:pPr>
            <w:r w:rsidDel="00000000" w:rsidR="00000000" w:rsidRPr="00000000">
              <w:rPr>
                <w:rFonts w:ascii="Arial" w:cs="Arial" w:eastAsia="Arial" w:hAnsi="Arial"/>
                <w:sz w:val="18"/>
                <w:szCs w:val="18"/>
                <w:rtl w:val="0"/>
              </w:rPr>
              <w:t xml:space="preserve">Implementación de la persistencia local en </w:t>
            </w:r>
            <w:r w:rsidDel="00000000" w:rsidR="00000000" w:rsidRPr="00000000">
              <w:rPr>
                <w:rFonts w:ascii="Arial" w:cs="Arial" w:eastAsia="Arial" w:hAnsi="Arial"/>
                <w:b w:val="1"/>
                <w:bCs w:val="1"/>
                <w:sz w:val="18"/>
                <w:szCs w:val="18"/>
                <w:rtl w:val="0"/>
              </w:rPr>
              <w:t xml:space="preserve">SQLite</w:t>
            </w:r>
            <w:r w:rsidDel="00000000" w:rsidR="00000000" w:rsidRPr="00000000">
              <w:rPr>
                <w:rFonts w:ascii="Arial" w:cs="Arial" w:eastAsia="Arial" w:hAnsi="Arial"/>
                <w:sz w:val="18"/>
                <w:szCs w:val="18"/>
                <w:rtl w:val="0"/>
              </w:rPr>
              <w:t xml:space="preserve"> y respaldo JSON de la cola offline.</w:t>
            </w:r>
            <w:r w:rsidDel="00000000" w:rsidR="00000000" w:rsidRPr="00000000">
              <w:rPr>
                <w:rtl w:val="0"/>
              </w:rPr>
            </w:r>
          </w:p>
          <w:p w:rsidR="00000000" w:rsidDel="00000000" w:rsidP="00000000" w:rsidRDefault="00000000" w:rsidRPr="00000000" w14:paraId="00000069">
            <w:pPr>
              <w:numPr>
                <w:ilvl w:val="0"/>
                <w:numId w:val="6"/>
              </w:numPr>
              <w:spacing w:after="0" w:line="276" w:lineRule="auto"/>
              <w:ind w:left="720" w:hanging="360"/>
              <w:rPr>
                <w:sz w:val="18"/>
                <w:szCs w:val="18"/>
              </w:rPr>
            </w:pPr>
            <w:r w:rsidDel="00000000" w:rsidR="00000000" w:rsidRPr="00000000">
              <w:rPr>
                <w:rFonts w:ascii="Arial" w:cs="Arial" w:eastAsia="Arial" w:hAnsi="Arial"/>
                <w:sz w:val="18"/>
                <w:szCs w:val="18"/>
                <w:rtl w:val="0"/>
              </w:rPr>
              <w:t xml:space="preserve">Interfaz de venta rápida (teclado-first, soporte táctil, lector de código de barras).</w:t>
            </w:r>
            <w:r w:rsidDel="00000000" w:rsidR="00000000" w:rsidRPr="00000000">
              <w:rPr>
                <w:rtl w:val="0"/>
              </w:rPr>
            </w:r>
          </w:p>
          <w:p w:rsidR="00000000" w:rsidDel="00000000" w:rsidP="00000000" w:rsidRDefault="00000000" w:rsidRPr="00000000" w14:paraId="0000006A">
            <w:pPr>
              <w:numPr>
                <w:ilvl w:val="0"/>
                <w:numId w:val="6"/>
              </w:numPr>
              <w:spacing w:after="0" w:line="276" w:lineRule="auto"/>
              <w:ind w:left="720" w:hanging="360"/>
              <w:rPr>
                <w:sz w:val="18"/>
                <w:szCs w:val="18"/>
              </w:rPr>
            </w:pPr>
            <w:r w:rsidDel="00000000" w:rsidR="00000000" w:rsidRPr="00000000">
              <w:rPr>
                <w:rFonts w:ascii="Arial" w:cs="Arial" w:eastAsia="Arial" w:hAnsi="Arial"/>
                <w:sz w:val="18"/>
                <w:szCs w:val="18"/>
                <w:rtl w:val="0"/>
              </w:rPr>
              <w:t xml:space="preserve">Lógica de </w:t>
            </w:r>
            <w:r w:rsidDel="00000000" w:rsidR="00000000" w:rsidRPr="00000000">
              <w:rPr>
                <w:rFonts w:ascii="Arial" w:cs="Arial" w:eastAsia="Arial" w:hAnsi="Arial"/>
                <w:b w:val="1"/>
                <w:bCs w:val="1"/>
                <w:sz w:val="18"/>
                <w:szCs w:val="18"/>
                <w:rtl w:val="0"/>
              </w:rPr>
              <w:t xml:space="preserve">cobro multi-método y mixto</w:t>
            </w:r>
            <w:r w:rsidDel="00000000" w:rsidR="00000000" w:rsidRPr="00000000">
              <w:rPr>
                <w:rFonts w:ascii="Arial" w:cs="Arial" w:eastAsia="Arial" w:hAnsi="Arial"/>
                <w:sz w:val="18"/>
                <w:szCs w:val="18"/>
                <w:rtl w:val="0"/>
              </w:rPr>
              <w:t xml:space="preserve"> (efectivo con vuelto, débito, crédito, transferencias, JUNAEB).</w:t>
            </w:r>
            <w:r w:rsidDel="00000000" w:rsidR="00000000" w:rsidRPr="00000000">
              <w:rPr>
                <w:rtl w:val="0"/>
              </w:rPr>
            </w:r>
          </w:p>
          <w:p w:rsidR="00000000" w:rsidDel="00000000" w:rsidP="00000000" w:rsidRDefault="00000000" w:rsidRPr="00000000" w14:paraId="0000006B">
            <w:pPr>
              <w:numPr>
                <w:ilvl w:val="0"/>
                <w:numId w:val="6"/>
              </w:numPr>
              <w:spacing w:after="0" w:line="276" w:lineRule="auto"/>
              <w:ind w:left="720" w:hanging="360"/>
              <w:rPr>
                <w:sz w:val="18"/>
                <w:szCs w:val="18"/>
              </w:rPr>
            </w:pPr>
            <w:r w:rsidDel="00000000" w:rsidR="00000000" w:rsidRPr="00000000">
              <w:rPr>
                <w:rFonts w:ascii="Arial" w:cs="Arial" w:eastAsia="Arial" w:hAnsi="Arial"/>
                <w:sz w:val="18"/>
                <w:szCs w:val="18"/>
                <w:rtl w:val="0"/>
              </w:rPr>
              <w:t xml:space="preserve">Módulo de </w:t>
            </w:r>
            <w:r w:rsidDel="00000000" w:rsidR="00000000" w:rsidRPr="00000000">
              <w:rPr>
                <w:rFonts w:ascii="Arial" w:cs="Arial" w:eastAsia="Arial" w:hAnsi="Arial"/>
                <w:b w:val="1"/>
                <w:bCs w:val="1"/>
                <w:sz w:val="18"/>
                <w:szCs w:val="18"/>
                <w:rtl w:val="0"/>
              </w:rPr>
              <w:t xml:space="preserve">caja y arqueo</w:t>
            </w:r>
            <w:r w:rsidDel="00000000" w:rsidR="00000000" w:rsidRPr="00000000">
              <w:rPr>
                <w:rFonts w:ascii="Arial" w:cs="Arial" w:eastAsia="Arial" w:hAnsi="Arial"/>
                <w:sz w:val="18"/>
                <w:szCs w:val="18"/>
                <w:rtl w:val="0"/>
              </w:rPr>
              <w:t xml:space="preserve"> (apertura, conteo y cierre con cálculo de diferencias).</w:t>
            </w:r>
            <w:r w:rsidDel="00000000" w:rsidR="00000000" w:rsidRPr="00000000">
              <w:rPr>
                <w:rtl w:val="0"/>
              </w:rPr>
            </w:r>
          </w:p>
          <w:p w:rsidR="00000000" w:rsidDel="00000000" w:rsidP="00000000" w:rsidRDefault="00000000" w:rsidRPr="00000000" w14:paraId="0000006C">
            <w:pPr>
              <w:numPr>
                <w:ilvl w:val="0"/>
                <w:numId w:val="6"/>
              </w:numPr>
              <w:spacing w:after="240" w:line="276" w:lineRule="auto"/>
              <w:ind w:left="720" w:hanging="360"/>
              <w:rPr>
                <w:sz w:val="18"/>
                <w:szCs w:val="18"/>
              </w:rPr>
            </w:pPr>
            <w:r w:rsidDel="00000000" w:rsidR="00000000" w:rsidRPr="00000000">
              <w:rPr>
                <w:rFonts w:ascii="Arial" w:cs="Arial" w:eastAsia="Arial" w:hAnsi="Arial"/>
                <w:sz w:val="18"/>
                <w:szCs w:val="18"/>
                <w:rtl w:val="0"/>
              </w:rPr>
              <w:t xml:space="preserve">Integración de </w:t>
            </w:r>
            <w:r w:rsidDel="00000000" w:rsidR="00000000" w:rsidRPr="00000000">
              <w:rPr>
                <w:rFonts w:ascii="Arial" w:cs="Arial" w:eastAsia="Arial" w:hAnsi="Arial"/>
                <w:b w:val="1"/>
                <w:bCs w:val="1"/>
                <w:sz w:val="18"/>
                <w:szCs w:val="18"/>
                <w:rtl w:val="0"/>
              </w:rPr>
              <w:t xml:space="preserve">impresión térmica directa ESC/POS</w:t>
            </w:r>
            <w:r w:rsidDel="00000000" w:rsidR="00000000" w:rsidRPr="00000000">
              <w:rPr>
                <w:rFonts w:ascii="Arial" w:cs="Arial" w:eastAsia="Arial" w:hAnsi="Arial"/>
                <w:sz w:val="18"/>
                <w:szCs w:val="18"/>
                <w:rtl w:val="0"/>
              </w:rPr>
              <w:t xml:space="preserve"> con autodetección de impresora y ancho en milímetros.</w:t>
            </w:r>
            <w:r w:rsidDel="00000000" w:rsidR="00000000" w:rsidRPr="00000000">
              <w:rPr>
                <w:rtl w:val="0"/>
              </w:rPr>
            </w:r>
          </w:p>
          <w:p w:rsidR="00000000" w:rsidDel="00000000" w:rsidP="00000000" w:rsidRDefault="00000000" w:rsidRPr="00000000" w14:paraId="0000006D">
            <w:pPr>
              <w:spacing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Fernando Balagué (Frontend Developer — ProductAdmin):</w:t>
            </w:r>
          </w:p>
          <w:p w:rsidR="00000000" w:rsidDel="00000000" w:rsidP="00000000" w:rsidRDefault="00000000" w:rsidRPr="00000000" w14:paraId="0000006E">
            <w:pPr>
              <w:numPr>
                <w:ilvl w:val="0"/>
                <w:numId w:val="7"/>
              </w:numPr>
              <w:spacing w:after="0" w:line="276" w:lineRule="auto"/>
              <w:ind w:left="720" w:hanging="360"/>
              <w:rPr>
                <w:sz w:val="18"/>
                <w:szCs w:val="18"/>
              </w:rPr>
            </w:pPr>
            <w:r w:rsidDel="00000000" w:rsidR="00000000" w:rsidRPr="00000000">
              <w:rPr>
                <w:rFonts w:ascii="Arial" w:cs="Arial" w:eastAsia="Arial" w:hAnsi="Arial"/>
                <w:sz w:val="18"/>
                <w:szCs w:val="18"/>
                <w:rtl w:val="0"/>
              </w:rPr>
              <w:t xml:space="preserve">Responsable del desarrollo de la consola web de administración global de la plataforma en Vue 3 (Composition API, Pinia, Router).</w:t>
            </w:r>
            <w:r w:rsidDel="00000000" w:rsidR="00000000" w:rsidRPr="00000000">
              <w:rPr>
                <w:rtl w:val="0"/>
              </w:rPr>
            </w:r>
          </w:p>
          <w:p w:rsidR="00000000" w:rsidDel="00000000" w:rsidP="00000000" w:rsidRDefault="00000000" w:rsidRPr="00000000" w14:paraId="0000006F">
            <w:pPr>
              <w:numPr>
                <w:ilvl w:val="0"/>
                <w:numId w:val="7"/>
              </w:numPr>
              <w:spacing w:after="0" w:line="276" w:lineRule="auto"/>
              <w:ind w:left="720" w:hanging="360"/>
              <w:rPr>
                <w:sz w:val="18"/>
                <w:szCs w:val="18"/>
              </w:rPr>
            </w:pPr>
            <w:r w:rsidDel="00000000" w:rsidR="00000000" w:rsidRPr="00000000">
              <w:rPr>
                <w:rFonts w:ascii="Arial" w:cs="Arial" w:eastAsia="Arial" w:hAnsi="Arial"/>
                <w:sz w:val="18"/>
                <w:szCs w:val="18"/>
                <w:rtl w:val="0"/>
              </w:rPr>
              <w:t xml:space="preserve">Implementación de la autenticación OIDC con </w:t>
            </w:r>
            <w:r w:rsidDel="00000000" w:rsidR="00000000" w:rsidRPr="00000000">
              <w:rPr>
                <w:rFonts w:ascii="Arial" w:cs="Arial" w:eastAsia="Arial" w:hAnsi="Arial"/>
                <w:b w:val="1"/>
                <w:bCs w:val="1"/>
                <w:sz w:val="18"/>
                <w:szCs w:val="18"/>
                <w:rtl w:val="0"/>
              </w:rPr>
              <w:t xml:space="preserve">MFA obligatorio</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70">
            <w:pPr>
              <w:numPr>
                <w:ilvl w:val="0"/>
                <w:numId w:val="7"/>
              </w:numPr>
              <w:spacing w:after="0" w:line="276" w:lineRule="auto"/>
              <w:ind w:left="720" w:hanging="360"/>
              <w:rPr>
                <w:sz w:val="18"/>
                <w:szCs w:val="18"/>
              </w:rPr>
            </w:pPr>
            <w:r w:rsidDel="00000000" w:rsidR="00000000" w:rsidRPr="00000000">
              <w:rPr>
                <w:rFonts w:ascii="Arial" w:cs="Arial" w:eastAsia="Arial" w:hAnsi="Arial"/>
                <w:sz w:val="18"/>
                <w:szCs w:val="18"/>
                <w:rtl w:val="0"/>
              </w:rPr>
              <w:t xml:space="preserve">Construcción de los módulos de gestión global de clientes, administración y extensión manual de planes/membresías, control de límites operativos (max_cajas) y aprovisionamiento exclusivo de tiendas e-commerce QR (validación de llaves Mercado Pago y PDF de cartas).</w:t>
            </w:r>
            <w:r w:rsidDel="00000000" w:rsidR="00000000" w:rsidRPr="00000000">
              <w:rPr>
                <w:rtl w:val="0"/>
              </w:rPr>
            </w:r>
          </w:p>
          <w:p w:rsidR="00000000" w:rsidDel="00000000" w:rsidP="00000000" w:rsidRDefault="00000000" w:rsidRPr="00000000" w14:paraId="00000071">
            <w:pPr>
              <w:numPr>
                <w:ilvl w:val="0"/>
                <w:numId w:val="7"/>
              </w:numPr>
              <w:spacing w:after="240" w:line="276" w:lineRule="auto"/>
              <w:ind w:left="720" w:hanging="360"/>
              <w:rPr>
                <w:sz w:val="18"/>
                <w:szCs w:val="18"/>
              </w:rPr>
            </w:pPr>
            <w:r w:rsidDel="00000000" w:rsidR="00000000" w:rsidRPr="00000000">
              <w:rPr>
                <w:rFonts w:ascii="Arial" w:cs="Arial" w:eastAsia="Arial" w:hAnsi="Arial"/>
                <w:sz w:val="18"/>
                <w:szCs w:val="18"/>
                <w:rtl w:val="0"/>
              </w:rPr>
              <w:t xml:space="preserve">Desarrollo del visor de auditoría (histórico y en vivo) y el sistema de soporte con </w:t>
            </w:r>
            <w:r w:rsidDel="00000000" w:rsidR="00000000" w:rsidRPr="00000000">
              <w:rPr>
                <w:rFonts w:ascii="Arial" w:cs="Arial" w:eastAsia="Arial" w:hAnsi="Arial"/>
                <w:b w:val="1"/>
                <w:bCs w:val="1"/>
                <w:sz w:val="18"/>
                <w:szCs w:val="18"/>
                <w:rtl w:val="0"/>
              </w:rPr>
              <w:t xml:space="preserve">impersonación auditada</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72">
            <w:pPr>
              <w:spacing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Sebastián Rojas (Frontend Developer — ProductClient):</w:t>
            </w:r>
          </w:p>
          <w:p w:rsidR="00000000" w:rsidDel="00000000" w:rsidP="00000000" w:rsidRDefault="00000000" w:rsidRPr="00000000" w14:paraId="00000073">
            <w:pPr>
              <w:numPr>
                <w:ilvl w:val="0"/>
                <w:numId w:val="4"/>
              </w:numPr>
              <w:spacing w:after="0" w:line="276" w:lineRule="auto"/>
              <w:ind w:left="720" w:hanging="360"/>
              <w:rPr>
                <w:sz w:val="18"/>
                <w:szCs w:val="18"/>
              </w:rPr>
            </w:pPr>
            <w:r w:rsidDel="00000000" w:rsidR="00000000" w:rsidRPr="00000000">
              <w:rPr>
                <w:rFonts w:ascii="Arial" w:cs="Arial" w:eastAsia="Arial" w:hAnsi="Arial"/>
                <w:sz w:val="18"/>
                <w:szCs w:val="18"/>
                <w:rtl w:val="0"/>
              </w:rPr>
              <w:t xml:space="preserve">Responsable del desarrollo de la aplicación web del Dueño en Vue 3 (Composition API, Pinia, Router) bajo el estándar visual monocromático azul marino.</w:t>
            </w:r>
            <w:r w:rsidDel="00000000" w:rsidR="00000000" w:rsidRPr="00000000">
              <w:rPr>
                <w:rtl w:val="0"/>
              </w:rPr>
            </w:r>
          </w:p>
          <w:p w:rsidR="00000000" w:rsidDel="00000000" w:rsidP="00000000" w:rsidRDefault="00000000" w:rsidRPr="00000000" w14:paraId="00000074">
            <w:pPr>
              <w:numPr>
                <w:ilvl w:val="0"/>
                <w:numId w:val="4"/>
              </w:numPr>
              <w:spacing w:after="0" w:line="276" w:lineRule="auto"/>
              <w:ind w:left="720" w:hanging="360"/>
              <w:rPr>
                <w:sz w:val="18"/>
                <w:szCs w:val="18"/>
              </w:rPr>
            </w:pPr>
            <w:r w:rsidDel="00000000" w:rsidR="00000000" w:rsidRPr="00000000">
              <w:rPr>
                <w:rFonts w:ascii="Arial" w:cs="Arial" w:eastAsia="Arial" w:hAnsi="Arial"/>
                <w:sz w:val="18"/>
                <w:szCs w:val="18"/>
                <w:rtl w:val="0"/>
              </w:rPr>
              <w:t xml:space="preserve">Implementación del </w:t>
            </w:r>
            <w:r w:rsidDel="00000000" w:rsidR="00000000" w:rsidRPr="00000000">
              <w:rPr>
                <w:rFonts w:ascii="Arial" w:cs="Arial" w:eastAsia="Arial" w:hAnsi="Arial"/>
                <w:b w:val="1"/>
                <w:bCs w:val="1"/>
                <w:sz w:val="18"/>
                <w:szCs w:val="18"/>
                <w:rtl w:val="0"/>
              </w:rPr>
              <w:t xml:space="preserve">selector de alcance multi-sucursal persistente</w:t>
            </w:r>
            <w:r w:rsidDel="00000000" w:rsidR="00000000" w:rsidRPr="00000000">
              <w:rPr>
                <w:rFonts w:ascii="Arial" w:cs="Arial" w:eastAsia="Arial" w:hAnsi="Arial"/>
                <w:sz w:val="18"/>
                <w:szCs w:val="18"/>
                <w:rtl w:val="0"/>
              </w:rPr>
              <w:t xml:space="preserve"> y la gestión de sucursales/empresa.</w:t>
            </w:r>
            <w:r w:rsidDel="00000000" w:rsidR="00000000" w:rsidRPr="00000000">
              <w:rPr>
                <w:rtl w:val="0"/>
              </w:rPr>
            </w:r>
          </w:p>
          <w:p w:rsidR="00000000" w:rsidDel="00000000" w:rsidP="00000000" w:rsidRDefault="00000000" w:rsidRPr="00000000" w14:paraId="00000075">
            <w:pPr>
              <w:numPr>
                <w:ilvl w:val="0"/>
                <w:numId w:val="4"/>
              </w:numPr>
              <w:spacing w:after="0" w:line="276" w:lineRule="auto"/>
              <w:ind w:left="720" w:hanging="360"/>
              <w:rPr>
                <w:sz w:val="18"/>
                <w:szCs w:val="18"/>
              </w:rPr>
            </w:pPr>
            <w:r w:rsidDel="00000000" w:rsidR="00000000" w:rsidRPr="00000000">
              <w:rPr>
                <w:rFonts w:ascii="Arial" w:cs="Arial" w:eastAsia="Arial" w:hAnsi="Arial"/>
                <w:sz w:val="18"/>
                <w:szCs w:val="18"/>
                <w:rtl w:val="0"/>
              </w:rPr>
              <w:t xml:space="preserve">Construcción de la </w:t>
            </w:r>
            <w:r w:rsidDel="00000000" w:rsidR="00000000" w:rsidRPr="00000000">
              <w:rPr>
                <w:rFonts w:ascii="Arial" w:cs="Arial" w:eastAsia="Arial" w:hAnsi="Arial"/>
                <w:b w:val="1"/>
                <w:bCs w:val="1"/>
                <w:sz w:val="18"/>
                <w:szCs w:val="18"/>
                <w:rtl w:val="0"/>
              </w:rPr>
              <w:t xml:space="preserve">grilla de catálogo multi-sucursal</w:t>
            </w:r>
            <w:r w:rsidDel="00000000" w:rsidR="00000000" w:rsidRPr="00000000">
              <w:rPr>
                <w:rFonts w:ascii="Arial" w:cs="Arial" w:eastAsia="Arial" w:hAnsi="Arial"/>
                <w:sz w:val="18"/>
                <w:szCs w:val="18"/>
                <w:rtl w:val="0"/>
              </w:rPr>
              <w:t xml:space="preserve"> (precios, stock y estado por sucursal en una sola pantalla) y la actualización masiva de precios.</w:t>
            </w:r>
            <w:r w:rsidDel="00000000" w:rsidR="00000000" w:rsidRPr="00000000">
              <w:rPr>
                <w:rtl w:val="0"/>
              </w:rPr>
            </w:r>
          </w:p>
          <w:p w:rsidR="00000000" w:rsidDel="00000000" w:rsidP="00000000" w:rsidRDefault="00000000" w:rsidRPr="00000000" w14:paraId="00000076">
            <w:pPr>
              <w:numPr>
                <w:ilvl w:val="0"/>
                <w:numId w:val="4"/>
              </w:numPr>
              <w:spacing w:after="240" w:line="276" w:lineRule="auto"/>
              <w:ind w:left="720" w:hanging="360"/>
              <w:rPr>
                <w:sz w:val="18"/>
                <w:szCs w:val="18"/>
              </w:rPr>
            </w:pPr>
            <w:r w:rsidDel="00000000" w:rsidR="00000000" w:rsidRPr="00000000">
              <w:rPr>
                <w:rFonts w:ascii="Arial" w:cs="Arial" w:eastAsia="Arial" w:hAnsi="Arial"/>
                <w:sz w:val="18"/>
                <w:szCs w:val="18"/>
                <w:rtl w:val="0"/>
              </w:rPr>
              <w:t xml:space="preserve">Desarrollo del módulo de inventario con </w:t>
            </w:r>
            <w:r w:rsidDel="00000000" w:rsidR="00000000" w:rsidRPr="00000000">
              <w:rPr>
                <w:rFonts w:ascii="Arial" w:cs="Arial" w:eastAsia="Arial" w:hAnsi="Arial"/>
                <w:b w:val="1"/>
                <w:bCs w:val="1"/>
                <w:sz w:val="18"/>
                <w:szCs w:val="18"/>
                <w:rtl w:val="0"/>
              </w:rPr>
              <w:t xml:space="preserve">carga por Excel dinámica por sucursal (soporte +N / -N)</w:t>
            </w:r>
            <w:r w:rsidDel="00000000" w:rsidR="00000000" w:rsidRPr="00000000">
              <w:rPr>
                <w:rFonts w:ascii="Arial" w:cs="Arial" w:eastAsia="Arial" w:hAnsi="Arial"/>
                <w:sz w:val="18"/>
                <w:szCs w:val="18"/>
                <w:rtl w:val="0"/>
              </w:rPr>
              <w:t xml:space="preserve">, gestión de campañas, administración de cajeros, reportes analíticos/ML y la </w:t>
            </w:r>
            <w:r w:rsidDel="00000000" w:rsidR="00000000" w:rsidRPr="00000000">
              <w:rPr>
                <w:rFonts w:ascii="Arial" w:cs="Arial" w:eastAsia="Arial" w:hAnsi="Arial"/>
                <w:b w:val="1"/>
                <w:bCs w:val="1"/>
                <w:sz w:val="18"/>
                <w:szCs w:val="18"/>
                <w:rtl w:val="0"/>
              </w:rPr>
              <w:t xml:space="preserve">bandeja de resolución de conflictos</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77">
            <w:pPr>
              <w:jc w:val="both"/>
              <w:rPr>
                <w:sz w:val="18"/>
                <w:szCs w:val="18"/>
              </w:rPr>
            </w:pPr>
            <w:r w:rsidDel="00000000" w:rsidR="00000000" w:rsidRPr="00000000">
              <w:rPr>
                <w:rtl w:val="0"/>
              </w:rPr>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1</w:t>
            </w: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Backend</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sz w:val="18"/>
                <w:szCs w:val="18"/>
              </w:rPr>
            </w:pPr>
            <w:r w:rsidDel="00000000" w:rsidR="00000000" w:rsidRPr="00000000">
              <w:rPr>
                <w:sz w:val="18"/>
                <w:szCs w:val="18"/>
                <w:rtl w:val="0"/>
              </w:rPr>
              <w:t xml:space="preserve">Repositorio con stack Docker Compose funcional (</w:t>
            </w:r>
            <w:r w:rsidDel="00000000" w:rsidR="00000000" w:rsidRPr="00000000">
              <w:rPr>
                <w:rFonts w:ascii="Roboto Mono" w:cs="Roboto Mono" w:eastAsia="Roboto Mono" w:hAnsi="Roboto Mono"/>
                <w:sz w:val="18"/>
                <w:szCs w:val="18"/>
                <w:rtl w:val="0"/>
              </w:rPr>
              <w:t xml:space="preserve">api</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keycloak</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db-app</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db-keycloak</w:t>
            </w:r>
            <w:r w:rsidDel="00000000" w:rsidR="00000000" w:rsidRPr="00000000">
              <w:rPr>
                <w:sz w:val="18"/>
                <w:szCs w:val="18"/>
                <w:rtl w:val="0"/>
              </w:rPr>
              <w:t xml:space="preserve">), autenticación OIDC por roles operativa y endpoints de catálogo/sucursales funcionando en QA local. </w:t>
            </w: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Demuestra la interoperabilidad del backend antes de comenzar la integración masiva con las aplicaciones cliente.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2</w:t>
            </w: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Frontend</w:t>
            </w: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Se integró la entrega funcional de ProductBiss POS (venta, cobro mixto, impresión térmica y base local SQLite offline) junto a la integración con ProductClient. </w:t>
            </w:r>
            <w:r w:rsidDel="00000000" w:rsidR="00000000" w:rsidRPr="00000000">
              <w:rPr>
                <w:rtl w:val="0"/>
              </w:rPr>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6">
            <w:pPr>
              <w:jc w:val="center"/>
              <w:rPr>
                <w:rFonts w:ascii="Calibri" w:cs="Calibri" w:eastAsia="Calibri" w:hAnsi="Calibri"/>
              </w:rPr>
            </w:pPr>
            <w:r w:rsidDel="00000000" w:rsidR="00000000" w:rsidRPr="00000000">
              <w:rPr>
                <w:rFonts w:ascii="Calibri" w:cs="Calibri" w:eastAsia="Calibri" w:hAnsi="Calibri"/>
                <w:b w:val="1"/>
                <w:bCs w:val="1"/>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Competencia o unidades de competencias</w:t>
            </w:r>
          </w:p>
        </w:tc>
        <w:tc>
          <w:tcPr>
            <w:vAlign w:val="center"/>
          </w:tcPr>
          <w:p w:rsidR="00000000" w:rsidDel="00000000" w:rsidP="00000000" w:rsidRDefault="00000000" w:rsidRPr="00000000" w14:paraId="0000009E">
            <w:pPr>
              <w:jc w:val="center"/>
              <w:rPr>
                <w:rFonts w:ascii="Calibri" w:cs="Calibri" w:eastAsia="Calibri" w:hAnsi="Calibri"/>
              </w:rPr>
            </w:pPr>
            <w:r w:rsidDel="00000000" w:rsidR="00000000" w:rsidRPr="00000000">
              <w:rPr>
                <w:rFonts w:ascii="Calibri" w:cs="Calibri" w:eastAsia="Calibri" w:hAnsi="Calibri"/>
                <w:rtl w:val="0"/>
              </w:rPr>
              <w:t xml:space="preserve">Nombre de  Actividades/Tareas</w:t>
            </w:r>
          </w:p>
        </w:tc>
        <w:tc>
          <w:tcPr>
            <w:vAlign w:val="center"/>
          </w:tcPr>
          <w:p w:rsidR="00000000" w:rsidDel="00000000" w:rsidP="00000000" w:rsidRDefault="00000000" w:rsidRPr="00000000" w14:paraId="0000009F">
            <w:pPr>
              <w:jc w:val="center"/>
              <w:rPr>
                <w:rFonts w:ascii="Calibri" w:cs="Calibri" w:eastAsia="Calibri" w:hAnsi="Calibri"/>
              </w:rPr>
            </w:pPr>
            <w:r w:rsidDel="00000000" w:rsidR="00000000" w:rsidRPr="00000000">
              <w:rPr>
                <w:rFonts w:ascii="Calibri" w:cs="Calibri" w:eastAsia="Calibri" w:hAnsi="Calibri"/>
                <w:rtl w:val="0"/>
              </w:rPr>
              <w:t xml:space="preserve">Descripción Actividades/Tareas</w:t>
            </w:r>
          </w:p>
        </w:tc>
        <w:tc>
          <w:tcPr>
            <w:vAlign w:val="center"/>
          </w:tcPr>
          <w:p w:rsidR="00000000" w:rsidDel="00000000" w:rsidP="00000000" w:rsidRDefault="00000000" w:rsidRPr="00000000" w14:paraId="000000A0">
            <w:pPr>
              <w:jc w:val="center"/>
              <w:rPr>
                <w:rFonts w:ascii="Calibri" w:cs="Calibri" w:eastAsia="Calibri" w:hAnsi="Calibri"/>
              </w:rPr>
            </w:pPr>
            <w:r w:rsidDel="00000000" w:rsidR="00000000" w:rsidRPr="00000000">
              <w:rPr>
                <w:rFonts w:ascii="Calibri" w:cs="Calibri" w:eastAsia="Calibri" w:hAnsi="Calibri"/>
                <w:rtl w:val="0"/>
              </w:rPr>
              <w:t xml:space="preserve">Recursos</w:t>
            </w:r>
          </w:p>
        </w:tc>
        <w:tc>
          <w:tcPr>
            <w:tcBorders>
              <w:right w:color="ffffff" w:space="0" w:sz="4" w:val="single"/>
            </w:tcBorders>
            <w:vAlign w:val="center"/>
          </w:tcPr>
          <w:p w:rsidR="00000000" w:rsidDel="00000000" w:rsidP="00000000" w:rsidRDefault="00000000" w:rsidRPr="00000000" w14:paraId="000000A1">
            <w:pPr>
              <w:jc w:val="center"/>
              <w:rPr>
                <w:rFonts w:ascii="Calibri" w:cs="Calibri" w:eastAsia="Calibri" w:hAnsi="Calibri"/>
              </w:rPr>
            </w:pPr>
            <w:r w:rsidDel="00000000" w:rsidR="00000000" w:rsidRPr="00000000">
              <w:rPr>
                <w:rFonts w:ascii="Calibri" w:cs="Calibri" w:eastAsia="Calibri" w:hAnsi="Calibri"/>
                <w:rtl w:val="0"/>
              </w:rPr>
              <w:t xml:space="preserve">Duración de la actividad</w:t>
            </w:r>
          </w:p>
          <w:p w:rsidR="00000000" w:rsidDel="00000000" w:rsidP="00000000" w:rsidRDefault="00000000" w:rsidRPr="00000000" w14:paraId="000000A2">
            <w:pPr>
              <w:jc w:val="center"/>
              <w:rPr>
                <w:rFonts w:ascii="Calibri" w:cs="Calibri" w:eastAsia="Calibri" w:hAnsi="Calibri"/>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3">
            <w:pPr>
              <w:jc w:val="center"/>
              <w:rPr>
                <w:rFonts w:ascii="Calibri" w:cs="Calibri" w:eastAsia="Calibri" w:hAnsi="Calibri"/>
              </w:rPr>
            </w:pPr>
            <w:r w:rsidDel="00000000" w:rsidR="00000000" w:rsidRPr="00000000">
              <w:rPr>
                <w:rFonts w:ascii="Calibri" w:cs="Calibri" w:eastAsia="Calibri" w:hAnsi="Calibri"/>
                <w:rtl w:val="0"/>
              </w:rPr>
              <w:t xml:space="preserve">Responsable</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rPr>
            </w:pPr>
            <w:r w:rsidDel="00000000" w:rsidR="00000000" w:rsidRPr="00000000">
              <w:rPr>
                <w:rFonts w:ascii="Calibri" w:cs="Calibri" w:eastAsia="Calibri" w:hAnsi="Calibri"/>
                <w:rtl w:val="0"/>
              </w:rPr>
              <w:t xml:space="preserve">Observaciones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y Arquitectura de Software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Configuración de Entorno y Cimientos 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Creación de repositorio, dockerización del stack (FastAPI, MySQL, Keycloak, volúmenes de media) y configuración de migraciones con Alembic.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Docker, FastAPI, Python 3.12, MySQL 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M.Barrios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Requiere correcta exportación versionada del realm de Keycloak.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Modelamiento y Persistencia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Implementación Módulos Maestros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Endpoints de clientes, planes, sucursales, usuarios POS, catálogo y grilla de precios multi-sucursal con aislamiento tenant.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FastAPI, SQLAlchemy, Pydantic v2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M.Barrios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Validar unicidad compuesta por cliente (</w:t>
            </w:r>
            <w:r w:rsidDel="00000000" w:rsidR="00000000" w:rsidRPr="00000000">
              <w:rPr>
                <w:rFonts w:ascii="Arial" w:cs="Arial" w:eastAsia="Arial" w:hAnsi="Arial"/>
                <w:sz w:val="23"/>
                <w:szCs w:val="23"/>
                <w:shd w:fill="f2f0f0" w:val="clear"/>
                <w:rtl w:val="0"/>
              </w:rPr>
              <w:t xml:space="preserve">id_cliente</w:t>
            </w:r>
            <w:r w:rsidDel="00000000" w:rsidR="00000000" w:rsidRPr="00000000">
              <w:rPr>
                <w:rFonts w:ascii="Arial" w:cs="Arial" w:eastAsia="Arial" w:hAnsi="Arial"/>
                <w:i w:val="1"/>
                <w:iCs w:val="1"/>
                <w:sz w:val="18"/>
                <w:szCs w:val="18"/>
                <w:rtl w:val="0"/>
              </w:rPr>
              <w:t xml:space="preserve">, </w:t>
            </w:r>
            <w:r w:rsidDel="00000000" w:rsidR="00000000" w:rsidRPr="00000000">
              <w:rPr>
                <w:rFonts w:ascii="Arial" w:cs="Arial" w:eastAsia="Arial" w:hAnsi="Arial"/>
                <w:sz w:val="23"/>
                <w:szCs w:val="23"/>
                <w:shd w:fill="f2f0f0" w:val="clear"/>
                <w:rtl w:val="0"/>
              </w:rPr>
              <w:t xml:space="preserve">codigo</w:t>
            </w:r>
            <w:r w:rsidDel="00000000" w:rsidR="00000000" w:rsidRPr="00000000">
              <w:rPr>
                <w:rFonts w:ascii="Arial" w:cs="Arial" w:eastAsia="Arial" w:hAnsi="Arial"/>
                <w:i w:val="1"/>
                <w:iCs w:val="1"/>
                <w:sz w:val="18"/>
                <w:szCs w:val="18"/>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UI y Desarrollo Frontend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Andamiaje e Identidad ProductClient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Estructura base Vue 3 + Pinia, autenticación OIDC, selector global persistente de sucursales y módulo de Sucursales/Empresa.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Vue 3, Pinia, Vite, CSS Propio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S.Rojas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Asegurar cumplimiento del estándar monocromático azul marino.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Seguridad e Identidad Centralizada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Andamiaje y Módulos Base ProductAdmin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Estructura Vue 3, login OIDC con MFA forzado, listado global de clientes y ficha técnica de sucursales/dispositivos.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Vue 3, Pinia, Keycloak 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F.Balague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Validar que el admin no esté restringido por </w:t>
            </w:r>
            <w:r w:rsidDel="00000000" w:rsidR="00000000" w:rsidRPr="00000000">
              <w:rPr>
                <w:rFonts w:ascii="Arial" w:cs="Arial" w:eastAsia="Arial" w:hAnsi="Arial"/>
                <w:sz w:val="23"/>
                <w:szCs w:val="23"/>
                <w:shd w:fill="f2f0f0" w:val="clear"/>
                <w:rtl w:val="0"/>
              </w:rPr>
              <w:t xml:space="preserve">id_cliente</w:t>
            </w:r>
            <w:r w:rsidDel="00000000" w:rsidR="00000000" w:rsidRPr="00000000">
              <w:rPr>
                <w:rFonts w:ascii="Arial" w:cs="Arial" w:eastAsia="Arial" w:hAnsi="Arial"/>
                <w:i w:val="1"/>
                <w:iCs w:val="1"/>
                <w:sz w:val="18"/>
                <w:szCs w:val="18"/>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Programación y Lógica de Negocio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Motor de Inventario Excel y Grilla Catálogo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Creación de grilla multi-sucursal y procesamiento de archivo Excel por sucursal con sintaxis incremental </w:t>
            </w:r>
            <w:r w:rsidDel="00000000" w:rsidR="00000000" w:rsidRPr="00000000">
              <w:rPr>
                <w:rFonts w:ascii="Arial" w:cs="Arial" w:eastAsia="Arial" w:hAnsi="Arial"/>
                <w:sz w:val="23"/>
                <w:szCs w:val="23"/>
                <w:shd w:fill="f2f0f0" w:val="clear"/>
                <w:rtl w:val="0"/>
              </w:rPr>
              <w:t xml:space="preserve">+N</w:t>
            </w:r>
            <w:r w:rsidDel="00000000" w:rsidR="00000000" w:rsidRPr="00000000">
              <w:rPr>
                <w:rFonts w:ascii="Arial" w:cs="Arial" w:eastAsia="Arial" w:hAnsi="Arial"/>
                <w:i w:val="1"/>
                <w:iCs w:val="1"/>
                <w:sz w:val="18"/>
                <w:szCs w:val="18"/>
                <w:rtl w:val="0"/>
              </w:rPr>
              <w:t xml:space="preserve">/</w:t>
            </w:r>
            <w:r w:rsidDel="00000000" w:rsidR="00000000" w:rsidRPr="00000000">
              <w:rPr>
                <w:rFonts w:ascii="Arial" w:cs="Arial" w:eastAsia="Arial" w:hAnsi="Arial"/>
                <w:sz w:val="23"/>
                <w:szCs w:val="23"/>
                <w:shd w:fill="f2f0f0" w:val="clear"/>
                <w:rtl w:val="0"/>
              </w:rPr>
              <w:t xml:space="preserve">-N</w:t>
            </w:r>
            <w:r w:rsidDel="00000000" w:rsidR="00000000" w:rsidRPr="00000000">
              <w:rPr>
                <w:rFonts w:ascii="Arial" w:cs="Arial" w:eastAsia="Arial" w:hAnsi="Arial"/>
                <w:i w:val="1"/>
                <w:iCs w:val="1"/>
                <w:sz w:val="18"/>
                <w:szCs w:val="18"/>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Vue 3, SheetJS / Excel parsing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3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S.Rojas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Controlar validación estricta de filas erróneas antes de aplicar.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Seguridad e Integración Externa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Gestión E-commerce QR y Planes Manuales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Módulo administrativo para asignación de llaves Mercado Pago, subida de carta PDF a volumen y extensión manual de planes.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Vue 3, API Mercado Pago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F.balague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Validar llaves de Mercado Pago en tiempo real antes de guardar.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Arquitectura y Algoritmia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Motor de Sincronización y Bandeja Conflictos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Implementación de Push idempotente por UUID, Pull delta y endpoints para resolución manual de divergencias en datos.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FastAPI, SQLite (lógica sync)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S.Rojas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Crítico asegurar que las ventas nunca se descarten ante colisiones.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Analítica y Métricas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Reportería, KPIs y Predicciones ML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Integración de endpoints de reportes, cálculo de margen comercial, gráficos y visualización del servicio predictivo de ventas.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Vue Charts, Python Scikit-Learn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 Barrios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Tareas de entrenamiento de ML deben ser asíncronas para no trabar la API.</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Auditoría y QA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Auditoría, Impersonación y Ley 21.719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Implementación del visor de logs en vivo, soporte de impersonación controlada y endpoints de derechos ARCO+ (exportar/borrar datos).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FastAPI, Vue 3, JSON Logs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 Balagué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Registro inmutable de acciones sensibles con IP y actor.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Gestión y Despliegue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Pruebas Integrales, QA y Despliegue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Pruebas de integración E2E entre todas las aplicaciones, carga de datos demo (seed) y despliegue final en Railway.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Railway, Docker Compose, Postman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Todo el Equipo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Congelamiento definitivo de versiones y entrega de informe final.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UI y Desarrollo Frontend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Desarrollo Base ProductBiss POS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Estructura base Vue 3 + Electron, layout teclado-first con Bootstrap Icons, pantalla de venta, catálogo, carrito y pagos mixtos.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Vue 3, Electron, Pinia, Bootstrap Icons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3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M.Barrios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optimizado para caja rápida; integración con lector de código de barras.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Hardware y Persistencia Local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Módulo Offline e Impresión ESC/POS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Persistencia local en SQLite (hasta 5 días offline), respaldo JSON y render de impresión térmica ESC/POS con detección de ancho (58/80 mm).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Electron, SQLite local, ESC/POS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3 semanas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 Barrios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Sin DTE/SII: emisión exclusiva de comprobante de detalle no tributario. </w:t>
            </w:r>
          </w:p>
        </w:tc>
      </w:tr>
    </w:tbl>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A">
            <w:pPr>
              <w:rPr>
                <w:b w:val="1"/>
                <w:bCs w:val="1"/>
                <w:sz w:val="28"/>
                <w:szCs w:val="28"/>
              </w:rPr>
            </w:pPr>
            <w:r w:rsidDel="00000000" w:rsidR="00000000" w:rsidRPr="00000000">
              <w:rPr>
                <w:b w:val="1"/>
                <w:bCs w:val="1"/>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tbl>
      <w:tblPr>
        <w:tblStyle w:val="Table16"/>
        <w:tblW w:w="113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510"/>
        <w:gridCol w:w="465"/>
        <w:gridCol w:w="480"/>
        <w:gridCol w:w="525"/>
        <w:gridCol w:w="525"/>
        <w:gridCol w:w="525"/>
        <w:gridCol w:w="525"/>
        <w:gridCol w:w="525"/>
        <w:gridCol w:w="525"/>
        <w:gridCol w:w="525"/>
        <w:gridCol w:w="525"/>
        <w:gridCol w:w="525"/>
        <w:gridCol w:w="525"/>
        <w:gridCol w:w="525"/>
        <w:gridCol w:w="525"/>
        <w:gridCol w:w="405"/>
        <w:gridCol w:w="525"/>
        <w:gridCol w:w="525"/>
        <w:gridCol w:w="525"/>
        <w:gridCol w:w="105"/>
        <w:tblGridChange w:id="0">
          <w:tblGrid>
            <w:gridCol w:w="1485"/>
            <w:gridCol w:w="510"/>
            <w:gridCol w:w="465"/>
            <w:gridCol w:w="480"/>
            <w:gridCol w:w="525"/>
            <w:gridCol w:w="525"/>
            <w:gridCol w:w="525"/>
            <w:gridCol w:w="525"/>
            <w:gridCol w:w="525"/>
            <w:gridCol w:w="525"/>
            <w:gridCol w:w="525"/>
            <w:gridCol w:w="525"/>
            <w:gridCol w:w="525"/>
            <w:gridCol w:w="525"/>
            <w:gridCol w:w="525"/>
            <w:gridCol w:w="525"/>
            <w:gridCol w:w="4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 Levantamiento, Arquitectura &amp; Cimientos Docker/DB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 Configuración Keycloak &amp; Backend Core (Auth/Tenants)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3. API Catálogo, Grilla Multi-sucursal y Ventas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0">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 Andamiaje Frontend ProductClient &amp; ProductAdmin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5. ProductBiss POS: Andamiaje, Catálogo y Venta Base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6. ProductClient: Catálogo, Grilla &amp; Carga Excel (+N/-N)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7. ProductAdmin: Clientes, Planes, max_cajas &amp; QR MP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8. ProductBiss POS: Caja, Impresión ESC/POS y SQLite Offline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4">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9. Backend: Motor de Sync, Push/Pull &amp; Conflictos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8">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10. ProductClient: Campañas, Cajeros &amp; Bandeja Conflictos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C">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11. ProductAdmin: Auditoría en vivo, Impersonación &amp; ARCO+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0">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12. Reportería, KPIs multi-sucursal &amp; Servicio ML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4">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13. ProductBiss POS: Empaquetado Capacitor (Móvil) y Pulido UI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8">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14. Pruebas de Integración E2E en QA Local (Stack Completo)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C">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15. Despliegue en Railway, Ajustes de Rendimiento &amp; Ley 21.719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0">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24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16. Pruebas de Aceptación, Documentación Final y Defensa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4">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6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mrMx5LWCJS0HriSc88leK2BOA==">CgMxLjA4AHIhMV9Jc2I4TW5fWHV5ZlJHbFlzX1paQTRscGdJdXdqZ1dV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