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10BDA8C3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közösségi gazdálkodás (</w:t>
      </w:r>
      <w:proofErr w:type="spellStart"/>
      <w:r w:rsidRPr="008512DF">
        <w:rPr>
          <w:rFonts w:cstheme="minorHAnsi"/>
          <w:sz w:val="24"/>
          <w:szCs w:val="24"/>
        </w:rPr>
        <w:t>commons</w:t>
      </w:r>
      <w:proofErr w:type="spellEnd"/>
      <w:r w:rsidRPr="008512DF">
        <w:rPr>
          <w:rFonts w:cstheme="minorHAnsi"/>
          <w:sz w:val="24"/>
          <w:szCs w:val="24"/>
        </w:rPr>
        <w:t>)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eltérő társadalmi, kulturális és gazdasági környezetből erednek. Ugyanakkor felismerhetők közös elemek; ezen mozgalmak rendszerint radikálisan új (a jelenlegitől eltérő) világképpel, jövőképpel bírnak,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változásokat társítanak.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A rendszerszintű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logikát </w:t>
      </w:r>
      <w:r w:rsidR="001D3FB2" w:rsidRPr="00AF1A65">
        <w:rPr>
          <w:rFonts w:cstheme="minorHAnsi"/>
          <w:sz w:val="24"/>
          <w:szCs w:val="24"/>
          <w:highlight w:val="yellow"/>
        </w:rPr>
        <w:t>(</w:t>
      </w:r>
      <w:proofErr w:type="spellStart"/>
      <w:r w:rsidR="001D3FB2" w:rsidRPr="00AF1A65">
        <w:rPr>
          <w:rFonts w:cstheme="minorHAnsi"/>
          <w:sz w:val="24"/>
          <w:szCs w:val="24"/>
          <w:highlight w:val="yellow"/>
        </w:rPr>
        <w:t>Bollier</w:t>
      </w:r>
      <w:proofErr w:type="spellEnd"/>
      <w:r w:rsidRPr="00AF1A65">
        <w:rPr>
          <w:rFonts w:cstheme="minorHAnsi"/>
          <w:sz w:val="24"/>
          <w:szCs w:val="24"/>
          <w:highlight w:val="yellow"/>
        </w:rPr>
        <w:t xml:space="preserve"> 2015).</w:t>
      </w:r>
      <w:r w:rsidRPr="008512DF">
        <w:rPr>
          <w:rFonts w:cstheme="minorHAnsi"/>
          <w:sz w:val="24"/>
          <w:szCs w:val="24"/>
        </w:rPr>
        <w:t xml:space="preserve"> </w:t>
      </w:r>
    </w:p>
    <w:p w14:paraId="7D8A6072" w14:textId="75EE2AE5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8512DF">
        <w:rPr>
          <w:rFonts w:cstheme="minorHAnsi"/>
          <w:sz w:val="24"/>
          <w:szCs w:val="24"/>
        </w:rPr>
        <w:t xml:space="preserve">teszi szükségessé,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50BC271C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proofErr w:type="spellStart"/>
      <w:r w:rsidR="00677A59" w:rsidRPr="008512DF">
        <w:rPr>
          <w:rFonts w:cstheme="minorHAnsi"/>
          <w:sz w:val="24"/>
          <w:szCs w:val="24"/>
        </w:rPr>
        <w:t>A</w:t>
      </w:r>
      <w:r w:rsidRPr="008512DF">
        <w:rPr>
          <w:rFonts w:cstheme="minorHAnsi"/>
          <w:sz w:val="24"/>
          <w:szCs w:val="24"/>
        </w:rPr>
        <w:t>ntropocén</w:t>
      </w:r>
      <w:proofErr w:type="spellEnd"/>
      <w:r w:rsidRPr="008512DF">
        <w:rPr>
          <w:rFonts w:cstheme="minorHAnsi"/>
          <w:sz w:val="24"/>
          <w:szCs w:val="24"/>
        </w:rPr>
        <w:t xml:space="preserve"> elsősorban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r w:rsidRPr="008512DF">
        <w:rPr>
          <w:rFonts w:cstheme="minorHAnsi"/>
          <w:sz w:val="24"/>
          <w:szCs w:val="24"/>
        </w:rPr>
        <w:t>60 év</w:t>
      </w:r>
      <w:r w:rsidR="00677A59" w:rsidRPr="008512DF">
        <w:rPr>
          <w:rFonts w:cstheme="minorHAnsi"/>
          <w:sz w:val="24"/>
          <w:szCs w:val="24"/>
        </w:rPr>
        <w:t>e domináns</w:t>
      </w:r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r w:rsidRPr="008512DF">
        <w:rPr>
          <w:rFonts w:cstheme="minorHAnsi"/>
          <w:sz w:val="24"/>
          <w:szCs w:val="24"/>
        </w:rPr>
        <w:t xml:space="preserve">hatalmas terhet helyezünk az ökológiai rendszerekre (Zsolnai </w:t>
      </w:r>
      <w:proofErr w:type="spellStart"/>
      <w:r w:rsidRPr="008512DF">
        <w:rPr>
          <w:rFonts w:cstheme="minorHAnsi"/>
          <w:sz w:val="24"/>
          <w:szCs w:val="24"/>
        </w:rPr>
        <w:t>et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al</w:t>
      </w:r>
      <w:proofErr w:type="spellEnd"/>
      <w:r w:rsidR="00F65FEC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>, 20</w:t>
      </w:r>
      <w:r w:rsidR="00622479" w:rsidRPr="008512DF">
        <w:rPr>
          <w:rFonts w:cstheme="minorHAnsi"/>
          <w:sz w:val="24"/>
          <w:szCs w:val="24"/>
        </w:rPr>
        <w:t>04</w:t>
      </w:r>
      <w:r w:rsidRPr="008512DF">
        <w:rPr>
          <w:rFonts w:cstheme="minorHAnsi"/>
          <w:sz w:val="24"/>
          <w:szCs w:val="24"/>
        </w:rPr>
        <w:t>). A levegőbe kerülő üvegházhatású-gázok éghajlatváltozást okoznak, megemelve a tengerek vízszintjét, csökkentve a jégtakarók vastagságát, intenzívebb csapadékhullást eredményezve, ugyanakkor meghosszabbítva az aszályos időszakokat. A levegőszennyezés világszerte évi 2 millió ember idő előtti halálát okozza. A fenntarthatatlan földhasználat és az éghajlatváltozás okozta talajpusztulás megközelítőleg 2 milliárd főleg fejlődő országbeli ember életfeltételeit veszélyezteti. Az egy főre jutó édesvíz mennyisége csökken, és amennyiben a trend folytatódik, 2025-re 1,8 milliárd ember él majd abszolút vízhiánnyal küzdő régióban. A vízi ökoszisztémákat továbbra is kizsákmányoljuk, ami súlyosan veszélyezteti az élelemtermelés és biodiverzitás fenntarthatóságát. Az ismert fajok nagy többségének elterjedtsége és egyedszáma folyamatosan csökken, több mint 16000 faj került a kihalás szélére; és noha a mérsékelt égövi erdők kiterjedése 1990 és 2005 között évi 30000 km2-rel nőtt,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250319D0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2017 novemberében 15 ezer tudós írta alá azt a figyelmeztetést, mely a 25 évvel ezelőtt, az akkor 'mindössze' 1500 szakértő nevével megjelenő a felhíváshoz. Ökológiai szempontból a legnagyobb terhet a fogyasztási és termelési szokásaink helyezi a környezetre. A helyzet annyira súlyos, hogy gazdasági tevékenységeink során (a hatodik) kihalási hullámot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p w14:paraId="1014F414" w14:textId="37E94338" w:rsidR="00D04D80" w:rsidRPr="008512DF" w:rsidRDefault="00AA5DA4" w:rsidP="002702F5">
      <w:pPr>
        <w:pStyle w:val="Listaszerbekezds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Bollier</w:t>
      </w:r>
      <w:proofErr w:type="spellEnd"/>
      <w:r w:rsidRPr="008512DF">
        <w:rPr>
          <w:rFonts w:cstheme="minorHAnsi"/>
          <w:sz w:val="24"/>
          <w:szCs w:val="24"/>
        </w:rPr>
        <w:t>, David</w:t>
      </w:r>
      <w:r w:rsidR="00D36447" w:rsidRPr="008512DF">
        <w:rPr>
          <w:rFonts w:cstheme="minorHAnsi"/>
          <w:sz w:val="24"/>
          <w:szCs w:val="24"/>
        </w:rPr>
        <w:t xml:space="preserve"> (</w:t>
      </w:r>
      <w:hyperlink r:id="rId11" w:history="1">
        <w:r w:rsidR="00D36447" w:rsidRPr="008512DF">
          <w:rPr>
            <w:rFonts w:cstheme="minorHAnsi"/>
            <w:sz w:val="24"/>
            <w:szCs w:val="24"/>
          </w:rPr>
          <w:t>2015</w:t>
        </w:r>
      </w:hyperlink>
      <w:r w:rsidR="00D36447" w:rsidRPr="008512DF">
        <w:rPr>
          <w:rFonts w:cstheme="minorHAnsi"/>
          <w:sz w:val="24"/>
          <w:szCs w:val="24"/>
        </w:rPr>
        <w:t>):</w:t>
      </w:r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Commoning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as</w:t>
      </w:r>
      <w:proofErr w:type="spellEnd"/>
      <w:r w:rsidRPr="008512DF">
        <w:rPr>
          <w:rFonts w:cstheme="minorHAnsi"/>
          <w:sz w:val="24"/>
          <w:szCs w:val="24"/>
        </w:rPr>
        <w:t xml:space="preserve"> a </w:t>
      </w:r>
      <w:proofErr w:type="spellStart"/>
      <w:r w:rsidRPr="008512DF">
        <w:rPr>
          <w:rFonts w:cstheme="minorHAnsi"/>
          <w:sz w:val="24"/>
          <w:szCs w:val="24"/>
        </w:rPr>
        <w:t>Transformative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Social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Paradigm</w:t>
      </w:r>
      <w:proofErr w:type="spellEnd"/>
      <w:r w:rsidR="00D04D80" w:rsidRPr="008512DF">
        <w:rPr>
          <w:rFonts w:cstheme="minorHAnsi"/>
          <w:sz w:val="24"/>
          <w:szCs w:val="24"/>
        </w:rPr>
        <w:t xml:space="preserve">. </w:t>
      </w:r>
      <w:hyperlink r:id="rId12" w:history="1">
        <w:r w:rsidR="00D04D80" w:rsidRPr="008512DF">
          <w:rPr>
            <w:rStyle w:val="Hiperhivatkozs"/>
            <w:rFonts w:cstheme="minorHAnsi"/>
            <w:sz w:val="24"/>
            <w:szCs w:val="24"/>
          </w:rPr>
          <w:t>https://seed.uw.edu/articles/commoning-as-a-transformative-social-paradigm/</w:t>
        </w:r>
      </w:hyperlink>
      <w:r w:rsidR="000B00B8" w:rsidRPr="008512DF">
        <w:rPr>
          <w:rFonts w:cstheme="minorHAnsi"/>
          <w:sz w:val="24"/>
          <w:szCs w:val="24"/>
        </w:rPr>
        <w:t xml:space="preserve">, Letöltés dátuma: </w:t>
      </w:r>
      <w:r w:rsidR="00762EA1" w:rsidRPr="008512DF">
        <w:rPr>
          <w:rFonts w:cstheme="minorHAnsi"/>
          <w:sz w:val="24"/>
          <w:szCs w:val="24"/>
        </w:rPr>
        <w:t>2020.02.24.</w:t>
      </w:r>
    </w:p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p w14:paraId="0AC7EA59" w14:textId="6C6F8841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Nafeez</w:t>
      </w:r>
      <w:proofErr w:type="spellEnd"/>
      <w:r w:rsidRPr="008512DF">
        <w:rPr>
          <w:rFonts w:cstheme="minorHAnsi"/>
          <w:sz w:val="24"/>
          <w:szCs w:val="24"/>
        </w:rPr>
        <w:t xml:space="preserve">, Ahmed (2017): </w:t>
      </w:r>
      <w:proofErr w:type="spellStart"/>
      <w:r w:rsidRPr="008512DF">
        <w:rPr>
          <w:rFonts w:cstheme="minorHAnsi"/>
          <w:sz w:val="24"/>
          <w:szCs w:val="24"/>
        </w:rPr>
        <w:t>Inside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new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economic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science</w:t>
      </w:r>
      <w:proofErr w:type="spellEnd"/>
      <w:r w:rsidRPr="008512DF">
        <w:rPr>
          <w:rFonts w:cstheme="minorHAnsi"/>
          <w:sz w:val="24"/>
          <w:szCs w:val="24"/>
        </w:rPr>
        <w:t xml:space="preserve"> of </w:t>
      </w:r>
      <w:proofErr w:type="spellStart"/>
      <w:r w:rsidRPr="008512DF">
        <w:rPr>
          <w:rFonts w:cstheme="minorHAnsi"/>
          <w:sz w:val="24"/>
          <w:szCs w:val="24"/>
        </w:rPr>
        <w:t>capitalism’s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slow-burn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energy</w:t>
      </w:r>
      <w:proofErr w:type="spellEnd"/>
      <w:r w:rsidRPr="008512DF">
        <w:rPr>
          <w:rFonts w:cstheme="minorHAnsi"/>
          <w:sz w:val="24"/>
          <w:szCs w:val="24"/>
        </w:rPr>
        <w:t> </w:t>
      </w:r>
      <w:proofErr w:type="spellStart"/>
      <w:r w:rsidRPr="008512DF">
        <w:rPr>
          <w:rFonts w:cstheme="minorHAnsi"/>
          <w:sz w:val="24"/>
          <w:szCs w:val="24"/>
        </w:rPr>
        <w:t>collapse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hyperlink r:id="rId14" w:history="1">
        <w:r w:rsidR="00772A97" w:rsidRPr="008512DF">
          <w:rPr>
            <w:rStyle w:val="Hiperhivatkozs"/>
            <w:rFonts w:cstheme="minorHAnsi"/>
            <w:sz w:val="24"/>
            <w:szCs w:val="24"/>
          </w:rPr>
          <w:t>https://medium.com/insurge-intelligence/the-new-economic-science-of-capitalisms-slow-burn-energy-collapse-d07344fab6be</w:t>
        </w:r>
      </w:hyperlink>
      <w:r w:rsidR="00772A97" w:rsidRPr="008512DF">
        <w:rPr>
          <w:rFonts w:cstheme="minorHAnsi"/>
          <w:sz w:val="24"/>
          <w:szCs w:val="24"/>
        </w:rPr>
        <w:t xml:space="preserve"> Letöltés dátuma: 2019.11.25.</w:t>
      </w:r>
    </w:p>
    <w:p w14:paraId="3275FC4C" w14:textId="7EA57709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 A</w:t>
      </w:r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(2012): Az ökológiai transzformáció szükségessége (PhD kutatási esszé). </w:t>
      </w:r>
    </w:p>
    <w:p w14:paraId="236C13BE" w14:textId="14DD758C" w:rsidR="00B634B6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lastRenderedPageBreak/>
        <w:t xml:space="preserve">Pataki </w:t>
      </w:r>
      <w:proofErr w:type="spellStart"/>
      <w:r w:rsidR="00B634B6" w:rsidRPr="008512DF">
        <w:rPr>
          <w:rFonts w:cstheme="minorHAnsi"/>
          <w:sz w:val="24"/>
          <w:szCs w:val="24"/>
        </w:rPr>
        <w:t>Gy</w:t>
      </w:r>
      <w:proofErr w:type="spellEnd"/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(2002): In </w:t>
      </w:r>
      <w:proofErr w:type="spellStart"/>
      <w:r w:rsidRPr="008512DF">
        <w:rPr>
          <w:rFonts w:cstheme="minorHAnsi"/>
          <w:sz w:val="24"/>
          <w:szCs w:val="24"/>
        </w:rPr>
        <w:t>search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for</w:t>
      </w:r>
      <w:proofErr w:type="spellEnd"/>
      <w:r w:rsidRPr="008512DF">
        <w:rPr>
          <w:rFonts w:cstheme="minorHAnsi"/>
          <w:sz w:val="24"/>
          <w:szCs w:val="24"/>
        </w:rPr>
        <w:t xml:space="preserve"> an </w:t>
      </w:r>
      <w:proofErr w:type="spellStart"/>
      <w:r w:rsidRPr="008512DF">
        <w:rPr>
          <w:rFonts w:cstheme="minorHAnsi"/>
          <w:sz w:val="24"/>
          <w:szCs w:val="24"/>
        </w:rPr>
        <w:t>ecologically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sustainable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corporation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r w:rsidR="001124FA" w:rsidRPr="008512DF">
        <w:rPr>
          <w:rFonts w:cstheme="minorHAnsi"/>
          <w:sz w:val="24"/>
          <w:szCs w:val="24"/>
        </w:rPr>
        <w:t>Disszertáció, Budapesti Corvinus Egyetem</w:t>
      </w:r>
      <w:r w:rsidRPr="008512DF">
        <w:rPr>
          <w:rFonts w:cstheme="minorHAnsi"/>
          <w:sz w:val="24"/>
          <w:szCs w:val="24"/>
        </w:rPr>
        <w:t>,</w:t>
      </w:r>
      <w:r w:rsidR="00926EDE" w:rsidRPr="008512DF">
        <w:rPr>
          <w:rFonts w:cstheme="minorHAnsi"/>
          <w:sz w:val="24"/>
          <w:szCs w:val="24"/>
        </w:rPr>
        <w:t xml:space="preserve"> Gazdálkodástudományi Kar.</w:t>
      </w:r>
    </w:p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p w14:paraId="5F86274C" w14:textId="4831AAAB" w:rsidR="00D62B99" w:rsidRPr="008512DF" w:rsidRDefault="00CF2054" w:rsidP="00CF2054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Zsolnai L</w:t>
      </w:r>
      <w:r w:rsidR="00622479" w:rsidRPr="008512DF">
        <w:rPr>
          <w:rFonts w:cstheme="minorHAnsi"/>
          <w:sz w:val="24"/>
          <w:szCs w:val="24"/>
        </w:rPr>
        <w:t>ászló</w:t>
      </w:r>
      <w:r w:rsidRPr="008512DF">
        <w:rPr>
          <w:rFonts w:cstheme="minorHAnsi"/>
          <w:sz w:val="24"/>
          <w:szCs w:val="24"/>
        </w:rPr>
        <w:t xml:space="preserve"> (2004). A gazdasági etika </w:t>
      </w:r>
      <w:proofErr w:type="spellStart"/>
      <w:r w:rsidRPr="008512DF">
        <w:rPr>
          <w:rFonts w:cstheme="minorHAnsi"/>
          <w:sz w:val="24"/>
          <w:szCs w:val="24"/>
        </w:rPr>
        <w:t>paradoxona</w:t>
      </w:r>
      <w:proofErr w:type="spellEnd"/>
      <w:r w:rsidRPr="008512DF">
        <w:rPr>
          <w:rFonts w:cstheme="minorHAnsi"/>
          <w:sz w:val="24"/>
          <w:szCs w:val="24"/>
        </w:rPr>
        <w:t>. Vezetéstudomány</w:t>
      </w:r>
      <w:r w:rsidR="0033549A" w:rsidRPr="008512DF">
        <w:rPr>
          <w:rFonts w:cstheme="minorHAnsi"/>
          <w:sz w:val="24"/>
          <w:szCs w:val="24"/>
        </w:rPr>
        <w:t xml:space="preserve"> </w:t>
      </w:r>
      <w:r w:rsidRPr="008512DF">
        <w:rPr>
          <w:rFonts w:cstheme="minorHAnsi"/>
          <w:sz w:val="24"/>
          <w:szCs w:val="24"/>
        </w:rPr>
        <w:t>35</w:t>
      </w:r>
      <w:r w:rsidR="00CD01BA" w:rsidRPr="008512DF">
        <w:rPr>
          <w:rFonts w:cstheme="minorHAnsi"/>
          <w:sz w:val="24"/>
          <w:szCs w:val="24"/>
        </w:rPr>
        <w:t xml:space="preserve">. </w:t>
      </w:r>
      <w:r w:rsidR="0033549A" w:rsidRPr="008512DF">
        <w:rPr>
          <w:rFonts w:cstheme="minorHAnsi"/>
          <w:sz w:val="24"/>
          <w:szCs w:val="24"/>
        </w:rPr>
        <w:t xml:space="preserve">évf. </w:t>
      </w:r>
      <w:r w:rsidRPr="008512DF">
        <w:rPr>
          <w:rFonts w:cstheme="minorHAnsi"/>
          <w:sz w:val="24"/>
          <w:szCs w:val="24"/>
        </w:rPr>
        <w:t>6</w:t>
      </w:r>
      <w:r w:rsidR="0033549A" w:rsidRPr="008512DF">
        <w:rPr>
          <w:rFonts w:cstheme="minorHAnsi"/>
          <w:sz w:val="24"/>
          <w:szCs w:val="24"/>
        </w:rPr>
        <w:t>. sz.</w:t>
      </w:r>
      <w:r w:rsidRPr="008512DF">
        <w:rPr>
          <w:rFonts w:cstheme="minorHAnsi"/>
          <w:sz w:val="24"/>
          <w:szCs w:val="24"/>
        </w:rPr>
        <w:t xml:space="preserve">, </w:t>
      </w:r>
      <w:r w:rsidR="00B3051C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>45-49.</w:t>
      </w:r>
    </w:p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7BADC" w14:textId="77777777" w:rsidR="009073D2" w:rsidRDefault="009073D2" w:rsidP="00AA5DA4">
      <w:pPr>
        <w:spacing w:after="0" w:line="240" w:lineRule="auto"/>
      </w:pPr>
      <w:r>
        <w:separator/>
      </w:r>
    </w:p>
  </w:endnote>
  <w:endnote w:type="continuationSeparator" w:id="0">
    <w:p w14:paraId="77FB7290" w14:textId="77777777" w:rsidR="009073D2" w:rsidRDefault="009073D2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318DE" w14:textId="77777777" w:rsidR="009073D2" w:rsidRDefault="009073D2" w:rsidP="00AA5DA4">
      <w:pPr>
        <w:spacing w:after="0" w:line="240" w:lineRule="auto"/>
      </w:pPr>
      <w:r>
        <w:separator/>
      </w:r>
    </w:p>
  </w:footnote>
  <w:footnote w:type="continuationSeparator" w:id="0">
    <w:p w14:paraId="7323586B" w14:textId="77777777" w:rsidR="009073D2" w:rsidRDefault="009073D2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F3384"/>
    <w:rsid w:val="003F7C0A"/>
    <w:rsid w:val="0040450E"/>
    <w:rsid w:val="004112FE"/>
    <w:rsid w:val="00416465"/>
    <w:rsid w:val="00416870"/>
    <w:rsid w:val="00432066"/>
    <w:rsid w:val="00437470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E70D5"/>
    <w:rsid w:val="005F1093"/>
    <w:rsid w:val="005F7CD1"/>
    <w:rsid w:val="00622479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665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5</cp:revision>
  <dcterms:created xsi:type="dcterms:W3CDTF">2020-03-10T22:36:00Z</dcterms:created>
  <dcterms:modified xsi:type="dcterms:W3CDTF">2021-10-15T16:51:00Z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