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2C91DAFB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közösségi </w:t>
      </w:r>
      <w:sdt>
        <w:sdtPr>
          <w:rPr>
            <w:rFonts w:cstheme="minorHAnsi"/>
            <w:sz w:val="24"/>
            <w:szCs w:val="24"/>
          </w:rPr>
          <w:id w:val="-1179587738"/>
          <w:placeholder>
            <w:docPart w:val="DefaultPlaceholder_-1854013440"/>
          </w:placeholder>
          <w15:appearance w15:val="hidden"/>
        </w:sdtPr>
        <w:sdtEndPr/>
        <w:sdtContent>
          <w:r w:rsidR="003638F9" w:rsidRPr="003638F9">
            <w:rPr>
              <w:rFonts w:cstheme="minorHAnsi"/>
              <w:sz w:val="24"/>
              <w:szCs w:val="24"/>
            </w:rPr>
            <w:t>gazdálkodás (</w:t>
          </w:r>
          <w:proofErr w:type="spellStart"/>
          <w:r w:rsidR="003638F9" w:rsidRPr="003638F9">
            <w:rPr>
              <w:rFonts w:cstheme="minorHAnsi"/>
              <w:sz w:val="24"/>
              <w:szCs w:val="24"/>
            </w:rPr>
            <w:t>commons</w:t>
          </w:r>
          <w:proofErr w:type="spellEnd"/>
          <w:r w:rsidR="003638F9" w:rsidRPr="003638F9">
            <w:rPr>
              <w:rFonts w:cstheme="minorHAnsi"/>
              <w:sz w:val="24"/>
              <w:szCs w:val="24"/>
            </w:rPr>
            <w:t>)</w:t>
          </w:r>
        </w:sdtContent>
      </w:sdt>
      <w:r w:rsidRPr="008512DF">
        <w:rPr>
          <w:rFonts w:cstheme="minorHAnsi"/>
          <w:sz w:val="24"/>
          <w:szCs w:val="24"/>
        </w:rPr>
        <w:t xml:space="preserve">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64695626"/>
          <w:placeholder>
            <w:docPart w:val="DefaultPlaceholder_-1854013440"/>
          </w:placeholder>
          <w15:appearance w15:val="hidden"/>
        </w:sdtPr>
        <w:sdtEndPr/>
        <w:sdtContent>
          <w:proofErr w:type="spellStart"/>
          <w:r w:rsidR="003638F9" w:rsidRPr="003638F9">
            <w:rPr>
              <w:rFonts w:cstheme="minorHAnsi"/>
              <w:sz w:val="24"/>
              <w:szCs w:val="24"/>
            </w:rPr>
            <w:t>változásot</w:t>
          </w:r>
          <w:proofErr w:type="spellEnd"/>
          <w:r w:rsidR="003638F9" w:rsidRPr="003638F9">
            <w:rPr>
              <w:rFonts w:cstheme="minorHAnsi"/>
              <w:sz w:val="24"/>
              <w:szCs w:val="24"/>
            </w:rPr>
            <w:t xml:space="preserve"> társítanak.</w:t>
          </w:r>
        </w:sdtContent>
      </w:sdt>
      <w:r w:rsidRPr="008512DF">
        <w:rPr>
          <w:rFonts w:cstheme="minorHAnsi"/>
          <w:sz w:val="24"/>
          <w:szCs w:val="24"/>
        </w:rPr>
        <w:t xml:space="preserve">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</w:t>
      </w:r>
      <w:r w:rsidRPr="00530C10">
        <w:rPr>
          <w:rFonts w:cstheme="minorHAnsi"/>
          <w:sz w:val="24"/>
          <w:szCs w:val="24"/>
        </w:rPr>
        <w:t>A rendszerszintű</w:t>
      </w:r>
      <w:r w:rsidRPr="008512DF">
        <w:rPr>
          <w:rFonts w:cstheme="minorHAnsi"/>
          <w:sz w:val="24"/>
          <w:szCs w:val="24"/>
        </w:rPr>
        <w:t xml:space="preserve">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0DE7CC9D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530C10">
        <w:rPr>
          <w:rFonts w:cstheme="minorHAnsi"/>
          <w:sz w:val="24"/>
          <w:szCs w:val="24"/>
        </w:rPr>
        <w:t>teszi szükségessé</w:t>
      </w:r>
      <w:r w:rsidR="001D3FB2" w:rsidRPr="008512DF">
        <w:rPr>
          <w:rFonts w:cstheme="minorHAnsi"/>
          <w:sz w:val="24"/>
          <w:szCs w:val="24"/>
        </w:rPr>
        <w:t xml:space="preserve">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5FF79B3C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sdt>
        <w:sdtPr>
          <w:rPr>
            <w:rFonts w:cstheme="minorHAnsi"/>
            <w:sz w:val="24"/>
            <w:szCs w:val="24"/>
          </w:rPr>
          <w:id w:val="-2072265992"/>
          <w:placeholder>
            <w:docPart w:val="DefaultPlaceholder_-1854013440"/>
          </w:placeholder>
          <w15:appearance w15:val="hidden"/>
        </w:sdtPr>
        <w:sdtEndPr/>
        <w:sdtContent>
          <w:proofErr w:type="spellStart"/>
          <w:r w:rsidR="003638F9" w:rsidRPr="003638F9">
            <w:rPr>
              <w:rFonts w:cstheme="minorHAnsi"/>
              <w:sz w:val="24"/>
              <w:szCs w:val="24"/>
            </w:rPr>
            <w:t>Antropocén</w:t>
          </w:r>
          <w:proofErr w:type="spellEnd"/>
          <w:r w:rsidR="003638F9" w:rsidRPr="003638F9">
            <w:rPr>
              <w:rFonts w:cstheme="minorHAnsi"/>
              <w:sz w:val="24"/>
              <w:szCs w:val="24"/>
            </w:rPr>
            <w:t xml:space="preserve"> elsősorban</w:t>
          </w:r>
        </w:sdtContent>
      </w:sdt>
      <w:r w:rsidRPr="008512DF">
        <w:rPr>
          <w:rFonts w:cstheme="minorHAnsi"/>
          <w:sz w:val="24"/>
          <w:szCs w:val="24"/>
        </w:rPr>
        <w:t xml:space="preserve">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</w:t>
      </w:r>
      <w:sdt>
        <w:sdtPr>
          <w:rPr>
            <w:rFonts w:cstheme="minorHAnsi"/>
            <w:sz w:val="24"/>
            <w:szCs w:val="24"/>
          </w:rPr>
          <w:id w:val="-629475803"/>
          <w:placeholder>
            <w:docPart w:val="DefaultPlaceholder_-1854013440"/>
          </w:placeholder>
          <w15:appearance w15:val="hidden"/>
        </w:sdtPr>
        <w:sdtEndPr/>
        <w:sdtContent>
          <w:r w:rsidR="003638F9" w:rsidRPr="003638F9">
            <w:rPr>
              <w:rFonts w:cstheme="minorHAnsi"/>
              <w:sz w:val="24"/>
              <w:szCs w:val="24"/>
            </w:rPr>
            <w:t xml:space="preserve">(Zsolnai </w:t>
          </w:r>
          <w:proofErr w:type="spellStart"/>
          <w:r w:rsidR="003638F9" w:rsidRPr="003638F9">
            <w:rPr>
              <w:rFonts w:cstheme="minorHAnsi"/>
              <w:sz w:val="24"/>
              <w:szCs w:val="24"/>
            </w:rPr>
            <w:t>et</w:t>
          </w:r>
          <w:proofErr w:type="spellEnd"/>
          <w:r w:rsidR="003638F9"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="003638F9" w:rsidRPr="003638F9">
            <w:rPr>
              <w:rFonts w:cstheme="minorHAnsi"/>
              <w:sz w:val="24"/>
              <w:szCs w:val="24"/>
            </w:rPr>
            <w:t>al</w:t>
          </w:r>
          <w:proofErr w:type="spellEnd"/>
          <w:r w:rsidR="003638F9" w:rsidRPr="003638F9">
            <w:rPr>
              <w:rFonts w:cstheme="minorHAnsi"/>
              <w:sz w:val="24"/>
              <w:szCs w:val="24"/>
            </w:rPr>
            <w:t>., 2004).</w:t>
          </w:r>
        </w:sdtContent>
      </w:sdt>
      <w:r w:rsidRPr="008512DF">
        <w:rPr>
          <w:rFonts w:cstheme="minorHAnsi"/>
          <w:sz w:val="24"/>
          <w:szCs w:val="24"/>
        </w:rPr>
        <w:t xml:space="preserve"> A levegőbe kerülő üvegházhatású-gázok éghajlatváltozást okoznak, megemelve a tengerek vízszintjét, csökkentve a jégtakarók vastagságát, intenzívebb csapadékhullást eredményezve, ugyanakkor meghosszabbítva az aszályos időszakokat. A levegőszennyezés világszerte évi 2 </w:t>
      </w:r>
      <w:sdt>
        <w:sdtPr>
          <w:rPr>
            <w:rFonts w:cstheme="minorHAnsi"/>
            <w:sz w:val="24"/>
            <w:szCs w:val="24"/>
          </w:rPr>
          <w:id w:val="376057222"/>
          <w:placeholder>
            <w:docPart w:val="DefaultPlaceholder_-1854013440"/>
          </w:placeholder>
          <w15:appearance w15:val="hidden"/>
        </w:sdtPr>
        <w:sdtEndPr/>
        <w:sdtContent>
          <w:r w:rsidR="003638F9" w:rsidRPr="003638F9">
            <w:rPr>
              <w:rFonts w:cstheme="minorHAnsi"/>
              <w:sz w:val="24"/>
              <w:szCs w:val="24"/>
            </w:rPr>
            <w:t>millió ember idő</w:t>
          </w:r>
        </w:sdtContent>
      </w:sdt>
      <w:r w:rsidRPr="008512DF">
        <w:rPr>
          <w:rFonts w:cstheme="minorHAnsi"/>
          <w:sz w:val="24"/>
          <w:szCs w:val="24"/>
        </w:rPr>
        <w:t xml:space="preserve">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</w:t>
      </w:r>
      <w:sdt>
        <w:sdtPr>
          <w:rPr>
            <w:rFonts w:cstheme="minorHAnsi"/>
            <w:sz w:val="24"/>
            <w:szCs w:val="24"/>
          </w:rPr>
          <w:id w:val="1833185775"/>
          <w:placeholder>
            <w:docPart w:val="DefaultPlaceholder_-1854013440"/>
          </w:placeholder>
          <w15:appearance w15:val="hidden"/>
        </w:sdtPr>
        <w:sdtEndPr/>
        <w:sdtContent>
          <w:r w:rsidR="003638F9" w:rsidRPr="003638F9">
            <w:rPr>
              <w:rFonts w:cstheme="minorHAnsi"/>
              <w:sz w:val="24"/>
              <w:szCs w:val="24"/>
            </w:rPr>
            <w:t>2025-re 1, milliárd</w:t>
          </w:r>
        </w:sdtContent>
      </w:sdt>
      <w:r w:rsidRPr="008512DF">
        <w:rPr>
          <w:rFonts w:cstheme="minorHAnsi"/>
          <w:sz w:val="24"/>
          <w:szCs w:val="24"/>
        </w:rPr>
        <w:t xml:space="preserve">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250319D0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sdt>
      <w:sdtPr>
        <w:rPr>
          <w:rFonts w:cstheme="minorHAnsi"/>
          <w:sz w:val="24"/>
          <w:szCs w:val="24"/>
        </w:rPr>
        <w:id w:val="-1388340207"/>
        <w:placeholder>
          <w:docPart w:val="DefaultPlaceholder_-1854013440"/>
        </w:placeholder>
        <w15:appearance w15:val="hidden"/>
      </w:sdtPr>
      <w:sdtEndPr/>
      <w:sdtContent>
        <w:p w14:paraId="1014F414" w14:textId="1AA3A8BB" w:rsidR="00D04D80" w:rsidRPr="008512DF" w:rsidRDefault="003638F9" w:rsidP="002702F5">
          <w:pPr>
            <w:pStyle w:val="Listaszerbekezds"/>
            <w:numPr>
              <w:ilvl w:val="0"/>
              <w:numId w:val="8"/>
            </w:numPr>
            <w:spacing w:before="240"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3638F9">
            <w:rPr>
              <w:rFonts w:cstheme="minorHAnsi"/>
              <w:sz w:val="24"/>
              <w:szCs w:val="24"/>
            </w:rPr>
            <w:t>Bollier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, David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Commoning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as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a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Transformative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Social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Paradigm</w:t>
          </w:r>
          <w:proofErr w:type="spellEnd"/>
          <w:r w:rsidRPr="003638F9">
            <w:rPr>
              <w:rFonts w:cstheme="minorHAnsi"/>
              <w:sz w:val="24"/>
              <w:szCs w:val="24"/>
            </w:rPr>
            <w:t>. https://seed.uw.edu/articles/commoning-as-a-transformative-social-paradigm/, Letöltés dátuma: 2020.02.24.</w:t>
          </w:r>
        </w:p>
      </w:sdtContent>
    </w:sdt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1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sdt>
      <w:sdtPr>
        <w:rPr>
          <w:rFonts w:cstheme="minorHAnsi"/>
          <w:sz w:val="24"/>
          <w:szCs w:val="24"/>
        </w:rPr>
        <w:id w:val="-563571526"/>
        <w:placeholder>
          <w:docPart w:val="DefaultPlaceholder_-1854013440"/>
        </w:placeholder>
        <w15:appearance w15:val="hidden"/>
      </w:sdtPr>
      <w:sdtEndPr/>
      <w:sdtContent>
        <w:p w14:paraId="0AC7EA59" w14:textId="0459379A" w:rsidR="00AA5DA4" w:rsidRPr="008512DF" w:rsidRDefault="003638F9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3638F9">
            <w:rPr>
              <w:rFonts w:cstheme="minorHAnsi"/>
              <w:sz w:val="24"/>
              <w:szCs w:val="24"/>
            </w:rPr>
            <w:t>Nafeez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, Ahmed (2017):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Inside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the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new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economic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science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of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capitalism’s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slow-burn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energy</w:t>
          </w:r>
          <w:proofErr w:type="spellEnd"/>
          <w:r w:rsidRPr="003638F9">
            <w:rPr>
              <w:rFonts w:cstheme="minorHAnsi"/>
              <w:sz w:val="24"/>
              <w:szCs w:val="24"/>
            </w:rPr>
            <w:t> 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collapse</w:t>
          </w:r>
          <w:proofErr w:type="spellEnd"/>
          <w:r w:rsidRPr="003638F9">
            <w:rPr>
              <w:rFonts w:cstheme="minorHAnsi"/>
              <w:sz w:val="24"/>
              <w:szCs w:val="24"/>
            </w:rPr>
            <w:t>, https://medium.com/insurge-intelligence/the-new-economic-science-of-capitalisms-slow-burn-energy-collapse-d07344fab6be Letöltés dátuma: 2019.11.25.</w:t>
          </w:r>
        </w:p>
      </w:sdtContent>
    </w:sdt>
    <w:p w14:paraId="3275FC4C" w14:textId="7EA57709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(PhD kutatási esszé). </w:t>
      </w:r>
    </w:p>
    <w:sdt>
      <w:sdtPr>
        <w:rPr>
          <w:rFonts w:cstheme="minorHAnsi"/>
          <w:sz w:val="24"/>
          <w:szCs w:val="24"/>
        </w:rPr>
        <w:id w:val="616340157"/>
        <w:placeholder>
          <w:docPart w:val="DefaultPlaceholder_-1854013440"/>
        </w:placeholder>
        <w15:appearance w15:val="hidden"/>
      </w:sdtPr>
      <w:sdtEndPr/>
      <w:sdtContent>
        <w:p w14:paraId="236C13BE" w14:textId="15849AEA" w:rsidR="00B634B6" w:rsidRPr="008512DF" w:rsidRDefault="003638F9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gramStart"/>
          <w:r w:rsidRPr="003638F9">
            <w:rPr>
              <w:rFonts w:cstheme="minorHAnsi"/>
              <w:sz w:val="24"/>
              <w:szCs w:val="24"/>
            </w:rPr>
            <w:t>Pataki(</w:t>
          </w:r>
          <w:proofErr w:type="gramEnd"/>
          <w:r w:rsidRPr="003638F9">
            <w:rPr>
              <w:rFonts w:cstheme="minorHAnsi"/>
              <w:sz w:val="24"/>
              <w:szCs w:val="24"/>
            </w:rPr>
            <w:t xml:space="preserve">2002): In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search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for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an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ecologically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sustainable</w:t>
          </w:r>
          <w:proofErr w:type="spellEnd"/>
          <w:r w:rsidRPr="003638F9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corporation</w:t>
          </w:r>
          <w:proofErr w:type="spellEnd"/>
          <w:r w:rsidRPr="003638F9">
            <w:rPr>
              <w:rFonts w:cstheme="minorHAnsi"/>
              <w:sz w:val="24"/>
              <w:szCs w:val="24"/>
            </w:rPr>
            <w:t>, Disszertáció, Budapesti Corvinus Egyetem, Gazdálkodástudományi Kar.</w:t>
          </w:r>
        </w:p>
      </w:sdtContent>
    </w:sdt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sdt>
      <w:sdtPr>
        <w:rPr>
          <w:rFonts w:cstheme="minorHAnsi"/>
          <w:sz w:val="24"/>
          <w:szCs w:val="24"/>
        </w:rPr>
        <w:id w:val="-1805451195"/>
        <w:placeholder>
          <w:docPart w:val="DefaultPlaceholder_-1854013440"/>
        </w:placeholder>
        <w15:appearance w15:val="hidden"/>
      </w:sdtPr>
      <w:sdtEndPr/>
      <w:sdtContent>
        <w:p w14:paraId="5F86274C" w14:textId="631BB40A" w:rsidR="00D62B99" w:rsidRPr="008512DF" w:rsidRDefault="003638F9" w:rsidP="00CF2054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r w:rsidRPr="003638F9">
            <w:rPr>
              <w:rFonts w:cstheme="minorHAnsi"/>
              <w:sz w:val="24"/>
              <w:szCs w:val="24"/>
            </w:rPr>
            <w:t xml:space="preserve">Zsolnai László (2004). A gazdasági etika </w:t>
          </w:r>
          <w:proofErr w:type="spellStart"/>
          <w:r w:rsidRPr="003638F9">
            <w:rPr>
              <w:rFonts w:cstheme="minorHAnsi"/>
              <w:sz w:val="24"/>
              <w:szCs w:val="24"/>
            </w:rPr>
            <w:t>paradoxona</w:t>
          </w:r>
          <w:proofErr w:type="spellEnd"/>
          <w:r w:rsidRPr="003638F9">
            <w:rPr>
              <w:rFonts w:cstheme="minorHAnsi"/>
              <w:sz w:val="24"/>
              <w:szCs w:val="24"/>
            </w:rPr>
            <w:t>. Vezetéstudomány 6. sz., pp. 45-49.</w:t>
          </w:r>
        </w:p>
      </w:sdtContent>
    </w:sdt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113D3" w14:textId="77777777" w:rsidR="008A14C3" w:rsidRDefault="008A14C3" w:rsidP="00AA5DA4">
      <w:pPr>
        <w:spacing w:after="0" w:line="240" w:lineRule="auto"/>
      </w:pPr>
      <w:r>
        <w:separator/>
      </w:r>
    </w:p>
  </w:endnote>
  <w:endnote w:type="continuationSeparator" w:id="0">
    <w:p w14:paraId="52DBB19F" w14:textId="77777777" w:rsidR="008A14C3" w:rsidRDefault="008A14C3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97CAA" w14:textId="77777777" w:rsidR="008A14C3" w:rsidRDefault="008A14C3" w:rsidP="00AA5DA4">
      <w:pPr>
        <w:spacing w:after="0" w:line="240" w:lineRule="auto"/>
      </w:pPr>
      <w:r>
        <w:separator/>
      </w:r>
    </w:p>
  </w:footnote>
  <w:footnote w:type="continuationSeparator" w:id="0">
    <w:p w14:paraId="640FE0D4" w14:textId="77777777" w:rsidR="008A14C3" w:rsidRDefault="008A14C3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638F9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30C10"/>
    <w:rsid w:val="005E70D5"/>
    <w:rsid w:val="005F1093"/>
    <w:rsid w:val="005F60E1"/>
    <w:rsid w:val="005F7CD1"/>
    <w:rsid w:val="00622479"/>
    <w:rsid w:val="00622F2D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14C3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01FF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530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bc.ca/news/technology/15000-scientists-warning-to-humanity-1.439576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949FC10-A03B-40DD-ACFE-C965547AD034}"/>
      </w:docPartPr>
      <w:docPartBody>
        <w:p w:rsidR="004725AF" w:rsidRDefault="00587928">
          <w:r w:rsidRPr="009E4422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8"/>
    <w:rsid w:val="003936B4"/>
    <w:rsid w:val="004725AF"/>
    <w:rsid w:val="00587928"/>
    <w:rsid w:val="006F0B5E"/>
    <w:rsid w:val="00A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879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C95538-F10D-48BA-BC52-C2DE8B1DEDB2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2022-02-22T19:29:00Z</dcterms:created>
  <dcterms:modified xsi:type="dcterms:W3CDTF">2022-02-22T19:29:00Z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