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76C9F7B7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közösségi gazdálkodás (</w:t>
      </w:r>
      <w:proofErr w:type="spellStart"/>
      <w:r w:rsidRPr="008512DF">
        <w:rPr>
          <w:rFonts w:cstheme="minorHAnsi"/>
          <w:sz w:val="24"/>
          <w:szCs w:val="24"/>
        </w:rPr>
        <w:t>commons</w:t>
      </w:r>
      <w:proofErr w:type="spellEnd"/>
      <w:r w:rsidRPr="008512DF">
        <w:rPr>
          <w:rFonts w:cstheme="minorHAnsi"/>
          <w:sz w:val="24"/>
          <w:szCs w:val="24"/>
        </w:rPr>
        <w:t>)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világképpel, </w:t>
      </w:r>
      <w:sdt>
        <w:sdtPr>
          <w:rPr>
            <w:rFonts w:cstheme="minorHAnsi"/>
            <w:sz w:val="24"/>
            <w:szCs w:val="24"/>
          </w:rPr>
          <w:id w:val="659268982"/>
          <w:placeholder>
            <w:docPart w:val="DefaultPlaceholder_-1854013440"/>
          </w:placeholder>
          <w15:appearance w15:val="hidden"/>
        </w:sdtPr>
        <w:sdtContent>
          <w:r w:rsidRPr="003D758E">
            <w:rPr>
              <w:rFonts w:cstheme="minorHAnsi"/>
              <w:sz w:val="24"/>
              <w:szCs w:val="24"/>
            </w:rPr>
            <w:t>jövőképpel bírnak,</w:t>
          </w:r>
        </w:sdtContent>
      </w:sdt>
      <w:r w:rsidRPr="008512DF">
        <w:rPr>
          <w:rFonts w:cstheme="minorHAnsi"/>
          <w:sz w:val="24"/>
          <w:szCs w:val="24"/>
        </w:rPr>
        <w:t xml:space="preserve">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rendszerszintű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</w:t>
      </w:r>
      <w:sdt>
        <w:sdtPr>
          <w:rPr>
            <w:rFonts w:cstheme="minorHAnsi"/>
            <w:sz w:val="24"/>
            <w:szCs w:val="24"/>
          </w:rPr>
          <w:id w:val="495781905"/>
          <w:placeholder>
            <w:docPart w:val="DefaultPlaceholder_-1854013440"/>
          </w:placeholder>
          <w15:appearance w15:val="hidden"/>
        </w:sdtPr>
        <w:sdtContent>
          <w:r w:rsidRPr="003D758E">
            <w:rPr>
              <w:rFonts w:cstheme="minorHAnsi"/>
              <w:sz w:val="24"/>
              <w:szCs w:val="24"/>
            </w:rPr>
            <w:t>a</w:t>
          </w:r>
          <w:r w:rsidR="0043179C" w:rsidRPr="003D758E">
            <w:rPr>
              <w:rFonts w:cstheme="minorHAnsi"/>
              <w:sz w:val="24"/>
              <w:szCs w:val="24"/>
            </w:rPr>
            <w:t>,</w:t>
          </w:r>
          <w:r w:rsidRPr="003D758E">
            <w:rPr>
              <w:rFonts w:cstheme="minorHAnsi"/>
              <w:sz w:val="24"/>
              <w:szCs w:val="24"/>
            </w:rPr>
            <w:t xml:space="preserve"> fogyasztó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75EE2AE5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2DD3412D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sdt>
        <w:sdtPr>
          <w:rPr>
            <w:rFonts w:cstheme="minorHAnsi"/>
            <w:sz w:val="24"/>
            <w:szCs w:val="24"/>
          </w:rPr>
          <w:id w:val="2044332333"/>
          <w:placeholder>
            <w:docPart w:val="DefaultPlaceholder_-1854013440"/>
          </w:placeholder>
          <w15:appearance w15:val="hidden"/>
        </w:sdtPr>
        <w:sdtContent>
          <w:r w:rsidRPr="003D758E">
            <w:rPr>
              <w:rFonts w:cstheme="minorHAnsi"/>
              <w:sz w:val="24"/>
              <w:szCs w:val="24"/>
            </w:rPr>
            <w:t>60 év</w:t>
          </w:r>
          <w:r w:rsidR="00677A59" w:rsidRPr="003D758E">
            <w:rPr>
              <w:rFonts w:cstheme="minorHAnsi"/>
              <w:sz w:val="24"/>
              <w:szCs w:val="24"/>
            </w:rPr>
            <w:t>e domináns</w:t>
          </w:r>
        </w:sdtContent>
      </w:sdt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sdt>
        <w:sdtPr>
          <w:rPr>
            <w:rFonts w:cstheme="minorHAnsi"/>
            <w:sz w:val="24"/>
            <w:szCs w:val="24"/>
          </w:rPr>
          <w:id w:val="-547307261"/>
          <w:placeholder>
            <w:docPart w:val="DefaultPlaceholder_-1854013440"/>
          </w:placeholder>
          <w15:appearance w15:val="hidden"/>
        </w:sdtPr>
        <w:sdtContent>
          <w:r w:rsidRPr="003D758E">
            <w:rPr>
              <w:rFonts w:cstheme="minorHAnsi"/>
              <w:sz w:val="24"/>
              <w:szCs w:val="24"/>
            </w:rPr>
            <w:t>hatalmas terhet</w:t>
          </w:r>
        </w:sdtContent>
      </w:sdt>
      <w:r w:rsidRPr="008512DF">
        <w:rPr>
          <w:rFonts w:cstheme="minorHAnsi"/>
          <w:sz w:val="24"/>
          <w:szCs w:val="24"/>
        </w:rPr>
        <w:t xml:space="preserve">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üvegházhatású-gázok éghajlatváltozást okoznak, megemelve a tengerek vízszintjét, csökkentve a jégtakarók vastagságát, intenzívebb csapadékhullást eredményezve, ugyanakkor meghosszabbítva az aszályos időszakokat. </w:t>
      </w:r>
      <w:sdt>
        <w:sdtPr>
          <w:rPr>
            <w:rFonts w:cstheme="minorHAnsi"/>
            <w:sz w:val="24"/>
            <w:szCs w:val="24"/>
          </w:rPr>
          <w:id w:val="599915274"/>
          <w:placeholder>
            <w:docPart w:val="DefaultPlaceholder_-1854013440"/>
          </w:placeholder>
          <w15:appearance w15:val="hidden"/>
        </w:sdtPr>
        <w:sdtContent>
          <w:r w:rsidRPr="003D758E">
            <w:rPr>
              <w:rFonts w:cstheme="minorHAnsi"/>
              <w:sz w:val="24"/>
              <w:szCs w:val="24"/>
            </w:rPr>
            <w:t xml:space="preserve">A </w:t>
          </w:r>
          <w:proofErr w:type="spellStart"/>
          <w:r w:rsidRPr="003D758E">
            <w:rPr>
              <w:rFonts w:cstheme="minorHAnsi"/>
              <w:sz w:val="24"/>
              <w:szCs w:val="24"/>
            </w:rPr>
            <w:t>levegőennyezés</w:t>
          </w:r>
          <w:proofErr w:type="spellEnd"/>
        </w:sdtContent>
      </w:sdt>
      <w:r w:rsidRPr="008512DF">
        <w:rPr>
          <w:rFonts w:cstheme="minorHAnsi"/>
          <w:sz w:val="24"/>
          <w:szCs w:val="24"/>
        </w:rPr>
        <w:t xml:space="preserve"> világszerte évi 2 millió ember idő előtti halálát okozza. A fenntarthatatlan földhasználat és az éghajlatváltozás okozta talajpusztulás megközelítőleg 2 milliárd főleg fejlődő országbeli ember életfeltételeit veszélyezteti. </w:t>
      </w:r>
      <w:sdt>
        <w:sdtPr>
          <w:rPr>
            <w:rFonts w:cstheme="minorHAnsi"/>
            <w:sz w:val="24"/>
            <w:szCs w:val="24"/>
          </w:rPr>
          <w:id w:val="193429001"/>
          <w:placeholder>
            <w:docPart w:val="DefaultPlaceholder_-1854013440"/>
          </w:placeholder>
          <w15:appearance w15:val="hidden"/>
        </w:sdtPr>
        <w:sdtContent>
          <w:r w:rsidRPr="003D758E">
            <w:rPr>
              <w:rFonts w:cstheme="minorHAnsi"/>
              <w:sz w:val="24"/>
              <w:szCs w:val="24"/>
            </w:rPr>
            <w:t>Az egy főre jutó</w:t>
          </w:r>
        </w:sdtContent>
      </w:sdt>
      <w:r w:rsidRPr="008512DF">
        <w:rPr>
          <w:rFonts w:cstheme="minorHAnsi"/>
          <w:sz w:val="24"/>
          <w:szCs w:val="24"/>
        </w:rPr>
        <w:t xml:space="preserve"> édesvíz mennyisége csökken, és amennyiben a trend folytatódik, 2025-re 1,8 milliárd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</w:t>
      </w:r>
      <w:sdt>
        <w:sdtPr>
          <w:rPr>
            <w:rFonts w:cstheme="minorHAnsi"/>
            <w:sz w:val="24"/>
            <w:szCs w:val="24"/>
          </w:rPr>
          <w:id w:val="196820800"/>
          <w:placeholder>
            <w:docPart w:val="DefaultPlaceholder_-1854013440"/>
          </w:placeholder>
          <w15:appearance w15:val="hidden"/>
        </w:sdtPr>
        <w:sdtContent>
          <w:r w:rsidRPr="003D758E">
            <w:rPr>
              <w:rFonts w:cstheme="minorHAnsi"/>
              <w:sz w:val="24"/>
              <w:szCs w:val="24"/>
            </w:rPr>
            <w:t>16000 faj került a</w:t>
          </w:r>
        </w:sdtContent>
      </w:sdt>
      <w:r w:rsidRPr="008512DF">
        <w:rPr>
          <w:rFonts w:cstheme="minorHAnsi"/>
          <w:sz w:val="24"/>
          <w:szCs w:val="24"/>
        </w:rPr>
        <w:t xml:space="preserve">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79CA8484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15 ezer tudós írta alá azt a figyelmeztetést, mely a 25 évvel ezelőtt, az akkor 'mindössze' </w:t>
      </w:r>
      <w:r w:rsidRPr="00FA6B8F">
        <w:rPr>
          <w:rFonts w:cstheme="minorHAnsi"/>
          <w:sz w:val="24"/>
          <w:szCs w:val="24"/>
        </w:rPr>
        <w:t>1500 szakértő nevével</w:t>
      </w:r>
      <w:r w:rsidRPr="008512DF">
        <w:rPr>
          <w:rFonts w:cstheme="minorHAnsi"/>
          <w:sz w:val="24"/>
          <w:szCs w:val="24"/>
        </w:rPr>
        <w:t xml:space="preserve"> megjelenő a felhíváshoz. Ökológiai szempontból a legnagyobb terhet a fogyasztási és termelési szokásaink helyezi a környezetre. A helyzet annyira súlyos, hogy gazdasági tevékenységeink </w:t>
      </w:r>
      <w:sdt>
        <w:sdtPr>
          <w:rPr>
            <w:rFonts w:cstheme="minorHAnsi"/>
            <w:sz w:val="24"/>
            <w:szCs w:val="24"/>
          </w:rPr>
          <w:id w:val="-761994859"/>
          <w:placeholder>
            <w:docPart w:val="DefaultPlaceholder_-1854013440"/>
          </w:placeholder>
          <w15:appearance w15:val="hidden"/>
        </w:sdtPr>
        <w:sdtContent>
          <w:r w:rsidRPr="003D758E">
            <w:rPr>
              <w:rFonts w:cstheme="minorHAnsi"/>
              <w:sz w:val="24"/>
              <w:szCs w:val="24"/>
            </w:rPr>
            <w:t>során (a hatodik)</w:t>
          </w:r>
        </w:sdtContent>
      </w:sdt>
      <w:r w:rsidRPr="008512DF">
        <w:rPr>
          <w:rFonts w:cstheme="minorHAnsi"/>
          <w:sz w:val="24"/>
          <w:szCs w:val="24"/>
        </w:rPr>
        <w:t xml:space="preserve"> kihalási hullámot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37E94338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46D25C92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</w:t>
      </w:r>
      <w:sdt>
        <w:sdtPr>
          <w:rPr>
            <w:rFonts w:cstheme="minorHAnsi"/>
            <w:sz w:val="24"/>
            <w:szCs w:val="24"/>
          </w:rPr>
          <w:id w:val="-74898785"/>
          <w:placeholder>
            <w:docPart w:val="DefaultPlaceholder_-1854013440"/>
          </w:placeholder>
          <w15:appearance w15:val="hidden"/>
        </w:sdtPr>
        <w:sdtContent>
          <w:r w:rsidRPr="003D758E">
            <w:rPr>
              <w:rFonts w:cstheme="minorHAnsi"/>
              <w:sz w:val="24"/>
              <w:szCs w:val="24"/>
            </w:rPr>
            <w:t>szükségessége (kutatási esszé).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</w:p>
    <w:p w14:paraId="236C13BE" w14:textId="14DD758C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2F5F0313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</w:t>
      </w:r>
      <w:sdt>
        <w:sdtPr>
          <w:rPr>
            <w:rFonts w:cstheme="minorHAnsi"/>
            <w:sz w:val="24"/>
            <w:szCs w:val="24"/>
          </w:rPr>
          <w:id w:val="-703943561"/>
          <w:placeholder>
            <w:docPart w:val="DefaultPlaceholder_-1854013440"/>
          </w:placeholder>
          <w15:appearance w15:val="hidden"/>
        </w:sdtPr>
        <w:sdtContent>
          <w:r w:rsidRPr="003D758E">
            <w:rPr>
              <w:rFonts w:cstheme="minorHAnsi"/>
              <w:sz w:val="24"/>
              <w:szCs w:val="24"/>
            </w:rPr>
            <w:t xml:space="preserve">): A New </w:t>
          </w:r>
          <w:proofErr w:type="spellStart"/>
          <w:r w:rsidRPr="003D758E">
            <w:rPr>
              <w:rFonts w:cstheme="minorHAnsi"/>
              <w:sz w:val="24"/>
              <w:szCs w:val="24"/>
            </w:rPr>
            <w:t>Approach</w:t>
          </w:r>
          <w:proofErr w:type="spellEnd"/>
          <w:r w:rsidRPr="003D758E">
            <w:rPr>
              <w:rFonts w:cstheme="minorHAnsi"/>
              <w:sz w:val="24"/>
              <w:szCs w:val="24"/>
            </w:rPr>
            <w:t xml:space="preserve"> in</w:t>
          </w:r>
        </w:sdtContent>
      </w:sdt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Development</w:t>
      </w:r>
      <w:proofErr w:type="spellEnd"/>
      <w:r w:rsidRPr="008512DF">
        <w:rPr>
          <w:rFonts w:cstheme="minorHAnsi"/>
          <w:sz w:val="24"/>
          <w:szCs w:val="24"/>
        </w:rPr>
        <w:t xml:space="preserve">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1FB7" w14:textId="77777777" w:rsidR="0007463E" w:rsidRDefault="0007463E" w:rsidP="00AA5DA4">
      <w:pPr>
        <w:spacing w:after="0" w:line="240" w:lineRule="auto"/>
      </w:pPr>
      <w:r>
        <w:separator/>
      </w:r>
    </w:p>
  </w:endnote>
  <w:endnote w:type="continuationSeparator" w:id="0">
    <w:p w14:paraId="52DA630C" w14:textId="77777777" w:rsidR="0007463E" w:rsidRDefault="0007463E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6950" w14:textId="77777777" w:rsidR="0007463E" w:rsidRDefault="0007463E" w:rsidP="00AA5DA4">
      <w:pPr>
        <w:spacing w:after="0" w:line="240" w:lineRule="auto"/>
      </w:pPr>
      <w:r>
        <w:separator/>
      </w:r>
    </w:p>
  </w:footnote>
  <w:footnote w:type="continuationSeparator" w:id="0">
    <w:p w14:paraId="02C3902F" w14:textId="77777777" w:rsidR="0007463E" w:rsidRDefault="0007463E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7463E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D758E"/>
    <w:rsid w:val="003F3384"/>
    <w:rsid w:val="003F7C0A"/>
    <w:rsid w:val="0040450E"/>
    <w:rsid w:val="004112FE"/>
    <w:rsid w:val="00416465"/>
    <w:rsid w:val="00416870"/>
    <w:rsid w:val="0043179C"/>
    <w:rsid w:val="00432066"/>
    <w:rsid w:val="00437470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A6B8F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FA6B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13C0C4-B931-497F-BEA7-9D60961795DD}"/>
      </w:docPartPr>
      <w:docPartBody>
        <w:p w:rsidR="00000000" w:rsidRDefault="001D1AA3">
          <w:r w:rsidRPr="002B6350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A3"/>
    <w:rsid w:val="00164262"/>
    <w:rsid w:val="001D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1D1A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AAF7AF-8473-4D89-9AC2-193508E23175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2022-02-08T21:51:00Z</dcterms:created>
  <dcterms:modified xsi:type="dcterms:W3CDTF">2022-02-08T21:51:00Z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