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09527" w14:textId="104F8B74" w:rsidR="00D63765" w:rsidRPr="000544B1" w:rsidRDefault="00A86539" w:rsidP="00A44928">
      <w:pPr>
        <w:pStyle w:val="NormalWeb"/>
        <w:shd w:val="clear" w:color="auto" w:fill="FFFFFF"/>
        <w:spacing w:before="0" w:beforeAutospacing="0"/>
        <w:rPr>
          <w:color w:val="373A3C"/>
          <w:sz w:val="23"/>
          <w:szCs w:val="23"/>
        </w:rPr>
      </w:pPr>
      <w:r w:rsidRPr="00A86539">
        <w:rPr>
          <w:spacing w:val="-10"/>
          <w:kern w:val="28"/>
          <w:sz w:val="56"/>
          <w:szCs w:val="56"/>
        </w:rPr>
        <w:t>Стратегические товары и санкции</w:t>
      </w:r>
    </w:p>
    <w:p w14:paraId="79A98410" w14:textId="77777777" w:rsidR="000544B1" w:rsidRPr="009E4B9E" w:rsidRDefault="00A44928" w:rsidP="000544B1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373A3C"/>
        </w:rPr>
      </w:pPr>
      <w:r w:rsidRPr="009E4B9E">
        <w:rPr>
          <w:color w:val="373A3C"/>
        </w:rPr>
        <w:t>Пожалуйста, объясните санкции, наложенные на следующие российские компании</w:t>
      </w:r>
    </w:p>
    <w:p w14:paraId="4A0EC9F4" w14:textId="030F3679" w:rsidR="000544B1" w:rsidRPr="009E4B9E" w:rsidRDefault="00A44928" w:rsidP="000544B1">
      <w:pPr>
        <w:pStyle w:val="NormalWeb"/>
        <w:shd w:val="clear" w:color="auto" w:fill="FFFFFF"/>
        <w:spacing w:before="0" w:beforeAutospacing="0"/>
        <w:rPr>
          <w:color w:val="373A3C"/>
        </w:rPr>
      </w:pPr>
      <w:r w:rsidRPr="009E4B9E">
        <w:rPr>
          <w:b/>
          <w:bCs/>
        </w:rPr>
        <w:t>Gazprombank</w:t>
      </w:r>
      <w:r w:rsidR="000544B1" w:rsidRPr="009E4B9E">
        <w:rPr>
          <w:color w:val="000000" w:themeColor="text1"/>
          <w:lang w:val="et-EE"/>
        </w:rPr>
        <w:t xml:space="preserve"> </w:t>
      </w:r>
      <w:r w:rsidR="000544B1" w:rsidRPr="009E4B9E">
        <w:rPr>
          <w:lang w:val="et-EE"/>
        </w:rPr>
        <w:t xml:space="preserve">- </w:t>
      </w:r>
      <w:r w:rsidR="000544B1" w:rsidRPr="009E4B9E">
        <w:rPr>
          <w:color w:val="000000"/>
          <w:shd w:val="clear" w:color="auto" w:fill="FFFFFF"/>
        </w:rPr>
        <w:t>Как уже сообщалось, Cовет ЕС принял законодательное постановление о введении экономических санкций против России.</w:t>
      </w:r>
    </w:p>
    <w:p w14:paraId="33AFDB10" w14:textId="77777777" w:rsidR="000544B1" w:rsidRPr="009E4B9E" w:rsidRDefault="000544B1" w:rsidP="000544B1">
      <w:pPr>
        <w:pStyle w:val="NormalWeb"/>
        <w:shd w:val="clear" w:color="auto" w:fill="FFFFFF"/>
        <w:spacing w:before="0" w:beforeAutospacing="0" w:after="300" w:afterAutospacing="0"/>
        <w:rPr>
          <w:color w:val="000000"/>
        </w:rPr>
      </w:pPr>
      <w:r w:rsidRPr="009E4B9E">
        <w:rPr>
          <w:color w:val="000000"/>
        </w:rPr>
        <w:t>Первым элементом секторальных санкций станет ограничение доступа российских госбанков к европейскому долговому рынку. ЕС намерен не только запретить европейским инвесторам приобретать еврооблигации этих банков, но и торговать ими на европейских фондовых площадках. Финансовые санкции относятся только к новым сделкам и не имеют обратного действия.</w:t>
      </w:r>
    </w:p>
    <w:p w14:paraId="0745BF9C" w14:textId="028965CF" w:rsidR="000544B1" w:rsidRPr="009E4B9E" w:rsidRDefault="000544B1" w:rsidP="000544B1">
      <w:pPr>
        <w:pStyle w:val="NormalWeb"/>
        <w:shd w:val="clear" w:color="auto" w:fill="FFFFFF"/>
        <w:spacing w:before="300" w:beforeAutospacing="0" w:after="300" w:afterAutospacing="0"/>
        <w:rPr>
          <w:color w:val="000000"/>
        </w:rPr>
      </w:pPr>
      <w:r w:rsidRPr="009E4B9E">
        <w:rPr>
          <w:color w:val="000000"/>
        </w:rPr>
        <w:t>Еврокомиссия подсчитала, что в 2013 году российские банки разместили на европейском рынке краткосрочные долговые обязательства (срок погашения до 90 дней) на €7,5 млрд.</w:t>
      </w:r>
    </w:p>
    <w:p w14:paraId="61C7026B" w14:textId="7D69573D" w:rsidR="000544B1" w:rsidRPr="009E4B9E" w:rsidRDefault="00A44928" w:rsidP="000544B1">
      <w:pPr>
        <w:pStyle w:val="NormalWeb"/>
        <w:shd w:val="clear" w:color="auto" w:fill="FFFFFF"/>
        <w:spacing w:before="0" w:beforeAutospacing="0"/>
        <w:rPr>
          <w:color w:val="373A3C"/>
        </w:rPr>
      </w:pPr>
      <w:r w:rsidRPr="009E4B9E">
        <w:rPr>
          <w:b/>
          <w:bCs/>
          <w:color w:val="373A3C"/>
          <w:lang w:val="en-US"/>
        </w:rPr>
        <w:t>Oboronprom</w:t>
      </w:r>
      <w:r w:rsidR="000544B1" w:rsidRPr="009E4B9E">
        <w:rPr>
          <w:color w:val="373A3C"/>
        </w:rPr>
        <w:t xml:space="preserve"> – </w:t>
      </w:r>
      <w:r w:rsidR="009946C3" w:rsidRPr="009E4B9E">
        <w:rPr>
          <w:color w:val="373A3C"/>
        </w:rPr>
        <w:t>Запрещено финансирование трех оборонных концернов: "Уралвагонзавода", "Оборонпрома", "Объединенной авиастроительной корпорации".</w:t>
      </w:r>
    </w:p>
    <w:p w14:paraId="3D13BC78" w14:textId="74B201FF" w:rsidR="000544B1" w:rsidRPr="009E4B9E" w:rsidRDefault="00A44928" w:rsidP="00D31BDF">
      <w:pPr>
        <w:pStyle w:val="NormalWeb"/>
        <w:shd w:val="clear" w:color="auto" w:fill="FFFFFF"/>
        <w:spacing w:before="0" w:beforeAutospacing="0"/>
        <w:rPr>
          <w:color w:val="373A3C"/>
        </w:rPr>
      </w:pPr>
      <w:r w:rsidRPr="009E4B9E">
        <w:rPr>
          <w:b/>
          <w:bCs/>
          <w:color w:val="373A3C"/>
          <w:lang w:val="en-US"/>
        </w:rPr>
        <w:t>Novatek</w:t>
      </w:r>
      <w:r w:rsidR="009946C3" w:rsidRPr="009E4B9E">
        <w:rPr>
          <w:color w:val="373A3C"/>
        </w:rPr>
        <w:t xml:space="preserve">, </w:t>
      </w:r>
      <w:r w:rsidR="00D31BDF" w:rsidRPr="009E4B9E">
        <w:rPr>
          <w:b/>
          <w:bCs/>
          <w:color w:val="373A3C"/>
        </w:rPr>
        <w:t>Surgutneftegaz</w:t>
      </w:r>
      <w:r w:rsidR="000544B1" w:rsidRPr="009E4B9E">
        <w:rPr>
          <w:color w:val="373A3C"/>
        </w:rPr>
        <w:t xml:space="preserve"> –</w:t>
      </w:r>
      <w:r w:rsidR="009946C3" w:rsidRPr="009E4B9E">
        <w:rPr>
          <w:color w:val="373A3C"/>
        </w:rPr>
        <w:t xml:space="preserve"> </w:t>
      </w:r>
      <w:r w:rsidR="00D31BDF" w:rsidRPr="009E4B9E">
        <w:rPr>
          <w:color w:val="444444"/>
        </w:rPr>
        <w:t>Введены санкции против "Газпрома", "Лукойла", "Транснефти", "Газпром нефти", "Сургутнефтегаза", "Новатэка" и "Роснефти". Американским компаниям запрещено поставлять им товары и технологии.</w:t>
      </w:r>
    </w:p>
    <w:p w14:paraId="3A2AFF5E" w14:textId="7E3B69A7" w:rsidR="000544B1" w:rsidRPr="009E4B9E" w:rsidRDefault="00A44928" w:rsidP="000544B1">
      <w:pPr>
        <w:pStyle w:val="NormalWeb"/>
        <w:shd w:val="clear" w:color="auto" w:fill="FFFFFF"/>
        <w:spacing w:before="0" w:beforeAutospacing="0"/>
        <w:rPr>
          <w:color w:val="373A3C"/>
        </w:rPr>
      </w:pPr>
      <w:r w:rsidRPr="009E4B9E">
        <w:rPr>
          <w:b/>
          <w:bCs/>
          <w:color w:val="373A3C"/>
          <w:lang w:val="en-US"/>
        </w:rPr>
        <w:t>Stroygazmontazh</w:t>
      </w:r>
      <w:r w:rsidR="000544B1" w:rsidRPr="009E4B9E">
        <w:rPr>
          <w:color w:val="373A3C"/>
        </w:rPr>
        <w:t xml:space="preserve"> –</w:t>
      </w:r>
      <w:r w:rsidR="00D31BDF" w:rsidRPr="009E4B9E">
        <w:t xml:space="preserve"> </w:t>
      </w:r>
      <w:r w:rsidR="00D31BDF" w:rsidRPr="009E4B9E">
        <w:rPr>
          <w:color w:val="373A3C"/>
        </w:rPr>
        <w:t>Введены санкции против шести компаний, которые принимали участие в строительстве Керченского моста. Речь идет о компаниях "Стройгазмонтаж", ее "дочке" "СГМ-Мост", АО "ВАД", судостроительном заводе "Залив", ПАО "Мостотрест", АО "Институт Гипростроймост – Санкт-Петербург"</w:t>
      </w:r>
    </w:p>
    <w:p w14:paraId="3B4624D8" w14:textId="4556DCFB" w:rsidR="000544B1" w:rsidRPr="009E4B9E" w:rsidRDefault="00A44928" w:rsidP="000544B1">
      <w:pPr>
        <w:pStyle w:val="NormalWeb"/>
        <w:shd w:val="clear" w:color="auto" w:fill="FFFFFF"/>
        <w:spacing w:before="0" w:beforeAutospacing="0"/>
        <w:rPr>
          <w:color w:val="373A3C"/>
        </w:rPr>
      </w:pPr>
      <w:r w:rsidRPr="009E4B9E">
        <w:rPr>
          <w:b/>
          <w:bCs/>
          <w:color w:val="373A3C"/>
          <w:lang w:val="en-US"/>
        </w:rPr>
        <w:t>Ruselectronic</w:t>
      </w:r>
      <w:r w:rsidR="000544B1" w:rsidRPr="009E4B9E">
        <w:rPr>
          <w:color w:val="373A3C"/>
        </w:rPr>
        <w:t xml:space="preserve"> – </w:t>
      </w:r>
      <w:r w:rsidR="00D31BDF" w:rsidRPr="009E4B9E">
        <w:rPr>
          <w:color w:val="373A3C"/>
        </w:rPr>
        <w:t>Ограничения на торговлю товарами и технологиями двойного назначения</w:t>
      </w:r>
    </w:p>
    <w:p w14:paraId="772F2C9D" w14:textId="215A1BB1" w:rsidR="00A44928" w:rsidRPr="009E4B9E" w:rsidRDefault="00D31BDF" w:rsidP="00D63765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373A3C"/>
        </w:rPr>
      </w:pPr>
      <w:r w:rsidRPr="009E4B9E">
        <w:rPr>
          <w:color w:val="373A3C"/>
        </w:rPr>
        <w:t xml:space="preserve">Назовите пять человек, которые находятся в списке </w:t>
      </w:r>
      <w:r w:rsidRPr="009E4B9E">
        <w:rPr>
          <w:color w:val="373A3C"/>
          <w:lang w:val="en-US"/>
        </w:rPr>
        <w:t>OFAC</w:t>
      </w:r>
      <w:r w:rsidR="006B15D3" w:rsidRPr="009E4B9E">
        <w:rPr>
          <w:color w:val="373A3C"/>
        </w:rPr>
        <w:t>(</w:t>
      </w:r>
      <w:r w:rsidR="006B15D3" w:rsidRPr="009E4B9E">
        <w:rPr>
          <w:color w:val="373A3C"/>
          <w:lang w:val="en-US"/>
        </w:rPr>
        <w:t>Office</w:t>
      </w:r>
      <w:r w:rsidR="006B15D3" w:rsidRPr="009E4B9E">
        <w:rPr>
          <w:color w:val="373A3C"/>
        </w:rPr>
        <w:t xml:space="preserve"> </w:t>
      </w:r>
      <w:r w:rsidR="006B15D3" w:rsidRPr="009E4B9E">
        <w:rPr>
          <w:color w:val="373A3C"/>
          <w:lang w:val="en-US"/>
        </w:rPr>
        <w:t>of</w:t>
      </w:r>
      <w:r w:rsidR="006B15D3" w:rsidRPr="009E4B9E">
        <w:rPr>
          <w:color w:val="373A3C"/>
        </w:rPr>
        <w:t xml:space="preserve"> </w:t>
      </w:r>
      <w:r w:rsidR="006B15D3" w:rsidRPr="009E4B9E">
        <w:rPr>
          <w:color w:val="373A3C"/>
          <w:lang w:val="en-US"/>
        </w:rPr>
        <w:t>Foreign</w:t>
      </w:r>
      <w:r w:rsidR="006B15D3" w:rsidRPr="009E4B9E">
        <w:rPr>
          <w:color w:val="373A3C"/>
        </w:rPr>
        <w:t xml:space="preserve"> </w:t>
      </w:r>
      <w:r w:rsidR="006B15D3" w:rsidRPr="009E4B9E">
        <w:rPr>
          <w:color w:val="373A3C"/>
          <w:lang w:val="en-US"/>
        </w:rPr>
        <w:t>Assets</w:t>
      </w:r>
      <w:r w:rsidR="006B15D3" w:rsidRPr="009E4B9E">
        <w:rPr>
          <w:color w:val="373A3C"/>
        </w:rPr>
        <w:t xml:space="preserve"> </w:t>
      </w:r>
      <w:r w:rsidR="006B15D3" w:rsidRPr="009E4B9E">
        <w:rPr>
          <w:color w:val="373A3C"/>
          <w:lang w:val="en-US"/>
        </w:rPr>
        <w:t>Control</w:t>
      </w:r>
      <w:r w:rsidR="006B15D3" w:rsidRPr="009E4B9E">
        <w:rPr>
          <w:color w:val="373A3C"/>
        </w:rPr>
        <w:t>)</w:t>
      </w:r>
      <w:r w:rsidRPr="009E4B9E">
        <w:rPr>
          <w:color w:val="373A3C"/>
        </w:rPr>
        <w:t xml:space="preserve"> в правительстве США</w:t>
      </w:r>
      <w:r w:rsidRPr="009E4B9E">
        <w:rPr>
          <w:color w:val="373A3C"/>
        </w:rPr>
        <w:t xml:space="preserve"> (</w:t>
      </w:r>
      <w:r w:rsidR="00A44928" w:rsidRPr="009E4B9E">
        <w:rPr>
          <w:color w:val="373A3C"/>
          <w:lang w:val="en-US"/>
        </w:rPr>
        <w:t>Nimetage</w:t>
      </w:r>
      <w:r w:rsidR="00A44928" w:rsidRPr="009E4B9E">
        <w:rPr>
          <w:color w:val="373A3C"/>
        </w:rPr>
        <w:t xml:space="preserve"> </w:t>
      </w:r>
      <w:r w:rsidR="00A44928" w:rsidRPr="009E4B9E">
        <w:rPr>
          <w:color w:val="373A3C"/>
          <w:lang w:val="en-US"/>
        </w:rPr>
        <w:t>viis</w:t>
      </w:r>
      <w:r w:rsidR="00A44928" w:rsidRPr="009E4B9E">
        <w:rPr>
          <w:color w:val="373A3C"/>
        </w:rPr>
        <w:t xml:space="preserve"> </w:t>
      </w:r>
      <w:r w:rsidR="00A44928" w:rsidRPr="009E4B9E">
        <w:rPr>
          <w:color w:val="373A3C"/>
          <w:lang w:val="en-US"/>
        </w:rPr>
        <w:t>isikut</w:t>
      </w:r>
      <w:r w:rsidR="00A44928" w:rsidRPr="009E4B9E">
        <w:rPr>
          <w:color w:val="373A3C"/>
        </w:rPr>
        <w:t xml:space="preserve">, </w:t>
      </w:r>
      <w:r w:rsidR="00A44928" w:rsidRPr="009E4B9E">
        <w:rPr>
          <w:color w:val="373A3C"/>
          <w:lang w:val="en-US"/>
        </w:rPr>
        <w:t>kes</w:t>
      </w:r>
      <w:r w:rsidR="00A44928" w:rsidRPr="009E4B9E">
        <w:rPr>
          <w:color w:val="373A3C"/>
        </w:rPr>
        <w:t xml:space="preserve"> </w:t>
      </w:r>
      <w:r w:rsidR="00A44928" w:rsidRPr="009E4B9E">
        <w:rPr>
          <w:color w:val="373A3C"/>
          <w:lang w:val="en-US"/>
        </w:rPr>
        <w:t>on</w:t>
      </w:r>
      <w:r w:rsidR="00A44928" w:rsidRPr="009E4B9E">
        <w:rPr>
          <w:color w:val="373A3C"/>
        </w:rPr>
        <w:t xml:space="preserve"> </w:t>
      </w:r>
      <w:r w:rsidR="00A44928" w:rsidRPr="009E4B9E">
        <w:rPr>
          <w:color w:val="373A3C"/>
          <w:lang w:val="en-US"/>
        </w:rPr>
        <w:t>kantud</w:t>
      </w:r>
      <w:r w:rsidR="00A44928" w:rsidRPr="009E4B9E">
        <w:rPr>
          <w:color w:val="373A3C"/>
        </w:rPr>
        <w:t xml:space="preserve"> </w:t>
      </w:r>
      <w:r w:rsidR="00A44928" w:rsidRPr="009E4B9E">
        <w:rPr>
          <w:color w:val="373A3C"/>
          <w:lang w:val="en-US"/>
        </w:rPr>
        <w:t>USA</w:t>
      </w:r>
      <w:r w:rsidR="00A44928" w:rsidRPr="009E4B9E">
        <w:rPr>
          <w:color w:val="373A3C"/>
        </w:rPr>
        <w:t xml:space="preserve"> </w:t>
      </w:r>
      <w:r w:rsidR="00A44928" w:rsidRPr="009E4B9E">
        <w:rPr>
          <w:color w:val="373A3C"/>
          <w:lang w:val="en-US"/>
        </w:rPr>
        <w:t>valitsuse</w:t>
      </w:r>
      <w:r w:rsidR="00A44928" w:rsidRPr="009E4B9E">
        <w:rPr>
          <w:color w:val="373A3C"/>
        </w:rPr>
        <w:t xml:space="preserve"> </w:t>
      </w:r>
      <w:r w:rsidR="00A44928" w:rsidRPr="009E4B9E">
        <w:rPr>
          <w:color w:val="373A3C"/>
          <w:lang w:val="en-US"/>
        </w:rPr>
        <w:t>m</w:t>
      </w:r>
      <w:r w:rsidR="00A44928" w:rsidRPr="009E4B9E">
        <w:rPr>
          <w:color w:val="373A3C"/>
        </w:rPr>
        <w:t>õ</w:t>
      </w:r>
      <w:r w:rsidR="00A44928" w:rsidRPr="009E4B9E">
        <w:rPr>
          <w:color w:val="373A3C"/>
          <w:lang w:val="en-US"/>
        </w:rPr>
        <w:t>nda</w:t>
      </w:r>
      <w:r w:rsidR="00A44928" w:rsidRPr="009E4B9E">
        <w:rPr>
          <w:color w:val="373A3C"/>
        </w:rPr>
        <w:t xml:space="preserve"> </w:t>
      </w:r>
      <w:r w:rsidR="00A44928" w:rsidRPr="009E4B9E">
        <w:rPr>
          <w:color w:val="373A3C"/>
          <w:lang w:val="en-US"/>
        </w:rPr>
        <w:t>OFAC</w:t>
      </w:r>
      <w:r w:rsidR="00A44928" w:rsidRPr="009E4B9E">
        <w:rPr>
          <w:color w:val="373A3C"/>
        </w:rPr>
        <w:t xml:space="preserve"> </w:t>
      </w:r>
      <w:r w:rsidR="00A44928" w:rsidRPr="009E4B9E">
        <w:rPr>
          <w:color w:val="373A3C"/>
          <w:lang w:val="en-US"/>
        </w:rPr>
        <w:t>nimekirja</w:t>
      </w:r>
      <w:r w:rsidRPr="009E4B9E">
        <w:rPr>
          <w:color w:val="373A3C"/>
        </w:rPr>
        <w:t>)</w:t>
      </w:r>
    </w:p>
    <w:p w14:paraId="076CA3D7" w14:textId="4C6378A2" w:rsidR="00D63765" w:rsidRPr="009E4B9E" w:rsidRDefault="004C2123" w:rsidP="004C2123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color w:val="373A3C"/>
          <w:lang w:val="en-US"/>
        </w:rPr>
      </w:pPr>
      <w:r w:rsidRPr="009E4B9E">
        <w:rPr>
          <w:color w:val="373A3C"/>
          <w:lang w:val="en-US"/>
        </w:rPr>
        <w:t>MIJARES TRANCOSO, Gilberto</w:t>
      </w:r>
    </w:p>
    <w:p w14:paraId="1F17CDD3" w14:textId="072D0B72" w:rsidR="004C2123" w:rsidRPr="009E4B9E" w:rsidRDefault="004C2123" w:rsidP="004C2123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color w:val="373A3C"/>
          <w:lang w:val="en-US"/>
        </w:rPr>
      </w:pPr>
      <w:r w:rsidRPr="009E4B9E">
        <w:rPr>
          <w:color w:val="373A3C"/>
          <w:lang w:val="en-US"/>
        </w:rPr>
        <w:t>NAMAN, Saalim</w:t>
      </w:r>
    </w:p>
    <w:p w14:paraId="661CBC59" w14:textId="2E0F7DA5" w:rsidR="004C2123" w:rsidRPr="009E4B9E" w:rsidRDefault="004C2123" w:rsidP="004C2123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color w:val="373A3C"/>
          <w:lang w:val="en-US"/>
        </w:rPr>
      </w:pPr>
      <w:r w:rsidRPr="009E4B9E">
        <w:rPr>
          <w:color w:val="373A3C"/>
          <w:lang w:val="en-US"/>
        </w:rPr>
        <w:t>ARRIOLA MARQUEZ, Miguel Angel</w:t>
      </w:r>
    </w:p>
    <w:p w14:paraId="235400E7" w14:textId="176EB975" w:rsidR="004C2123" w:rsidRPr="009E4B9E" w:rsidRDefault="004C2123" w:rsidP="004C2123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color w:val="373A3C"/>
          <w:lang w:val="en-US"/>
        </w:rPr>
      </w:pPr>
      <w:r w:rsidRPr="009E4B9E">
        <w:rPr>
          <w:color w:val="373A3C"/>
          <w:lang w:val="en-US"/>
        </w:rPr>
        <w:t>LICON MUNOZ, Jorge Arturo</w:t>
      </w:r>
    </w:p>
    <w:p w14:paraId="0DCD716F" w14:textId="604D8BC3" w:rsidR="004C2123" w:rsidRPr="009E4B9E" w:rsidRDefault="004C2123" w:rsidP="004C2123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color w:val="373A3C"/>
          <w:lang w:val="en-US"/>
        </w:rPr>
      </w:pPr>
      <w:r w:rsidRPr="009E4B9E">
        <w:rPr>
          <w:color w:val="373A3C"/>
          <w:lang w:val="en-US"/>
        </w:rPr>
        <w:t>ARBABSIAR, Manssor</w:t>
      </w:r>
    </w:p>
    <w:p w14:paraId="67CF6C9B" w14:textId="2CEB1C36" w:rsidR="00A44928" w:rsidRPr="009E4B9E" w:rsidRDefault="00A44928" w:rsidP="00D63765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373A3C"/>
        </w:rPr>
      </w:pPr>
      <w:r w:rsidRPr="009E4B9E">
        <w:rPr>
          <w:color w:val="373A3C"/>
        </w:rPr>
        <w:t>Узнайте описание продукта для каждого кода.  Можно ли эти материалы импортировать в ЕС из России?</w:t>
      </w:r>
    </w:p>
    <w:p w14:paraId="59BC96EE" w14:textId="090A028F" w:rsidR="001C703D" w:rsidRDefault="00A44928" w:rsidP="001C703D">
      <w:pPr>
        <w:pStyle w:val="NormalWeb"/>
        <w:shd w:val="clear" w:color="auto" w:fill="FFFFFF"/>
        <w:spacing w:before="0" w:beforeAutospacing="0"/>
        <w:rPr>
          <w:color w:val="373A3C"/>
        </w:rPr>
      </w:pPr>
      <w:r w:rsidRPr="009E4B9E">
        <w:rPr>
          <w:color w:val="373A3C"/>
        </w:rPr>
        <w:t>8481806950</w:t>
      </w:r>
      <w:r w:rsidR="001C703D" w:rsidRPr="009E4B9E">
        <w:rPr>
          <w:color w:val="373A3C"/>
        </w:rPr>
        <w:t xml:space="preserve"> – </w:t>
      </w:r>
      <w:r w:rsidR="00521089" w:rsidRPr="00521089">
        <w:rPr>
          <w:color w:val="373A3C"/>
        </w:rPr>
        <w:t>запорные клапаны используются на определенных типах самолетов</w:t>
      </w:r>
      <w:r w:rsidR="004C526D" w:rsidRPr="004C526D">
        <w:rPr>
          <w:color w:val="373A3C"/>
        </w:rPr>
        <w:t xml:space="preserve"> </w:t>
      </w:r>
      <w:r w:rsidR="00AC57C1" w:rsidRPr="009E4B9E">
        <w:rPr>
          <w:color w:val="373A3C"/>
        </w:rPr>
        <w:t>(</w:t>
      </w:r>
      <w:hyperlink r:id="rId5" w:history="1">
        <w:r w:rsidR="00AC57C1" w:rsidRPr="009E4B9E">
          <w:rPr>
            <w:rStyle w:val="Hyperlink"/>
          </w:rPr>
          <w:t>https://apps.emta.ee/ett-mobile/et/nomenclature/import/02.04.2020/RU/16/8481806950?measures</w:t>
        </w:r>
      </w:hyperlink>
      <w:r w:rsidR="00AC57C1" w:rsidRPr="009E4B9E">
        <w:rPr>
          <w:color w:val="373A3C"/>
        </w:rPr>
        <w:t>)</w:t>
      </w:r>
    </w:p>
    <w:p w14:paraId="2D6B52FF" w14:textId="77777777" w:rsidR="002B6506" w:rsidRPr="002B6506" w:rsidRDefault="002B6506" w:rsidP="002B6506">
      <w:pPr>
        <w:pStyle w:val="NormalWeb"/>
        <w:shd w:val="clear" w:color="auto" w:fill="FFFFFF"/>
        <w:rPr>
          <w:color w:val="373A3C"/>
          <w:lang w:val="en-US"/>
        </w:rPr>
      </w:pPr>
      <w:r w:rsidRPr="002B6506">
        <w:rPr>
          <w:b/>
          <w:bCs/>
          <w:color w:val="373A3C"/>
          <w:lang w:val="en-US"/>
        </w:rPr>
        <w:t>Y949</w:t>
      </w:r>
      <w:r w:rsidRPr="002B6506">
        <w:rPr>
          <w:color w:val="373A3C"/>
          <w:lang w:val="en-US"/>
        </w:rPr>
        <w:t xml:space="preserve"> Muud kaubad kui need, mida on kirjeldatud meetmega seotud joonealustes märkustes (R267/2012).: : Import/eksport lubatud pärast kontrolli</w:t>
      </w:r>
    </w:p>
    <w:p w14:paraId="095BC87F" w14:textId="7EAED9BD" w:rsidR="002B6506" w:rsidRPr="002B6506" w:rsidRDefault="002B6506" w:rsidP="002B6506">
      <w:pPr>
        <w:pStyle w:val="NormalWeb"/>
        <w:shd w:val="clear" w:color="auto" w:fill="FFFFFF"/>
        <w:rPr>
          <w:color w:val="373A3C"/>
          <w:lang w:val="en-US"/>
        </w:rPr>
      </w:pPr>
      <w:r w:rsidRPr="002B6506">
        <w:rPr>
          <w:b/>
          <w:bCs/>
          <w:color w:val="373A3C"/>
          <w:lang w:val="en-US"/>
        </w:rPr>
        <w:lastRenderedPageBreak/>
        <w:t>C067</w:t>
      </w:r>
      <w:r w:rsidRPr="002B6506">
        <w:rPr>
          <w:color w:val="373A3C"/>
          <w:lang w:val="en-US"/>
        </w:rPr>
        <w:t xml:space="preserve"> Impordiluba piirangutega kaupade ja tehnoloogia jaoks (nõukogu määrus (EL) nr 267/2012): Import/eksport lubatud pärast kontrolli</w:t>
      </w:r>
    </w:p>
    <w:p w14:paraId="21276B08" w14:textId="77777777" w:rsidR="002B6506" w:rsidRPr="002B6506" w:rsidRDefault="002B6506" w:rsidP="002B6506">
      <w:pPr>
        <w:pStyle w:val="NormalWeb"/>
        <w:shd w:val="clear" w:color="auto" w:fill="FFFFFF"/>
        <w:rPr>
          <w:color w:val="373A3C"/>
          <w:lang w:val="en-US"/>
        </w:rPr>
      </w:pPr>
      <w:r w:rsidRPr="002B6506">
        <w:rPr>
          <w:b/>
          <w:bCs/>
          <w:color w:val="373A3C"/>
          <w:lang w:val="en-US"/>
        </w:rPr>
        <w:t>Y069</w:t>
      </w:r>
      <w:r w:rsidRPr="002B6506">
        <w:rPr>
          <w:color w:val="373A3C"/>
          <w:lang w:val="en-US"/>
        </w:rPr>
        <w:t xml:space="preserve"> Kaubad, mis ei ole lähetatud Iraanist: : Import/eksport lubatud pärast kontrolli</w:t>
      </w:r>
    </w:p>
    <w:p w14:paraId="6010D4D4" w14:textId="0041E2E8" w:rsidR="002B6506" w:rsidRPr="002B6506" w:rsidRDefault="002B6506" w:rsidP="002B6506">
      <w:pPr>
        <w:pStyle w:val="NormalWeb"/>
        <w:shd w:val="clear" w:color="auto" w:fill="FFFFFF"/>
        <w:spacing w:before="0" w:beforeAutospacing="0"/>
        <w:rPr>
          <w:color w:val="373A3C"/>
          <w:lang w:val="en-US"/>
        </w:rPr>
      </w:pPr>
      <w:r w:rsidRPr="002B6506">
        <w:rPr>
          <w:b/>
          <w:bCs/>
          <w:color w:val="373A3C"/>
          <w:lang w:val="en-US"/>
        </w:rPr>
        <w:t>Täitmata tingimused</w:t>
      </w:r>
      <w:r w:rsidRPr="002B6506">
        <w:rPr>
          <w:color w:val="373A3C"/>
          <w:lang w:val="en-US"/>
        </w:rPr>
        <w:t xml:space="preserve"> : Import/eksport on peale läbivaatust keelatud</w:t>
      </w:r>
    </w:p>
    <w:p w14:paraId="35D2FA72" w14:textId="011E570C" w:rsidR="001C703D" w:rsidRDefault="00A44928" w:rsidP="001C703D">
      <w:pPr>
        <w:pStyle w:val="NormalWeb"/>
        <w:shd w:val="clear" w:color="auto" w:fill="FFFFFF"/>
        <w:spacing w:before="0" w:beforeAutospacing="0"/>
        <w:rPr>
          <w:color w:val="373A3C"/>
        </w:rPr>
      </w:pPr>
      <w:r w:rsidRPr="009E4B9E">
        <w:rPr>
          <w:color w:val="373A3C"/>
        </w:rPr>
        <w:t>8418690000</w:t>
      </w:r>
      <w:r w:rsidR="001C703D" w:rsidRPr="009E4B9E">
        <w:rPr>
          <w:color w:val="373A3C"/>
        </w:rPr>
        <w:t xml:space="preserve"> – </w:t>
      </w:r>
      <w:r w:rsidR="00E47DF5" w:rsidRPr="00E47DF5">
        <w:rPr>
          <w:color w:val="373A3C"/>
        </w:rPr>
        <w:t>холодильное и морозильное оборудование; тепловые насосы;</w:t>
      </w:r>
      <w:r w:rsidR="00E47DF5">
        <w:rPr>
          <w:color w:val="373A3C"/>
        </w:rPr>
        <w:t xml:space="preserve"> д</w:t>
      </w:r>
      <w:r w:rsidR="001C703D" w:rsidRPr="009E4B9E">
        <w:rPr>
          <w:color w:val="373A3C"/>
        </w:rPr>
        <w:t>ля использования в гражданских самолетах</w:t>
      </w:r>
      <w:r w:rsidR="00AC57C1" w:rsidRPr="009E4B9E">
        <w:rPr>
          <w:color w:val="373A3C"/>
        </w:rPr>
        <w:t xml:space="preserve"> (</w:t>
      </w:r>
      <w:hyperlink r:id="rId6" w:history="1">
        <w:r w:rsidR="00AC57C1" w:rsidRPr="009E4B9E">
          <w:rPr>
            <w:rStyle w:val="Hyperlink"/>
          </w:rPr>
          <w:t>https://apps.emta.ee/ett-mobile/et/nomenclature/import/02.04.2020/RU/16/8418690010?measures</w:t>
        </w:r>
      </w:hyperlink>
      <w:r w:rsidR="00AC57C1" w:rsidRPr="009E4B9E">
        <w:rPr>
          <w:color w:val="373A3C"/>
        </w:rPr>
        <w:t>)</w:t>
      </w:r>
    </w:p>
    <w:p w14:paraId="03FE0C9A" w14:textId="4FB5B5BD" w:rsidR="002B6506" w:rsidRPr="002B6506" w:rsidRDefault="002B6506" w:rsidP="001C703D">
      <w:pPr>
        <w:pStyle w:val="NormalWeb"/>
        <w:shd w:val="clear" w:color="auto" w:fill="FFFFFF"/>
        <w:spacing w:before="0" w:beforeAutospacing="0"/>
        <w:rPr>
          <w:color w:val="373A3C"/>
        </w:rPr>
      </w:pPr>
      <w:r>
        <w:rPr>
          <w:color w:val="373A3C"/>
        </w:rPr>
        <w:t>Да, можно импортировать в ЕС из России</w:t>
      </w:r>
    </w:p>
    <w:p w14:paraId="7A0381AE" w14:textId="230F41AD" w:rsidR="001C703D" w:rsidRDefault="00A44928" w:rsidP="001C703D">
      <w:pPr>
        <w:pStyle w:val="NormalWeb"/>
        <w:shd w:val="clear" w:color="auto" w:fill="FFFFFF"/>
        <w:spacing w:before="0" w:beforeAutospacing="0"/>
        <w:rPr>
          <w:color w:val="373A3C"/>
        </w:rPr>
      </w:pPr>
      <w:r w:rsidRPr="009E4B9E">
        <w:rPr>
          <w:color w:val="373A3C"/>
        </w:rPr>
        <w:t>9013200000</w:t>
      </w:r>
      <w:r w:rsidR="001C703D" w:rsidRPr="009E4B9E">
        <w:rPr>
          <w:color w:val="373A3C"/>
        </w:rPr>
        <w:t xml:space="preserve"> – </w:t>
      </w:r>
      <w:r w:rsidR="001C703D" w:rsidRPr="009E4B9E">
        <w:rPr>
          <w:color w:val="373A3C"/>
        </w:rPr>
        <w:t>лазеры (кроме лазерных диодов)</w:t>
      </w:r>
      <w:r w:rsidR="00AC57C1" w:rsidRPr="009E4B9E">
        <w:rPr>
          <w:color w:val="373A3C"/>
        </w:rPr>
        <w:t xml:space="preserve"> (</w:t>
      </w:r>
      <w:hyperlink r:id="rId7" w:history="1">
        <w:r w:rsidR="00AC57C1" w:rsidRPr="009E4B9E">
          <w:rPr>
            <w:rStyle w:val="Hyperlink"/>
          </w:rPr>
          <w:t>https://apps.emta.ee/ett-mobile/et/nomenclature/import/02.04.2020/RU/16/9013200000?measures</w:t>
        </w:r>
      </w:hyperlink>
      <w:r w:rsidR="00AC57C1" w:rsidRPr="009E4B9E">
        <w:rPr>
          <w:color w:val="373A3C"/>
        </w:rPr>
        <w:t>)</w:t>
      </w:r>
    </w:p>
    <w:p w14:paraId="7CBE8BFC" w14:textId="77777777" w:rsidR="002B6506" w:rsidRPr="002B6506" w:rsidRDefault="002B6506" w:rsidP="002B6506">
      <w:pPr>
        <w:pStyle w:val="NormalWeb"/>
        <w:shd w:val="clear" w:color="auto" w:fill="FFFFFF"/>
        <w:rPr>
          <w:color w:val="373A3C"/>
          <w:lang w:val="en-US"/>
        </w:rPr>
      </w:pPr>
      <w:r w:rsidRPr="002B6506">
        <w:rPr>
          <w:b/>
          <w:bCs/>
          <w:color w:val="373A3C"/>
          <w:lang w:val="en-US"/>
        </w:rPr>
        <w:t>Y949</w:t>
      </w:r>
      <w:r w:rsidRPr="002B6506">
        <w:rPr>
          <w:color w:val="373A3C"/>
          <w:lang w:val="en-US"/>
        </w:rPr>
        <w:t xml:space="preserve"> Muud kaubad kui need, mida on kirjeldatud meetmega seotud joonealustes märkustes (R267/2012).: : Import/eksport lubatud pärast kontrolli</w:t>
      </w:r>
    </w:p>
    <w:p w14:paraId="350D4107" w14:textId="77777777" w:rsidR="002B6506" w:rsidRPr="002B6506" w:rsidRDefault="002B6506" w:rsidP="002B6506">
      <w:pPr>
        <w:pStyle w:val="NormalWeb"/>
        <w:shd w:val="clear" w:color="auto" w:fill="FFFFFF"/>
        <w:rPr>
          <w:color w:val="373A3C"/>
          <w:lang w:val="en-US"/>
        </w:rPr>
      </w:pPr>
      <w:r w:rsidRPr="002B6506">
        <w:rPr>
          <w:b/>
          <w:bCs/>
          <w:color w:val="373A3C"/>
          <w:lang w:val="en-US"/>
        </w:rPr>
        <w:t>C067</w:t>
      </w:r>
      <w:r w:rsidRPr="002B6506">
        <w:rPr>
          <w:color w:val="373A3C"/>
          <w:lang w:val="en-US"/>
        </w:rPr>
        <w:t xml:space="preserve"> Impordiluba piirangutega kaupade ja tehnoloogia jaoks (nõukogu määrus (EL) nr 267/2012): Import/eksport lubatud pärast kontrolli</w:t>
      </w:r>
    </w:p>
    <w:p w14:paraId="58847465" w14:textId="77777777" w:rsidR="002B6506" w:rsidRPr="002B6506" w:rsidRDefault="002B6506" w:rsidP="002B6506">
      <w:pPr>
        <w:pStyle w:val="NormalWeb"/>
        <w:shd w:val="clear" w:color="auto" w:fill="FFFFFF"/>
        <w:rPr>
          <w:color w:val="373A3C"/>
          <w:lang w:val="en-US"/>
        </w:rPr>
      </w:pPr>
      <w:r w:rsidRPr="002B6506">
        <w:rPr>
          <w:b/>
          <w:bCs/>
          <w:color w:val="373A3C"/>
          <w:lang w:val="en-US"/>
        </w:rPr>
        <w:t>Y069</w:t>
      </w:r>
      <w:r w:rsidRPr="002B6506">
        <w:rPr>
          <w:color w:val="373A3C"/>
          <w:lang w:val="en-US"/>
        </w:rPr>
        <w:t xml:space="preserve"> Kaubad, mis ei ole lähetatud Iraanist: : Import/eksport lubatud pärast kontrolli</w:t>
      </w:r>
    </w:p>
    <w:p w14:paraId="1B573CA7" w14:textId="73FA54AF" w:rsidR="002B6506" w:rsidRPr="002B6506" w:rsidRDefault="002B6506" w:rsidP="001C703D">
      <w:pPr>
        <w:pStyle w:val="NormalWeb"/>
        <w:shd w:val="clear" w:color="auto" w:fill="FFFFFF"/>
        <w:spacing w:before="0" w:beforeAutospacing="0"/>
        <w:rPr>
          <w:color w:val="373A3C"/>
          <w:lang w:val="en-US"/>
        </w:rPr>
      </w:pPr>
      <w:r w:rsidRPr="002B6506">
        <w:rPr>
          <w:b/>
          <w:bCs/>
          <w:color w:val="373A3C"/>
          <w:lang w:val="en-US"/>
        </w:rPr>
        <w:t>Täitmata tingimused</w:t>
      </w:r>
      <w:r w:rsidRPr="002B6506">
        <w:rPr>
          <w:color w:val="373A3C"/>
          <w:lang w:val="en-US"/>
        </w:rPr>
        <w:t xml:space="preserve"> : Import/eksport on peale läbivaatust keelatud</w:t>
      </w:r>
    </w:p>
    <w:p w14:paraId="4ACB34CC" w14:textId="4A084165" w:rsidR="001C703D" w:rsidRDefault="00A44928" w:rsidP="00AD488A">
      <w:pPr>
        <w:pStyle w:val="NormalWeb"/>
        <w:shd w:val="clear" w:color="auto" w:fill="FFFFFF"/>
        <w:rPr>
          <w:color w:val="373A3C"/>
        </w:rPr>
      </w:pPr>
      <w:r w:rsidRPr="009E4B9E">
        <w:rPr>
          <w:color w:val="373A3C"/>
        </w:rPr>
        <w:t>8523299000</w:t>
      </w:r>
      <w:r w:rsidR="001C703D" w:rsidRPr="009E4B9E">
        <w:rPr>
          <w:color w:val="373A3C"/>
        </w:rPr>
        <w:t xml:space="preserve"> – </w:t>
      </w:r>
      <w:r w:rsidR="00AD488A" w:rsidRPr="009E4B9E">
        <w:rPr>
          <w:color w:val="373A3C"/>
        </w:rPr>
        <w:t xml:space="preserve">Другие: </w:t>
      </w:r>
      <w:r w:rsidR="00122468" w:rsidRPr="00122468">
        <w:rPr>
          <w:color w:val="373A3C"/>
        </w:rPr>
        <w:t>магнитный носитель</w:t>
      </w:r>
      <w:r w:rsidR="00AC57C1" w:rsidRPr="009E4B9E">
        <w:rPr>
          <w:color w:val="373A3C"/>
        </w:rPr>
        <w:t>(</w:t>
      </w:r>
      <w:hyperlink r:id="rId8" w:history="1">
        <w:r w:rsidR="00AC57C1" w:rsidRPr="009E4B9E">
          <w:rPr>
            <w:rStyle w:val="Hyperlink"/>
          </w:rPr>
          <w:t>https://apps.emta.ee/ett-mobile/et/nomenclature/import/02.04.2020/RU/16/8523299000?measures</w:t>
        </w:r>
      </w:hyperlink>
      <w:r w:rsidR="00AC57C1" w:rsidRPr="009E4B9E">
        <w:rPr>
          <w:color w:val="373A3C"/>
        </w:rPr>
        <w:t>)</w:t>
      </w:r>
    </w:p>
    <w:p w14:paraId="554DEF81" w14:textId="77777777" w:rsidR="00861EC9" w:rsidRPr="002B6506" w:rsidRDefault="00861EC9" w:rsidP="00861EC9">
      <w:pPr>
        <w:pStyle w:val="NormalWeb"/>
        <w:shd w:val="clear" w:color="auto" w:fill="FFFFFF"/>
        <w:rPr>
          <w:color w:val="373A3C"/>
          <w:lang w:val="en-US"/>
        </w:rPr>
      </w:pPr>
      <w:r w:rsidRPr="002B6506">
        <w:rPr>
          <w:b/>
          <w:bCs/>
          <w:color w:val="373A3C"/>
          <w:lang w:val="en-US"/>
        </w:rPr>
        <w:t>Y949</w:t>
      </w:r>
      <w:r w:rsidRPr="002B6506">
        <w:rPr>
          <w:color w:val="373A3C"/>
          <w:lang w:val="en-US"/>
        </w:rPr>
        <w:t xml:space="preserve"> Muud kaubad kui need, mida on kirjeldatud meetmega seotud joonealustes märkustes (R267/2012).: : Import/eksport lubatud pärast kontrolli</w:t>
      </w:r>
    </w:p>
    <w:p w14:paraId="29EA17E2" w14:textId="77777777" w:rsidR="00861EC9" w:rsidRPr="002B6506" w:rsidRDefault="00861EC9" w:rsidP="00861EC9">
      <w:pPr>
        <w:pStyle w:val="NormalWeb"/>
        <w:shd w:val="clear" w:color="auto" w:fill="FFFFFF"/>
        <w:rPr>
          <w:color w:val="373A3C"/>
          <w:lang w:val="en-US"/>
        </w:rPr>
      </w:pPr>
      <w:r w:rsidRPr="002B6506">
        <w:rPr>
          <w:b/>
          <w:bCs/>
          <w:color w:val="373A3C"/>
          <w:lang w:val="en-US"/>
        </w:rPr>
        <w:t>C067</w:t>
      </w:r>
      <w:r w:rsidRPr="002B6506">
        <w:rPr>
          <w:color w:val="373A3C"/>
          <w:lang w:val="en-US"/>
        </w:rPr>
        <w:t xml:space="preserve"> Impordiluba piirangutega kaupade ja tehnoloogia jaoks (nõukogu määrus (EL) nr 267/2012): Import/eksport lubatud pärast kontrolli</w:t>
      </w:r>
    </w:p>
    <w:p w14:paraId="14A301C9" w14:textId="77777777" w:rsidR="00861EC9" w:rsidRPr="002B6506" w:rsidRDefault="00861EC9" w:rsidP="00861EC9">
      <w:pPr>
        <w:pStyle w:val="NormalWeb"/>
        <w:shd w:val="clear" w:color="auto" w:fill="FFFFFF"/>
        <w:rPr>
          <w:color w:val="373A3C"/>
          <w:lang w:val="en-US"/>
        </w:rPr>
      </w:pPr>
      <w:r w:rsidRPr="002B6506">
        <w:rPr>
          <w:b/>
          <w:bCs/>
          <w:color w:val="373A3C"/>
          <w:lang w:val="en-US"/>
        </w:rPr>
        <w:t>Y069</w:t>
      </w:r>
      <w:r w:rsidRPr="002B6506">
        <w:rPr>
          <w:color w:val="373A3C"/>
          <w:lang w:val="en-US"/>
        </w:rPr>
        <w:t xml:space="preserve"> Kaubad, mis ei ole lähetatud Iraanist: : Import/eksport lubatud pärast kontrolli</w:t>
      </w:r>
    </w:p>
    <w:p w14:paraId="39C1A7C4" w14:textId="20ACA023" w:rsidR="00861EC9" w:rsidRPr="00861EC9" w:rsidRDefault="00861EC9" w:rsidP="00861EC9">
      <w:pPr>
        <w:pStyle w:val="NormalWeb"/>
        <w:shd w:val="clear" w:color="auto" w:fill="FFFFFF"/>
        <w:spacing w:before="0" w:beforeAutospacing="0"/>
        <w:rPr>
          <w:color w:val="373A3C"/>
          <w:lang w:val="en-US"/>
        </w:rPr>
      </w:pPr>
      <w:r w:rsidRPr="002B6506">
        <w:rPr>
          <w:b/>
          <w:bCs/>
          <w:color w:val="373A3C"/>
          <w:lang w:val="en-US"/>
        </w:rPr>
        <w:t>Täitmata tingimused</w:t>
      </w:r>
      <w:r w:rsidRPr="002B6506">
        <w:rPr>
          <w:color w:val="373A3C"/>
          <w:lang w:val="en-US"/>
        </w:rPr>
        <w:t xml:space="preserve"> : Import/eksport on peale läbivaatust keelatud</w:t>
      </w:r>
    </w:p>
    <w:p w14:paraId="26166A49" w14:textId="4AA36AC9" w:rsidR="00AD488A" w:rsidRDefault="00A44928" w:rsidP="00AD488A">
      <w:pPr>
        <w:pStyle w:val="NormalWeb"/>
        <w:shd w:val="clear" w:color="auto" w:fill="FFFFFF"/>
        <w:rPr>
          <w:color w:val="373A3C"/>
        </w:rPr>
      </w:pPr>
      <w:r w:rsidRPr="009E4B9E">
        <w:rPr>
          <w:color w:val="373A3C"/>
        </w:rPr>
        <w:t>8523519000</w:t>
      </w:r>
      <w:r w:rsidR="001C703D" w:rsidRPr="009E4B9E">
        <w:rPr>
          <w:color w:val="373A3C"/>
        </w:rPr>
        <w:t xml:space="preserve"> – </w:t>
      </w:r>
      <w:r w:rsidR="00AD488A" w:rsidRPr="009E4B9E">
        <w:rPr>
          <w:color w:val="373A3C"/>
        </w:rPr>
        <w:t xml:space="preserve">Другие : </w:t>
      </w:r>
      <w:r w:rsidR="00122468" w:rsidRPr="00122468">
        <w:rPr>
          <w:color w:val="373A3C"/>
        </w:rPr>
        <w:t>полупроводниковые энергонезависимые запоминающие устройства;</w:t>
      </w:r>
      <w:r w:rsidR="00122468" w:rsidRPr="00122468">
        <w:rPr>
          <w:color w:val="373A3C"/>
        </w:rPr>
        <w:t xml:space="preserve"> </w:t>
      </w:r>
      <w:r w:rsidR="00AC57C1" w:rsidRPr="009E4B9E">
        <w:rPr>
          <w:color w:val="373A3C"/>
        </w:rPr>
        <w:t>(</w:t>
      </w:r>
      <w:hyperlink r:id="rId9" w:history="1">
        <w:r w:rsidR="00AC57C1" w:rsidRPr="009E4B9E">
          <w:rPr>
            <w:rStyle w:val="Hyperlink"/>
          </w:rPr>
          <w:t>https://apps.emta.ee/ett-mobile/et/nomenclature/import/02.04.2020/RU/16/8523519000?measures</w:t>
        </w:r>
      </w:hyperlink>
      <w:r w:rsidR="00AC57C1" w:rsidRPr="009E4B9E">
        <w:rPr>
          <w:color w:val="373A3C"/>
        </w:rPr>
        <w:t>)</w:t>
      </w:r>
    </w:p>
    <w:p w14:paraId="666B23DC" w14:textId="77777777" w:rsidR="009178C7" w:rsidRPr="002B6506" w:rsidRDefault="009178C7" w:rsidP="009178C7">
      <w:pPr>
        <w:pStyle w:val="NormalWeb"/>
        <w:shd w:val="clear" w:color="auto" w:fill="FFFFFF"/>
        <w:rPr>
          <w:color w:val="373A3C"/>
          <w:lang w:val="en-US"/>
        </w:rPr>
      </w:pPr>
      <w:r w:rsidRPr="002B6506">
        <w:rPr>
          <w:b/>
          <w:bCs/>
          <w:color w:val="373A3C"/>
          <w:lang w:val="en-US"/>
        </w:rPr>
        <w:t>Y949</w:t>
      </w:r>
      <w:r w:rsidRPr="002B6506">
        <w:rPr>
          <w:color w:val="373A3C"/>
          <w:lang w:val="en-US"/>
        </w:rPr>
        <w:t xml:space="preserve"> Muud kaubad kui need, mida on kirjeldatud meetmega seotud joonealustes märkustes (R267/2012).: : Import/eksport lubatud pärast kontrolli</w:t>
      </w:r>
    </w:p>
    <w:p w14:paraId="374BA7A2" w14:textId="77777777" w:rsidR="009178C7" w:rsidRPr="002B6506" w:rsidRDefault="009178C7" w:rsidP="009178C7">
      <w:pPr>
        <w:pStyle w:val="NormalWeb"/>
        <w:shd w:val="clear" w:color="auto" w:fill="FFFFFF"/>
        <w:rPr>
          <w:color w:val="373A3C"/>
          <w:lang w:val="en-US"/>
        </w:rPr>
      </w:pPr>
      <w:r w:rsidRPr="002B6506">
        <w:rPr>
          <w:b/>
          <w:bCs/>
          <w:color w:val="373A3C"/>
          <w:lang w:val="en-US"/>
        </w:rPr>
        <w:t>C067</w:t>
      </w:r>
      <w:r w:rsidRPr="002B6506">
        <w:rPr>
          <w:color w:val="373A3C"/>
          <w:lang w:val="en-US"/>
        </w:rPr>
        <w:t xml:space="preserve"> Impordiluba piirangutega kaupade ja tehnoloogia jaoks (nõukogu määrus (EL) nr 267/2012): Import/eksport lubatud pärast kontrolli</w:t>
      </w:r>
    </w:p>
    <w:p w14:paraId="6C6ABD3A" w14:textId="77777777" w:rsidR="009178C7" w:rsidRPr="002B6506" w:rsidRDefault="009178C7" w:rsidP="009178C7">
      <w:pPr>
        <w:pStyle w:val="NormalWeb"/>
        <w:shd w:val="clear" w:color="auto" w:fill="FFFFFF"/>
        <w:rPr>
          <w:color w:val="373A3C"/>
          <w:lang w:val="en-US"/>
        </w:rPr>
      </w:pPr>
      <w:r w:rsidRPr="002B6506">
        <w:rPr>
          <w:b/>
          <w:bCs/>
          <w:color w:val="373A3C"/>
          <w:lang w:val="en-US"/>
        </w:rPr>
        <w:t>Y069</w:t>
      </w:r>
      <w:r w:rsidRPr="002B6506">
        <w:rPr>
          <w:color w:val="373A3C"/>
          <w:lang w:val="en-US"/>
        </w:rPr>
        <w:t xml:space="preserve"> Kaubad, mis ei ole lähetatud Iraanist: : Import/eksport lubatud pärast kontrolli</w:t>
      </w:r>
    </w:p>
    <w:p w14:paraId="55EA4FEE" w14:textId="77777777" w:rsidR="009178C7" w:rsidRPr="00861EC9" w:rsidRDefault="009178C7" w:rsidP="009178C7">
      <w:pPr>
        <w:pStyle w:val="NormalWeb"/>
        <w:shd w:val="clear" w:color="auto" w:fill="FFFFFF"/>
        <w:spacing w:before="0" w:beforeAutospacing="0"/>
        <w:rPr>
          <w:color w:val="373A3C"/>
          <w:lang w:val="en-US"/>
        </w:rPr>
      </w:pPr>
      <w:r w:rsidRPr="002B6506">
        <w:rPr>
          <w:b/>
          <w:bCs/>
          <w:color w:val="373A3C"/>
          <w:lang w:val="en-US"/>
        </w:rPr>
        <w:t>Täitmata tingimused</w:t>
      </w:r>
      <w:r w:rsidRPr="002B6506">
        <w:rPr>
          <w:color w:val="373A3C"/>
          <w:lang w:val="en-US"/>
        </w:rPr>
        <w:t xml:space="preserve"> : Import/eksport on peale läbivaatust keelatud</w:t>
      </w:r>
    </w:p>
    <w:p w14:paraId="41900283" w14:textId="19095307" w:rsidR="001C703D" w:rsidRDefault="00A44928" w:rsidP="00AD488A">
      <w:pPr>
        <w:pStyle w:val="NormalWeb"/>
        <w:shd w:val="clear" w:color="auto" w:fill="FFFFFF"/>
        <w:rPr>
          <w:color w:val="373A3C"/>
        </w:rPr>
      </w:pPr>
      <w:r w:rsidRPr="009E4B9E">
        <w:rPr>
          <w:color w:val="373A3C"/>
        </w:rPr>
        <w:lastRenderedPageBreak/>
        <w:t>4901100000</w:t>
      </w:r>
      <w:r w:rsidR="001C703D" w:rsidRPr="009E4B9E">
        <w:rPr>
          <w:color w:val="373A3C"/>
        </w:rPr>
        <w:t xml:space="preserve"> – </w:t>
      </w:r>
      <w:r w:rsidR="00AD488A" w:rsidRPr="009E4B9E">
        <w:rPr>
          <w:color w:val="373A3C"/>
        </w:rPr>
        <w:t>простыни, сложенны</w:t>
      </w:r>
      <w:r w:rsidR="00AD488A" w:rsidRPr="009E4B9E">
        <w:rPr>
          <w:color w:val="373A3C"/>
        </w:rPr>
        <w:t>е</w:t>
      </w:r>
      <w:r w:rsidR="00AD488A" w:rsidRPr="009E4B9E">
        <w:rPr>
          <w:color w:val="373A3C"/>
        </w:rPr>
        <w:t xml:space="preserve"> или развернуты</w:t>
      </w:r>
      <w:r w:rsidR="00AD488A" w:rsidRPr="009E4B9E">
        <w:rPr>
          <w:color w:val="373A3C"/>
        </w:rPr>
        <w:t>е</w:t>
      </w:r>
      <w:r w:rsidR="00AC52E7" w:rsidRPr="009E4B9E">
        <w:rPr>
          <w:color w:val="373A3C"/>
        </w:rPr>
        <w:t xml:space="preserve"> (</w:t>
      </w:r>
      <w:hyperlink r:id="rId10" w:history="1">
        <w:r w:rsidR="00AC52E7" w:rsidRPr="009E4B9E">
          <w:rPr>
            <w:rStyle w:val="Hyperlink"/>
          </w:rPr>
          <w:t>https://apps.emta.ee/ett-mobile/et/nomenclature/import/02.04.2020/RU/16/4901100000?measures</w:t>
        </w:r>
      </w:hyperlink>
      <w:r w:rsidR="00AC52E7" w:rsidRPr="009E4B9E">
        <w:rPr>
          <w:color w:val="373A3C"/>
        </w:rPr>
        <w:t>)</w:t>
      </w:r>
    </w:p>
    <w:p w14:paraId="711CDCE0" w14:textId="77777777" w:rsidR="009178C7" w:rsidRPr="002B6506" w:rsidRDefault="009178C7" w:rsidP="009178C7">
      <w:pPr>
        <w:pStyle w:val="NormalWeb"/>
        <w:shd w:val="clear" w:color="auto" w:fill="FFFFFF"/>
        <w:rPr>
          <w:color w:val="373A3C"/>
          <w:lang w:val="en-US"/>
        </w:rPr>
      </w:pPr>
      <w:r w:rsidRPr="002B6506">
        <w:rPr>
          <w:b/>
          <w:bCs/>
          <w:color w:val="373A3C"/>
          <w:lang w:val="en-US"/>
        </w:rPr>
        <w:t>Y949</w:t>
      </w:r>
      <w:r w:rsidRPr="002B6506">
        <w:rPr>
          <w:color w:val="373A3C"/>
          <w:lang w:val="en-US"/>
        </w:rPr>
        <w:t xml:space="preserve"> Muud kaubad kui need, mida on kirjeldatud meetmega seotud joonealustes märkustes (R267/2012).: : Import/eksport lubatud pärast kontrolli</w:t>
      </w:r>
    </w:p>
    <w:p w14:paraId="7B526320" w14:textId="77777777" w:rsidR="009178C7" w:rsidRPr="002B6506" w:rsidRDefault="009178C7" w:rsidP="009178C7">
      <w:pPr>
        <w:pStyle w:val="NormalWeb"/>
        <w:shd w:val="clear" w:color="auto" w:fill="FFFFFF"/>
        <w:rPr>
          <w:color w:val="373A3C"/>
          <w:lang w:val="en-US"/>
        </w:rPr>
      </w:pPr>
      <w:r w:rsidRPr="002B6506">
        <w:rPr>
          <w:b/>
          <w:bCs/>
          <w:color w:val="373A3C"/>
          <w:lang w:val="en-US"/>
        </w:rPr>
        <w:t>C067</w:t>
      </w:r>
      <w:r w:rsidRPr="002B6506">
        <w:rPr>
          <w:color w:val="373A3C"/>
          <w:lang w:val="en-US"/>
        </w:rPr>
        <w:t xml:space="preserve"> Impordiluba piirangutega kaupade ja tehnoloogia jaoks (nõukogu määrus (EL) nr 267/2012): Import/eksport lubatud pärast kontrolli</w:t>
      </w:r>
    </w:p>
    <w:p w14:paraId="22B1B63E" w14:textId="77777777" w:rsidR="009178C7" w:rsidRPr="002B6506" w:rsidRDefault="009178C7" w:rsidP="009178C7">
      <w:pPr>
        <w:pStyle w:val="NormalWeb"/>
        <w:shd w:val="clear" w:color="auto" w:fill="FFFFFF"/>
        <w:rPr>
          <w:color w:val="373A3C"/>
          <w:lang w:val="en-US"/>
        </w:rPr>
      </w:pPr>
      <w:r w:rsidRPr="002B6506">
        <w:rPr>
          <w:b/>
          <w:bCs/>
          <w:color w:val="373A3C"/>
          <w:lang w:val="en-US"/>
        </w:rPr>
        <w:t>Y069</w:t>
      </w:r>
      <w:r w:rsidRPr="002B6506">
        <w:rPr>
          <w:color w:val="373A3C"/>
          <w:lang w:val="en-US"/>
        </w:rPr>
        <w:t xml:space="preserve"> Kaubad, mis ei ole lähetatud Iraanist: : Import/eksport lubatud pärast kontrolli</w:t>
      </w:r>
    </w:p>
    <w:p w14:paraId="15C2E6CC" w14:textId="72366B90" w:rsidR="009178C7" w:rsidRPr="009178C7" w:rsidRDefault="009178C7" w:rsidP="009178C7">
      <w:pPr>
        <w:pStyle w:val="NormalWeb"/>
        <w:shd w:val="clear" w:color="auto" w:fill="FFFFFF"/>
        <w:spacing w:before="0" w:beforeAutospacing="0"/>
        <w:rPr>
          <w:color w:val="373A3C"/>
          <w:lang w:val="en-US"/>
        </w:rPr>
      </w:pPr>
      <w:r w:rsidRPr="002B6506">
        <w:rPr>
          <w:b/>
          <w:bCs/>
          <w:color w:val="373A3C"/>
          <w:lang w:val="en-US"/>
        </w:rPr>
        <w:t>Täitmata tingimused</w:t>
      </w:r>
      <w:r w:rsidRPr="002B6506">
        <w:rPr>
          <w:color w:val="373A3C"/>
          <w:lang w:val="en-US"/>
        </w:rPr>
        <w:t xml:space="preserve"> : Import/eksport on peale läbivaatust keelatud</w:t>
      </w:r>
      <w:bookmarkStart w:id="0" w:name="_GoBack"/>
      <w:bookmarkEnd w:id="0"/>
    </w:p>
    <w:sectPr w:rsidR="009178C7" w:rsidRPr="00917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27498"/>
    <w:multiLevelType w:val="hybridMultilevel"/>
    <w:tmpl w:val="B142D4CC"/>
    <w:lvl w:ilvl="0" w:tplc="041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" w15:restartNumberingAfterBreak="0">
    <w:nsid w:val="3DC915F7"/>
    <w:multiLevelType w:val="hybridMultilevel"/>
    <w:tmpl w:val="94C0F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E179E"/>
    <w:multiLevelType w:val="hybridMultilevel"/>
    <w:tmpl w:val="709C8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F3FDE"/>
    <w:multiLevelType w:val="hybridMultilevel"/>
    <w:tmpl w:val="A54A945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D02E7A"/>
    <w:multiLevelType w:val="hybridMultilevel"/>
    <w:tmpl w:val="C20251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28"/>
    <w:rsid w:val="000544B1"/>
    <w:rsid w:val="00122468"/>
    <w:rsid w:val="001C703D"/>
    <w:rsid w:val="002B6506"/>
    <w:rsid w:val="004C2123"/>
    <w:rsid w:val="004C526D"/>
    <w:rsid w:val="00521089"/>
    <w:rsid w:val="006B15D3"/>
    <w:rsid w:val="00861EC9"/>
    <w:rsid w:val="009178C7"/>
    <w:rsid w:val="009946C3"/>
    <w:rsid w:val="009E4B9E"/>
    <w:rsid w:val="00A44928"/>
    <w:rsid w:val="00A86539"/>
    <w:rsid w:val="00AC52E7"/>
    <w:rsid w:val="00AC57C1"/>
    <w:rsid w:val="00AD488A"/>
    <w:rsid w:val="00BC55E9"/>
    <w:rsid w:val="00D31BDF"/>
    <w:rsid w:val="00D63765"/>
    <w:rsid w:val="00E4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F5C52"/>
  <w15:chartTrackingRefBased/>
  <w15:docId w15:val="{1F0414B0-F213-45E0-AAAA-E96D3853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449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4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49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A449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44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4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544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B1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C57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9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emta.ee/ett-mobile/et/nomenclature/import/02.04.2020/RU/16/8523299000?measu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s.emta.ee/ett-mobile/et/nomenclature/import/02.04.2020/RU/16/9013200000?measur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emta.ee/ett-mobile/et/nomenclature/import/02.04.2020/RU/16/8418690010?measur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s.emta.ee/ett-mobile/et/nomenclature/import/02.04.2020/RU/16/8481806950?measures" TargetMode="External"/><Relationship Id="rId10" Type="http://schemas.openxmlformats.org/officeDocument/2006/relationships/hyperlink" Target="https://apps.emta.ee/ett-mobile/et/nomenclature/import/02.04.2020/RU/16/4901100000?measu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emta.ee/ett-mobile/et/nomenclature/import/02.04.2020/RU/16/8523519000?meas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Sidorov</dc:creator>
  <cp:keywords/>
  <dc:description/>
  <cp:lastModifiedBy>Martin Sidorov</cp:lastModifiedBy>
  <cp:revision>19</cp:revision>
  <dcterms:created xsi:type="dcterms:W3CDTF">2020-04-02T14:28:00Z</dcterms:created>
  <dcterms:modified xsi:type="dcterms:W3CDTF">2020-04-02T16:42:00Z</dcterms:modified>
</cp:coreProperties>
</file>