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rPrChange w:id="1" w:author="Alice" w:date="2026-04-24T09:00:00Z">
            <w:rPr/>
          </w:rPrChange>
        </w:rPr>
        <w:t xml:space="preserve">Квартальные итоги</w:t>
      </w:r>
    </w:p>
    <w:p>
      <w:r>
        <w:t>Выручка выросла на 12%.</w:t>
      </w:r>
    </w:p>
  </w:body>
</w:document>
</file>