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3BE0" w:rsidRDefault="00113BE0">
      <w:pPr>
        <w:rPr>
          <w:lang w:val="en-US"/>
        </w:rPr>
      </w:pPr>
      <w:r>
        <w:rPr>
          <w:lang w:val="en-US"/>
        </w:rPr>
        <w:t>Name: Muhammad Usman</w:t>
      </w:r>
      <w:r>
        <w:rPr>
          <w:lang w:val="en-US"/>
        </w:rPr>
        <w:br/>
        <w:t>Class: BSIT-M2 (2020-2024)</w:t>
      </w:r>
    </w:p>
    <w:p w:rsidR="00113BE0" w:rsidRDefault="00113BE0">
      <w:pPr>
        <w:rPr>
          <w:lang w:val="en-US"/>
        </w:rPr>
      </w:pPr>
      <w:r>
        <w:rPr>
          <w:lang w:val="en-US"/>
        </w:rPr>
        <w:t>Roll No: BSIT-M2-20-48</w:t>
      </w:r>
    </w:p>
    <w:p w:rsidR="00113BE0" w:rsidRDefault="00113BE0">
      <w:pPr>
        <w:rPr>
          <w:lang w:val="en-US"/>
        </w:rPr>
      </w:pPr>
    </w:p>
    <w:p w:rsidR="001F0F45" w:rsidRDefault="001F0F45">
      <w:pPr>
        <w:rPr>
          <w:lang w:val="en-US"/>
        </w:rPr>
      </w:pPr>
      <w:r>
        <w:rPr>
          <w:lang w:val="en-US"/>
        </w:rPr>
        <w:t>Submitted to: Professor Jameel</w:t>
      </w:r>
    </w:p>
    <w:p w:rsidR="001F0F45" w:rsidRDefault="001F0F45">
      <w:pPr>
        <w:rPr>
          <w:lang w:val="en-US"/>
        </w:rPr>
      </w:pPr>
    </w:p>
    <w:p w:rsidR="00113BE0" w:rsidRDefault="00113BE0">
      <w:pPr>
        <w:rPr>
          <w:lang w:val="en-US"/>
        </w:rPr>
      </w:pPr>
      <w:r>
        <w:rPr>
          <w:lang w:val="en-US"/>
        </w:rPr>
        <w:t xml:space="preserve">Subject: Android Development </w:t>
      </w:r>
    </w:p>
    <w:p w:rsidR="006A1877" w:rsidRDefault="00113BE0" w:rsidP="009470C5">
      <w:pPr>
        <w:rPr>
          <w:lang w:val="en-US"/>
        </w:rPr>
      </w:pPr>
      <w:r>
        <w:rPr>
          <w:lang w:val="en-US"/>
        </w:rPr>
        <w:t>Assignment: 0</w:t>
      </w:r>
      <w:r w:rsidR="006A1877">
        <w:rPr>
          <w:lang w:val="en-US"/>
        </w:rPr>
        <w:t>3</w:t>
      </w:r>
      <w:r>
        <w:rPr>
          <w:lang w:val="en-US"/>
        </w:rPr>
        <w:br/>
      </w:r>
    </w:p>
    <w:p w:rsidR="009470C5" w:rsidRDefault="006A1877" w:rsidP="009470C5">
      <w:pPr>
        <w:rPr>
          <w:lang w:val="en-US"/>
        </w:rPr>
      </w:pPr>
      <w:r>
        <w:rPr>
          <w:lang w:val="en-US"/>
        </w:rPr>
        <w:t xml:space="preserve">Topic: </w:t>
      </w:r>
      <w:r w:rsidR="00B413C6">
        <w:rPr>
          <w:lang w:val="en-US"/>
        </w:rPr>
        <w:t>Android Activity</w:t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br/>
      </w:r>
      <w:r w:rsidR="00113BE0">
        <w:rPr>
          <w:lang w:val="en-US"/>
        </w:rPr>
        <w:lastRenderedPageBreak/>
        <w:br/>
      </w:r>
      <w:r w:rsidR="00113BE0">
        <w:rPr>
          <w:lang w:val="en-US"/>
        </w:rPr>
        <w:br/>
      </w:r>
    </w:p>
    <w:p w:rsidR="009470C5" w:rsidRPr="00E97FD3" w:rsidRDefault="009470C5" w:rsidP="00E97FD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0F45">
        <w:rPr>
          <w:rFonts w:ascii="Times New Roman" w:hAnsi="Times New Roman" w:cs="Times New Roman"/>
          <w:b/>
          <w:bCs/>
          <w:sz w:val="28"/>
          <w:szCs w:val="28"/>
          <w:lang w:val="en-US"/>
        </w:rPr>
        <w:t>Description</w:t>
      </w:r>
    </w:p>
    <w:p w:rsidR="00B413C6" w:rsidRPr="00D20826" w:rsidRDefault="00B413C6" w:rsidP="00B413C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208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MainActivity: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This class serves as the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most 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>main activity of the application.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First of </w:t>
      </w:r>
      <w:proofErr w:type="gram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all</w:t>
      </w:r>
      <w:proofErr w:type="gramEnd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It extends the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AppCompatActivity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class, which provides compatibility for older Android </w:t>
      </w:r>
      <w:r w:rsidR="001B165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Operating Systems.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onCreate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method is called </w:t>
      </w:r>
      <w:r w:rsidR="001B165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the very moment 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>when the activity is created.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Inside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onCreate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, the layout file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activity_main.xml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is set as the content view </w:t>
      </w:r>
      <w:r w:rsidR="001B165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to display on screen 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using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setContentView(R.layout.activity_main)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B413C6" w:rsidRPr="00D20826" w:rsidRDefault="00B413C6" w:rsidP="00B413C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208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Toolbar: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The toolbar is a part of the app's layout and </w:t>
      </w:r>
      <w:r w:rsidR="001B165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its code 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is defined in the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app_bar_main.xml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file.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It is included </w:t>
      </w:r>
      <w:r w:rsidR="001B165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or imported 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>in the main activity's layout (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activity_main.xml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) using the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&lt;include&gt;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tag.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Times New Roman" w:eastAsia="Times New Roman" w:hAnsi="Times New Roman" w:cs="Times New Roman"/>
          <w:kern w:val="0"/>
          <w14:ligatures w14:val="none"/>
        </w:rPr>
        <w:t>The toolbar acts as the app's action bar and provides a space for displaying the app's title and other</w:t>
      </w:r>
      <w:r w:rsidR="001B165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necessary elements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B413C6" w:rsidRPr="00D20826" w:rsidRDefault="00B413C6" w:rsidP="00B413C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208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Navigation Drawer: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Times New Roman" w:eastAsia="Times New Roman" w:hAnsi="Times New Roman" w:cs="Times New Roman"/>
          <w:kern w:val="0"/>
          <w14:ligatures w14:val="none"/>
        </w:rPr>
        <w:t>The navigation drawer</w:t>
      </w:r>
      <w:r w:rsidR="001B165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’s code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is implemented using a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DrawerLayout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in the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drawer_layout.xml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file.</w:t>
      </w:r>
    </w:p>
    <w:p w:rsidR="00B413C6" w:rsidRPr="00B413C6" w:rsidRDefault="001B1659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Which wraps</w:t>
      </w:r>
      <w:r w:rsidR="00B413C6"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the entire layout and allows the user to swipe from the left edge or tap the navigation drawer button in the toolbar to open or close the drawer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respectively</w:t>
      </w:r>
      <w:r w:rsidR="00B413C6" w:rsidRPr="00B413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Inside the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DrawerLayout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, there is a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NavigationView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nav_view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>) that displays the navigation drawer's content</w:t>
      </w:r>
      <w:r w:rsidR="001B165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from its xml file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NavigationView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contains menu items </w:t>
      </w:r>
      <w:r w:rsidR="001B165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wrote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in the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activity_main_drawer.xml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file.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B413C6" w:rsidRPr="00D20826" w:rsidRDefault="00B413C6" w:rsidP="00B413C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208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ActionBarDrawerToggle: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An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ActionBarDrawerToggle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is used to synchronize the navigation drawer's open and close states with the toolbar</w:t>
      </w:r>
      <w:r w:rsidR="001B165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respectively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Times New Roman" w:eastAsia="Times New Roman" w:hAnsi="Times New Roman" w:cs="Times New Roman"/>
          <w:kern w:val="0"/>
          <w14:ligatures w14:val="none"/>
        </w:rPr>
        <w:t>It provides the hamburger icon in the toolbar, which allows the user to open and close the navigation drawer</w:t>
      </w:r>
      <w:r w:rsidR="001B165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respectively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ActionBarDrawerToggle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is created and initialized with the activity, the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DrawerLayout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>, and the toolbar.</w:t>
      </w:r>
    </w:p>
    <w:p w:rsid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toggle.syncState()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method is called to synchronize the toggle's state with the drawer</w:t>
      </w:r>
      <w:r w:rsidR="001B165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respectively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B413C6" w:rsidRDefault="00B413C6" w:rsidP="00B413C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B413C6" w:rsidRPr="00B413C6" w:rsidRDefault="00B413C6" w:rsidP="00B413C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B413C6" w:rsidRPr="00D20826" w:rsidRDefault="00B413C6" w:rsidP="00B413C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208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Fragments: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Three fragments are implemented: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HomeFragment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GalleryFragment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SettingsFragment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Each fragment extends the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class and overrides the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onCreateView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method</w:t>
      </w:r>
      <w:r w:rsidR="001B165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in their java classes respectively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In the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onCreateView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method, the corresponding fragment layout</w:t>
      </w:r>
      <w:r w:rsidR="0015716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15716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are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inflated and returned as the view</w:t>
      </w:r>
      <w:r w:rsidR="0015716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for the fragmen</w:t>
      </w:r>
      <w:r w:rsidR="0015716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>t.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HomeFragment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layout is defined in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fragment_home.xml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GalleryFragment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layout in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fragment_gallery.xml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SettingsFragment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layout in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fragment_settings.xml</w:t>
      </w:r>
      <w:r w:rsidR="0015716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="00D2082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respectively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B413C6" w:rsidRPr="00D20826" w:rsidRDefault="00B413C6" w:rsidP="00B413C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208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Fragment Transactions: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When a menu item is selected in the navigation drawer, the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onNavigationItemSelected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method is called.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It receives the selected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MenuItem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and identifies its</w:t>
      </w:r>
      <w:r w:rsidR="0015716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unique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ID.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Based on the </w:t>
      </w:r>
      <w:r w:rsidR="0015716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unique 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ID, </w:t>
      </w:r>
      <w:r w:rsidR="0015716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corresponding fragment object is created (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HomeFragment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GalleryFragment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SettingsFragment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FragmentManager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is used to handle fragment transactions.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The current fragment is replaced with the selected fragment using the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beginTransaction().replace()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method chain.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Times New Roman" w:eastAsia="Times New Roman" w:hAnsi="Times New Roman" w:cs="Times New Roman"/>
          <w:kern w:val="0"/>
          <w14:ligatures w14:val="none"/>
        </w:rPr>
        <w:t>The replaced fragment is added to the back stack, which allows the user to navigate back to the previous fragment by pressing the back button</w:t>
      </w:r>
      <w:r w:rsidR="0015716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easily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B413C6" w:rsidRPr="00D20826" w:rsidRDefault="00B413C6" w:rsidP="00B413C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208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Back Button Handling: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onBackPressed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method is overridden to handle the back button press</w:t>
      </w:r>
      <w:r w:rsidR="0015716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es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Times New Roman" w:eastAsia="Times New Roman" w:hAnsi="Times New Roman" w:cs="Times New Roman"/>
          <w:kern w:val="0"/>
          <w14:ligatures w14:val="none"/>
        </w:rPr>
        <w:t>It checks if the navigation drawer is open (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drawer.isDrawerOpen(GravityCompat.START)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If the drawer is open, it </w:t>
      </w:r>
      <w:r w:rsidR="00157162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will 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close the drawer using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drawer.closeDrawer(GravityCompat.START)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If the drawer is not open, the default behavior of the back button is executed by calling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super.onBackPressed()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:rsidR="00B413C6" w:rsidRPr="00D20826" w:rsidRDefault="00B413C6" w:rsidP="00B413C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208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XML Layouts: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The XML layout files define the UI components and their arrangement in each </w:t>
      </w:r>
      <w:r w:rsidR="007E1B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of the 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>screen</w:t>
      </w:r>
      <w:r w:rsidR="007E1B4A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activity_main.xml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contains the main layout, which includes the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app_bar_main.xml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layout.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app_bar_main.xml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defines the toolbar layout.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drawer_layout.xml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contains the layout for the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DrawerLayout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and includes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activity_main.xml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as its content.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activity_main_drawer.xml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defines the menu items displayed in the </w:t>
      </w: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NavigationView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of the navigation drawer.</w:t>
      </w:r>
    </w:p>
    <w:p w:rsidR="00B413C6" w:rsidRPr="00B413C6" w:rsidRDefault="00B413C6" w:rsidP="00B413C6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13C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nav_header_main.xml</w:t>
      </w:r>
      <w:r w:rsidRPr="00B413C6">
        <w:rPr>
          <w:rFonts w:ascii="Times New Roman" w:eastAsia="Times New Roman" w:hAnsi="Times New Roman" w:cs="Times New Roman"/>
          <w:kern w:val="0"/>
          <w14:ligatures w14:val="none"/>
        </w:rPr>
        <w:t xml:space="preserve"> defines the header layout for the navigation drawer.</w:t>
      </w:r>
    </w:p>
    <w:p w:rsidR="00B413C6" w:rsidRPr="00B413C6" w:rsidRDefault="007E1B4A" w:rsidP="00B413C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br/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B413C6" w:rsidRPr="00B413C6">
        <w:rPr>
          <w:rFonts w:ascii="Times New Roman" w:eastAsia="Times New Roman" w:hAnsi="Times New Roman" w:cs="Times New Roman"/>
          <w:kern w:val="0"/>
          <w14:ligatures w14:val="none"/>
        </w:rPr>
        <w:t>In summary, this code implements a navigation drawer pattern in an Android application. The navigation drawer contains menu items that allow the user to switch between different fragments. Each fragment represents a separate screen and has its own layout. The code handles the selection of menu items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respectively</w:t>
      </w:r>
      <w:r w:rsidR="00B413C6" w:rsidRPr="00B413C6">
        <w:rPr>
          <w:rFonts w:ascii="Times New Roman" w:eastAsia="Times New Roman" w:hAnsi="Times New Roman" w:cs="Times New Roman"/>
          <w:kern w:val="0"/>
          <w14:ligatures w14:val="none"/>
        </w:rPr>
        <w:t>, fragment transactions, synchronization of the navigation drawer with the toolbar, and back button presses. The XML layout files define the structure and appearance of the app's screens and components.</w:t>
      </w:r>
    </w:p>
    <w:p w:rsidR="009470C5" w:rsidRPr="001F0F45" w:rsidRDefault="009470C5" w:rsidP="00113BE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0F45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</w:t>
      </w:r>
    </w:p>
    <w:p w:rsidR="00194E32" w:rsidRDefault="00194E32" w:rsidP="00113BE0">
      <w:pPr>
        <w:rPr>
          <w:lang w:val="en-US"/>
        </w:rPr>
      </w:pPr>
    </w:p>
    <w:p w:rsidR="00194E32" w:rsidRPr="001F0F45" w:rsidRDefault="00194E32" w:rsidP="00113BE0">
      <w:pPr>
        <w:rPr>
          <w:rFonts w:ascii="Times New Roman" w:hAnsi="Times New Roman" w:cs="Times New Roman"/>
          <w:lang w:val="en-US"/>
        </w:rPr>
      </w:pPr>
      <w:r w:rsidRPr="001F0F45">
        <w:rPr>
          <w:rFonts w:ascii="Times New Roman" w:hAnsi="Times New Roman" w:cs="Times New Roman"/>
          <w:lang w:val="en-US"/>
        </w:rPr>
        <w:t xml:space="preserve">Complete code can be found on my </w:t>
      </w:r>
      <w:hyperlink r:id="rId5" w:history="1">
        <w:r w:rsidR="009470C5" w:rsidRPr="001F0F45">
          <w:rPr>
            <w:rStyle w:val="Hyperlink"/>
            <w:rFonts w:ascii="Times New Roman" w:hAnsi="Times New Roman" w:cs="Times New Roman"/>
            <w:lang w:val="en-US"/>
          </w:rPr>
          <w:t>GitHub</w:t>
        </w:r>
      </w:hyperlink>
      <w:r w:rsidRPr="001F0F45">
        <w:rPr>
          <w:rFonts w:ascii="Times New Roman" w:hAnsi="Times New Roman" w:cs="Times New Roman"/>
          <w:lang w:val="en-US"/>
        </w:rPr>
        <w:t>.</w:t>
      </w:r>
    </w:p>
    <w:p w:rsidR="00194E32" w:rsidRPr="001F0F45" w:rsidRDefault="00194E32" w:rsidP="00113BE0">
      <w:pPr>
        <w:rPr>
          <w:rFonts w:ascii="Times New Roman" w:hAnsi="Times New Roman" w:cs="Times New Roman"/>
          <w:lang w:val="en-US"/>
        </w:rPr>
      </w:pPr>
      <w:r w:rsidRPr="001F0F45">
        <w:rPr>
          <w:rFonts w:ascii="Times New Roman" w:hAnsi="Times New Roman" w:cs="Times New Roman"/>
          <w:lang w:val="en-US"/>
        </w:rPr>
        <w:t xml:space="preserve">Link to </w:t>
      </w:r>
      <w:hyperlink r:id="rId6" w:history="1">
        <w:r w:rsidRPr="001F0F45">
          <w:rPr>
            <w:rStyle w:val="Hyperlink"/>
            <w:rFonts w:ascii="Times New Roman" w:hAnsi="Times New Roman" w:cs="Times New Roman"/>
            <w:lang w:val="en-US"/>
          </w:rPr>
          <w:t>APK</w:t>
        </w:r>
      </w:hyperlink>
    </w:p>
    <w:p w:rsidR="00194E32" w:rsidRPr="001F0F45" w:rsidRDefault="00000000" w:rsidP="00113BE0">
      <w:pPr>
        <w:rPr>
          <w:rFonts w:ascii="Times New Roman" w:hAnsi="Times New Roman" w:cs="Times New Roman"/>
          <w:lang w:val="en-US"/>
        </w:rPr>
      </w:pPr>
      <w:hyperlink r:id="rId7" w:history="1">
        <w:r w:rsidR="00194E32" w:rsidRPr="001F0F45">
          <w:rPr>
            <w:rStyle w:val="Hyperlink"/>
            <w:rFonts w:ascii="Times New Roman" w:hAnsi="Times New Roman" w:cs="Times New Roman"/>
            <w:lang w:val="en-US"/>
          </w:rPr>
          <w:t>Compressed Code zip</w:t>
        </w:r>
      </w:hyperlink>
      <w:r w:rsidR="00194E32" w:rsidRPr="001F0F45">
        <w:rPr>
          <w:rFonts w:ascii="Times New Roman" w:hAnsi="Times New Roman" w:cs="Times New Roman"/>
          <w:lang w:val="en-US"/>
        </w:rPr>
        <w:t xml:space="preserve"> </w:t>
      </w:r>
    </w:p>
    <w:p w:rsidR="002B1E3F" w:rsidRPr="001F0F45" w:rsidRDefault="009470C5" w:rsidP="002B1E3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0F4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Screenshots</w:t>
      </w:r>
      <w:r w:rsidR="002B1E3F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2B1E3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1466487" cy="3272326"/>
            <wp:effectExtent l="0" t="0" r="0" b="4445"/>
            <wp:docPr id="526304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04804" name="Picture 5263048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7879" cy="336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E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</w:t>
      </w:r>
      <w:r w:rsidR="002B1E3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1502229" cy="3352084"/>
            <wp:effectExtent l="0" t="0" r="0" b="1270"/>
            <wp:docPr id="448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08" name="Picture 4483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636" cy="34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E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  <w:r w:rsidR="002B1E3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1647795" cy="3676896"/>
            <wp:effectExtent l="0" t="0" r="3810" b="0"/>
            <wp:docPr id="11506671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67113" name="Picture 11506671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233" cy="377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E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</w:t>
      </w:r>
      <w:r w:rsidR="002B1E3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1649513" cy="3680732"/>
            <wp:effectExtent l="0" t="0" r="1905" b="2540"/>
            <wp:docPr id="1316321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32165" name="Picture 13163216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044" cy="3728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E3F" w:rsidRPr="001F0F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D66E7"/>
    <w:multiLevelType w:val="multilevel"/>
    <w:tmpl w:val="F02EB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41EC4"/>
    <w:multiLevelType w:val="multilevel"/>
    <w:tmpl w:val="F168E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601063">
    <w:abstractNumId w:val="1"/>
  </w:num>
  <w:num w:numId="2" w16cid:durableId="723286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BE0"/>
    <w:rsid w:val="00113BE0"/>
    <w:rsid w:val="00157162"/>
    <w:rsid w:val="00194E32"/>
    <w:rsid w:val="001A3D0E"/>
    <w:rsid w:val="001B1659"/>
    <w:rsid w:val="001F0F45"/>
    <w:rsid w:val="002803B9"/>
    <w:rsid w:val="002B1E3F"/>
    <w:rsid w:val="004E4A3E"/>
    <w:rsid w:val="005E649A"/>
    <w:rsid w:val="006A1877"/>
    <w:rsid w:val="007E1B4A"/>
    <w:rsid w:val="009470C5"/>
    <w:rsid w:val="00B413C6"/>
    <w:rsid w:val="00D20826"/>
    <w:rsid w:val="00E925C5"/>
    <w:rsid w:val="00E9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461A41C-BC0E-3147-915F-FEBFEFE9A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3BE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13B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94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E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4E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trixUsman/BSITM2/blob/main/Semester%206/Android%20Devlopment/Assignment_3/Shared%20Prefrences/Shared%20Pref.ap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trixUsman/BSITM2/blob/main/Semester%206/Android%20Devlopment/Assignment_3/Shared%20Prefrences/BSIT-M2-20-48_Assignment_3_App_1.zip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github.com/MatrixUsman/BSITM2/tree/main/Semester%206/Android%20Devlopment/Assignment_3/Shared%20Prefrences/BSITM22048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Razwan</dc:creator>
  <cp:keywords/>
  <dc:description/>
  <cp:lastModifiedBy>Usman Rizwan</cp:lastModifiedBy>
  <cp:revision>8</cp:revision>
  <dcterms:created xsi:type="dcterms:W3CDTF">2023-06-19T07:08:00Z</dcterms:created>
  <dcterms:modified xsi:type="dcterms:W3CDTF">2023-06-19T18:16:00Z</dcterms:modified>
</cp:coreProperties>
</file>