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32F4" w14:textId="77777777" w:rsidR="001A3E10" w:rsidRDefault="001A3E10" w:rsidP="001A3E10">
      <w:pPr>
        <w:rPr>
          <w:rStyle w:val="fontstyle01"/>
          <w:b/>
          <w:i w:val="0"/>
        </w:rPr>
      </w:pPr>
    </w:p>
    <w:p w14:paraId="09D78559" w14:textId="77777777" w:rsidR="001A3E10" w:rsidRDefault="001A3E10" w:rsidP="001A3E10">
      <w:pPr>
        <w:rPr>
          <w:rFonts w:ascii="Times-Roman" w:hAnsi="Times-Roman"/>
          <w:color w:val="231F20"/>
          <w:sz w:val="20"/>
        </w:rPr>
      </w:pPr>
      <w:r w:rsidRPr="001A3E10">
        <w:rPr>
          <w:rFonts w:ascii="Times-Roman" w:hAnsi="Times-Roman"/>
          <w:b/>
          <w:color w:val="231F20"/>
          <w:sz w:val="20"/>
        </w:rPr>
        <w:t>Software engineering is important for two reasons:</w:t>
      </w:r>
      <w:r w:rsidRPr="001A3E10">
        <w:rPr>
          <w:rFonts w:ascii="Times-Roman" w:hAnsi="Times-Roman"/>
          <w:b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1. More and more, individuals and society rely on advanced software systems. We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need to be able to produce reliable and trustworthy systems economically and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quickly</w:t>
      </w:r>
    </w:p>
    <w:p w14:paraId="2C235E7B" w14:textId="77777777" w:rsidR="001A3E10" w:rsidRDefault="001A3E10" w:rsidP="001A3E10">
      <w:pPr>
        <w:rPr>
          <w:rFonts w:ascii="Times-Roman" w:hAnsi="Times-Roman"/>
          <w:color w:val="231F20"/>
          <w:sz w:val="20"/>
        </w:rPr>
      </w:pPr>
      <w:r>
        <w:rPr>
          <w:rFonts w:ascii="Times-Roman" w:hAnsi="Times-Roman"/>
          <w:color w:val="231F20"/>
          <w:sz w:val="20"/>
        </w:rPr>
        <w:t>2.</w:t>
      </w:r>
      <w:r w:rsidRPr="001A3E10">
        <w:rPr>
          <w:rStyle w:val="fontstyle01"/>
        </w:rPr>
        <w:t xml:space="preserve"> </w:t>
      </w:r>
      <w:r w:rsidRPr="001A3E10">
        <w:rPr>
          <w:rFonts w:ascii="Times-Roman" w:hAnsi="Times-Roman"/>
          <w:color w:val="231F20"/>
          <w:sz w:val="20"/>
        </w:rPr>
        <w:t>It is usually cheaper, in the long run, to use software engineering methods and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techniques for software systems rather than just write the programs as if it was a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personal programming project. For most types of systems, the majority of costs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are the costs of changing the software after it has gone into use.</w:t>
      </w:r>
    </w:p>
    <w:p w14:paraId="63EC6288" w14:textId="77777777" w:rsidR="001A3E10" w:rsidRDefault="001A3E10" w:rsidP="001A3E10">
      <w:pPr>
        <w:rPr>
          <w:rFonts w:ascii="Times-Roman" w:hAnsi="Times-Roman"/>
          <w:b/>
          <w:color w:val="231F20"/>
          <w:sz w:val="20"/>
        </w:rPr>
      </w:pPr>
      <w:r w:rsidRPr="001A3E10">
        <w:rPr>
          <w:rFonts w:ascii="Times-Roman" w:hAnsi="Times-Roman"/>
          <w:b/>
          <w:color w:val="231F20"/>
          <w:sz w:val="20"/>
        </w:rPr>
        <w:t>Software Engineering Application:</w:t>
      </w:r>
    </w:p>
    <w:p w14:paraId="7E8CF10A" w14:textId="77777777" w:rsidR="001A3E10" w:rsidRPr="001A3E10" w:rsidRDefault="001A3E10" w:rsidP="001A3E10">
      <w:pPr>
        <w:rPr>
          <w:rFonts w:ascii="Times-Roman" w:hAnsi="Times-Roman"/>
          <w:color w:val="231F20"/>
          <w:sz w:val="20"/>
        </w:rPr>
      </w:pPr>
      <w:r w:rsidRPr="001A3E10">
        <w:rPr>
          <w:rFonts w:ascii="Times-Roman" w:hAnsi="Times-Roman"/>
          <w:color w:val="231F20"/>
          <w:sz w:val="20"/>
        </w:rPr>
        <w:t>There are many different types of application including: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1.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Stand-alone applications </w:t>
      </w:r>
      <w:r w:rsidRPr="001A3E10">
        <w:rPr>
          <w:rFonts w:ascii="Times-Roman" w:hAnsi="Times-Roman"/>
          <w:color w:val="231F20"/>
          <w:sz w:val="20"/>
        </w:rPr>
        <w:t xml:space="preserve">These are application systems that run on a local computer, such as a PC. They include all necessary functionality and do not need </w:t>
      </w:r>
      <w:proofErr w:type="spellStart"/>
      <w:r w:rsidRPr="001A3E10">
        <w:rPr>
          <w:rFonts w:ascii="Times-Roman" w:hAnsi="Times-Roman"/>
          <w:color w:val="231F20"/>
          <w:sz w:val="20"/>
        </w:rPr>
        <w:t>tobe</w:t>
      </w:r>
      <w:proofErr w:type="spellEnd"/>
      <w:r w:rsidRPr="001A3E10">
        <w:rPr>
          <w:rFonts w:ascii="Times-Roman" w:hAnsi="Times-Roman"/>
          <w:color w:val="231F20"/>
          <w:sz w:val="20"/>
        </w:rPr>
        <w:t xml:space="preserve"> connected to a network. Examples of such applications are office applications on a PC, CAD programs, photo manipulation software, etc.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2.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Interactive transaction-based applications </w:t>
      </w:r>
      <w:r w:rsidRPr="001A3E10">
        <w:rPr>
          <w:rFonts w:ascii="Times-Roman" w:hAnsi="Times-Roman"/>
          <w:color w:val="231F20"/>
          <w:sz w:val="20"/>
        </w:rPr>
        <w:t>These are applications that execute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on a remote computer and that are accessed by users from their own PCs or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terminals. Obviously, these include web applications such as e-commerce applications where you can interact with a remote system to buy goods and services.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This class of application also includes business systems, where a business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provides access to its systems through a web browser or special-purpose client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program and cloud-based services, such as mail and photo sharing. Interactive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applications often incorporate a large data store that is accessed and updated in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each transaction.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3.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Embedded control systems </w:t>
      </w:r>
      <w:r w:rsidRPr="001A3E10">
        <w:rPr>
          <w:rFonts w:ascii="Times-Roman" w:hAnsi="Times-Roman"/>
          <w:color w:val="231F20"/>
          <w:sz w:val="20"/>
        </w:rPr>
        <w:t>These are software control systems that control and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manage hardware devices. Numerically, there are probably more embedded systems than any other type of system. Examples of embedded systems include the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software in a mobile (cell) phone, software that controls anti-lock braking in a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car, and software in a microwave oven to control the cooking process.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4.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Batch processing systems </w:t>
      </w:r>
      <w:r w:rsidRPr="001A3E10">
        <w:rPr>
          <w:rFonts w:ascii="Times-Roman" w:hAnsi="Times-Roman"/>
          <w:color w:val="231F20"/>
          <w:sz w:val="20"/>
        </w:rPr>
        <w:t>These are business systems that are designed to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process data in large batches. They process large numbers of individual inputs to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create corresponding outputs. Examples of batch systems include periodic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billing systems, such as phone billing systems, and salary payment systems.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5.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Entertainment systems </w:t>
      </w:r>
      <w:r w:rsidRPr="001A3E10">
        <w:rPr>
          <w:rFonts w:ascii="Times-Roman" w:hAnsi="Times-Roman"/>
          <w:color w:val="231F20"/>
          <w:sz w:val="20"/>
        </w:rPr>
        <w:t>These are systems that are primarily for personal use and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which are intended to entertain the user. Most of these systems are games of one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kind or another. The quality of the user interaction offered is the most important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distinguishing characteristic of entertainment systems.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6.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Systems for modeling and simulation </w:t>
      </w:r>
      <w:r w:rsidRPr="001A3E10">
        <w:rPr>
          <w:rFonts w:ascii="Times-Roman" w:hAnsi="Times-Roman"/>
          <w:color w:val="231F20"/>
          <w:sz w:val="20"/>
        </w:rPr>
        <w:t>These are systems that are developed by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scientists and engineers to model physical processes or situations, which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include many, separate, interacting objects. These are often computationally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intensive and require high-performance parallel systems for execution.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7.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Data collection systems </w:t>
      </w:r>
      <w:r w:rsidRPr="001A3E10">
        <w:rPr>
          <w:rFonts w:ascii="Times-Roman" w:hAnsi="Times-Roman"/>
          <w:color w:val="231F20"/>
          <w:sz w:val="20"/>
        </w:rPr>
        <w:t>These are systems that collect data from their environment using a set of sensors and send that data to other systems for processing.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The software has to interact with sensors and often is installed in a hostile environment such as inside an engine or in a remote location.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 xml:space="preserve">8. </w:t>
      </w:r>
      <w:r w:rsidRPr="001A3E10">
        <w:rPr>
          <w:rFonts w:ascii="Times-Italic" w:hAnsi="Times-Italic"/>
          <w:i/>
          <w:iCs/>
          <w:color w:val="231F20"/>
          <w:sz w:val="20"/>
        </w:rPr>
        <w:t xml:space="preserve">Systems of systems </w:t>
      </w:r>
      <w:r w:rsidRPr="001A3E10">
        <w:rPr>
          <w:rFonts w:ascii="Times-Roman" w:hAnsi="Times-Roman"/>
          <w:color w:val="231F20"/>
          <w:sz w:val="20"/>
        </w:rPr>
        <w:t>These are systems that are composed of a number of other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software systems. Some of these may be generic software products, such as a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lastRenderedPageBreak/>
        <w:t>spreadsheet program. Other systems in the assembly may be specially written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 w:rsidRPr="001A3E10">
        <w:rPr>
          <w:rFonts w:ascii="Times-Roman" w:hAnsi="Times-Roman"/>
          <w:color w:val="231F20"/>
          <w:sz w:val="20"/>
        </w:rPr>
        <w:t>for that environment.</w:t>
      </w:r>
    </w:p>
    <w:p w14:paraId="00081395" w14:textId="77777777" w:rsidR="001A3E10" w:rsidRDefault="001A3E10" w:rsidP="001A3E10">
      <w:pPr>
        <w:rPr>
          <w:rStyle w:val="fontstyle01"/>
          <w:b/>
          <w:i w:val="0"/>
        </w:rPr>
      </w:pPr>
    </w:p>
    <w:p w14:paraId="50E3F3D9" w14:textId="77777777" w:rsidR="001A3E10" w:rsidRPr="001A3E10" w:rsidRDefault="001A3E10" w:rsidP="001A3E10">
      <w:pPr>
        <w:rPr>
          <w:rStyle w:val="fontstyle01"/>
          <w:b/>
          <w:i w:val="0"/>
        </w:rPr>
      </w:pPr>
      <w:r w:rsidRPr="001A3E10">
        <w:rPr>
          <w:rStyle w:val="fontstyle01"/>
          <w:b/>
          <w:i w:val="0"/>
        </w:rPr>
        <w:t>Software Engineering Ethics:</w:t>
      </w:r>
    </w:p>
    <w:p w14:paraId="540EB8EE" w14:textId="77777777" w:rsidR="00474FA8" w:rsidRDefault="001A3E10" w:rsidP="001A3E10">
      <w:pPr>
        <w:pStyle w:val="ListParagraph"/>
        <w:numPr>
          <w:ilvl w:val="0"/>
          <w:numId w:val="1"/>
        </w:numPr>
      </w:pPr>
      <w:r w:rsidRPr="001A3E10">
        <w:rPr>
          <w:rStyle w:val="fontstyle01"/>
          <w:b/>
        </w:rPr>
        <w:t>Confidentiality</w:t>
      </w:r>
      <w:r>
        <w:rPr>
          <w:rStyle w:val="fontstyle01"/>
        </w:rPr>
        <w:t xml:space="preserve"> </w:t>
      </w:r>
      <w:r>
        <w:rPr>
          <w:rStyle w:val="fontstyle21"/>
        </w:rPr>
        <w:t>You should normally respect the confidentiality of your employers or clients irrespective of whether or not a formal confidentiality agreement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has been signed.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2</w:t>
      </w:r>
      <w:r w:rsidRPr="001A3E10">
        <w:rPr>
          <w:rStyle w:val="fontstyle21"/>
          <w:b/>
        </w:rPr>
        <w:t xml:space="preserve">. </w:t>
      </w:r>
      <w:r w:rsidRPr="001A3E10">
        <w:rPr>
          <w:rStyle w:val="fontstyle01"/>
          <w:b/>
        </w:rPr>
        <w:t>Competence</w:t>
      </w:r>
      <w:r>
        <w:rPr>
          <w:rStyle w:val="fontstyle01"/>
        </w:rPr>
        <w:t xml:space="preserve"> </w:t>
      </w:r>
      <w:r>
        <w:rPr>
          <w:rStyle w:val="fontstyle21"/>
        </w:rPr>
        <w:t>You should not misrepresent your level of competence. You should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not knowingly accept work that is outside your competence.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 xml:space="preserve">3. </w:t>
      </w:r>
      <w:r w:rsidRPr="001A3E10">
        <w:rPr>
          <w:rStyle w:val="fontstyle01"/>
          <w:b/>
        </w:rPr>
        <w:t>Intellectual property rights</w:t>
      </w:r>
      <w:r>
        <w:rPr>
          <w:rStyle w:val="fontstyle01"/>
        </w:rPr>
        <w:t xml:space="preserve"> </w:t>
      </w:r>
      <w:r>
        <w:rPr>
          <w:rStyle w:val="fontstyle21"/>
        </w:rPr>
        <w:t>You should be aware of local laws governing the use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of intellectual property such as patents and copyright. You should be careful to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ensure that the intellectual property of employers and clients is protected.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 xml:space="preserve">4. </w:t>
      </w:r>
      <w:r w:rsidRPr="001A3E10">
        <w:rPr>
          <w:rStyle w:val="fontstyle01"/>
          <w:b/>
        </w:rPr>
        <w:t>Computer misuse</w:t>
      </w:r>
      <w:r>
        <w:rPr>
          <w:rStyle w:val="fontstyle01"/>
        </w:rPr>
        <w:t xml:space="preserve"> </w:t>
      </w:r>
      <w:r>
        <w:rPr>
          <w:rStyle w:val="fontstyle21"/>
        </w:rPr>
        <w:t>You should not use your technical skills to misuse other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people’s computers. Computer misuse ranges from relatively trivial (game playing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on an employer’s machine, say) to extremely serious (dissemination of viruses or</w:t>
      </w:r>
      <w:r w:rsidRPr="001A3E10"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other malware).</w:t>
      </w:r>
    </w:p>
    <w:sectPr w:rsidR="00474FA8" w:rsidSect="004D660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-Ital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52C76"/>
    <w:multiLevelType w:val="hybridMultilevel"/>
    <w:tmpl w:val="22CC38C6"/>
    <w:lvl w:ilvl="0" w:tplc="CE2E62B4">
      <w:start w:val="1"/>
      <w:numFmt w:val="decimal"/>
      <w:lvlText w:val="%1."/>
      <w:lvlJc w:val="left"/>
      <w:pPr>
        <w:ind w:left="720" w:hanging="360"/>
      </w:pPr>
      <w:rPr>
        <w:rFonts w:ascii="Times-Italic" w:hAnsi="Times-Italic" w:hint="default"/>
        <w:i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7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E10"/>
    <w:rsid w:val="000D5FE7"/>
    <w:rsid w:val="001A3E10"/>
    <w:rsid w:val="004D660A"/>
    <w:rsid w:val="00910672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348"/>
  <w15:docId w15:val="{D7526C62-4498-46CF-A466-FEFFB7F1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3E10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1A3E10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1A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NABRASS GULL</cp:lastModifiedBy>
  <cp:revision>3</cp:revision>
  <cp:lastPrinted>2022-09-07T19:19:00Z</cp:lastPrinted>
  <dcterms:created xsi:type="dcterms:W3CDTF">2022-07-25T07:44:00Z</dcterms:created>
  <dcterms:modified xsi:type="dcterms:W3CDTF">2022-09-07T19:19:00Z</dcterms:modified>
</cp:coreProperties>
</file>