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8" w:rsidRDefault="009F5397" w:rsidP="00943F99">
      <w:pPr>
        <w:rPr>
          <w:rStyle w:val="fontstyle21"/>
        </w:rPr>
      </w:pPr>
      <w:r w:rsidRPr="00943F99">
        <w:rPr>
          <w:rStyle w:val="fontstyle01"/>
          <w:color w:val="auto"/>
          <w:sz w:val="28"/>
        </w:rPr>
        <w:t>An insulin pump control system</w:t>
      </w:r>
      <w:r>
        <w:rPr>
          <w:rFonts w:ascii="MetaPlusMedium-Roman" w:hAnsi="MetaPlusMedium-Roman"/>
          <w:color w:val="00ADEF"/>
        </w:rPr>
        <w:br/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insulin pump is a medical system that simulates the operation of the pancreas (an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internal organ). The software controlling this system is an embedded system, which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collects information from a sensor and controls a pump that delivers a controlled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dose of insulin to a user.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People who suffer from diabetes use the system. Diabetes is a relatively common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condition where the human pancreas is unable to produce sufficient quantities of a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 xml:space="preserve">hormone called insulin. Insulin </w:t>
      </w:r>
      <w:proofErr w:type="spellStart"/>
      <w:r>
        <w:rPr>
          <w:rStyle w:val="fontstyle21"/>
        </w:rPr>
        <w:t>metabolises</w:t>
      </w:r>
      <w:proofErr w:type="spellEnd"/>
      <w:r>
        <w:rPr>
          <w:rStyle w:val="fontstyle21"/>
        </w:rPr>
        <w:t xml:space="preserve"> glucose (sugar) in the blood. The conventional treatment of diabetes involves regular injections of genetically engineered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insulin. Diabetics measure their blood sugar levels using an external meter and then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calculate the dose of insulin that they should inject.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The problem with this treatment is that the level of insulin required does not just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depend on the blood glucose level but also on the time of the last insulin injection.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This can lead to very low levels of blood glucose (if there is too much insulin) or very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high levels of blood sugar (if there is too little insulin). Low blood glucose is, in the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short term, a more serious condition as it can result in temporary brain malfunctioning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and, ultimately, unconsciousness and death. In the long term, however, continual high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levels of blood glucose can lead to eye damage, kidney damage, and heart problems.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Current advances in developing miniaturized sensors have meant that it is now possible to develop automated insulin delivery systems. These systems monitor blood sugar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levels and deliver an appropriate dose of insulin when required. Insulin delivery systems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like this already exist for the treatment of hospital patients. In the future, it may be possible for many diabetics to have such systems permanently attached to their bodies.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 xml:space="preserve">A software-controlled insulin delivery system might work by using a </w:t>
      </w:r>
      <w:proofErr w:type="spellStart"/>
      <w:r>
        <w:rPr>
          <w:rStyle w:val="fontstyle21"/>
        </w:rPr>
        <w:t>microsensor</w:t>
      </w:r>
      <w:proofErr w:type="spellEnd"/>
      <w:r>
        <w:rPr>
          <w:rStyle w:val="fontstyle21"/>
        </w:rPr>
        <w:t xml:space="preserve"> embedded in the patient to measure some blood parameter that is proportional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to the sugar level. This is then sent to the pump controller. This controller computes</w:t>
      </w:r>
      <w:r w:rsidR="00943F99">
        <w:rPr>
          <w:rStyle w:val="fontstyle21"/>
        </w:rPr>
        <w:t xml:space="preserve"> </w:t>
      </w:r>
      <w:r>
        <w:rPr>
          <w:rStyle w:val="fontstyle21"/>
        </w:rPr>
        <w:t>the sugar level and the amount of insulin that is needed. It then sends signals to a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miniaturized pump to deliver the insulin via a permanently attached needle.</w:t>
      </w:r>
    </w:p>
    <w:p w:rsidR="009F5397" w:rsidRDefault="009F5397">
      <w:r>
        <w:rPr>
          <w:noProof/>
        </w:rPr>
        <w:lastRenderedPageBreak/>
        <w:drawing>
          <wp:inline distT="0" distB="0" distL="0" distR="0">
            <wp:extent cx="5943868" cy="47708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856" t="24673" r="28571" b="1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68" cy="477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F99" w:rsidRDefault="009F5397" w:rsidP="00943F99">
      <w:pPr>
        <w:rPr>
          <w:rFonts w:ascii="Times-Roman" w:hAnsi="Times-Roman"/>
          <w:color w:val="231F20"/>
          <w:sz w:val="20"/>
          <w:szCs w:val="20"/>
        </w:rPr>
      </w:pPr>
      <w:r w:rsidRPr="009F5397">
        <w:rPr>
          <w:rFonts w:ascii="Times-Roman" w:hAnsi="Times-Roman"/>
          <w:color w:val="231F20"/>
          <w:sz w:val="20"/>
          <w:szCs w:val="20"/>
        </w:rPr>
        <w:t>Figure 1.4 shows the hardware components and organization of the insulin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pump. To understand the examples in this book, all you need to know is that the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blood sensor measures the electrical conductivity of the blood under different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conditions and that these values can be related to the blood sugar level. The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insulin pump delivers one unit of insulin in response to a single pulse from a controller. Therefore, to deliver 10 units of insulin, the controller sends 10 pulses to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 xml:space="preserve">the pump. </w:t>
      </w:r>
    </w:p>
    <w:p w:rsidR="009F5397" w:rsidRDefault="009F5397" w:rsidP="00943F99">
      <w:r w:rsidRPr="009F5397">
        <w:rPr>
          <w:rFonts w:ascii="Times-Roman" w:hAnsi="Times-Roman"/>
          <w:color w:val="231F20"/>
          <w:sz w:val="20"/>
          <w:szCs w:val="20"/>
        </w:rPr>
        <w:t>Figure 1.5 is a UML activity model that illustrates how the software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transforms an input blood sugar level to a sequence of commands that drive the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insulin pump.</w:t>
      </w:r>
      <w:r w:rsidRPr="009F5397">
        <w:rPr>
          <w:rFonts w:ascii="Times-Roman" w:hAnsi="Times-Roman"/>
          <w:color w:val="231F20"/>
          <w:sz w:val="20"/>
          <w:szCs w:val="20"/>
        </w:rPr>
        <w:br/>
        <w:t>Clearly, this is a safety-critical system. If the pump fails to operate or does not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operate correctly, then the user’s health may be damaged or they may fall into a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coma because their blood sugar levels are too high or too low. There are, therefore,</w:t>
      </w:r>
      <w:r w:rsidR="00943F99">
        <w:rPr>
          <w:rFonts w:ascii="Times-Roman" w:hAnsi="Times-Roman"/>
          <w:color w:val="231F20"/>
          <w:sz w:val="20"/>
          <w:szCs w:val="20"/>
        </w:rPr>
        <w:t xml:space="preserve"> </w:t>
      </w:r>
      <w:r w:rsidRPr="009F5397">
        <w:rPr>
          <w:rFonts w:ascii="Times-Roman" w:hAnsi="Times-Roman"/>
          <w:color w:val="231F20"/>
          <w:sz w:val="20"/>
          <w:szCs w:val="20"/>
        </w:rPr>
        <w:t>two essential high-level requirements that this system must meet</w:t>
      </w:r>
      <w:proofErr w:type="gramStart"/>
      <w:r w:rsidRPr="009F5397">
        <w:rPr>
          <w:rFonts w:ascii="Times-Roman" w:hAnsi="Times-Roman"/>
          <w:color w:val="231F20"/>
          <w:sz w:val="20"/>
          <w:szCs w:val="20"/>
        </w:rPr>
        <w:t>:</w:t>
      </w:r>
      <w:proofErr w:type="gramEnd"/>
      <w:r w:rsidRPr="009F5397">
        <w:rPr>
          <w:rFonts w:ascii="Times-Roman" w:hAnsi="Times-Roman"/>
          <w:color w:val="231F20"/>
          <w:sz w:val="20"/>
          <w:szCs w:val="20"/>
        </w:rPr>
        <w:br/>
        <w:t>1. The system shall be available to deliver insulin when required.</w:t>
      </w:r>
      <w:r w:rsidRPr="009F5397">
        <w:rPr>
          <w:rFonts w:ascii="Times-Roman" w:hAnsi="Times-Roman"/>
          <w:color w:val="231F20"/>
          <w:sz w:val="20"/>
          <w:szCs w:val="20"/>
        </w:rPr>
        <w:br/>
        <w:t>2. The system shall perform reliably and deliver the correct amount of insulin to</w:t>
      </w:r>
      <w:r w:rsidRPr="009F5397">
        <w:rPr>
          <w:rFonts w:ascii="Times-Roman" w:hAnsi="Times-Roman"/>
          <w:color w:val="231F20"/>
          <w:sz w:val="20"/>
          <w:szCs w:val="20"/>
        </w:rPr>
        <w:br/>
        <w:t>counteract the current level of blood sugar.</w:t>
      </w:r>
    </w:p>
    <w:sectPr w:rsidR="009F5397" w:rsidSect="001F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Medium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F5397"/>
    <w:rsid w:val="000D5FE7"/>
    <w:rsid w:val="001F0E9C"/>
    <w:rsid w:val="00943F99"/>
    <w:rsid w:val="009F5397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F5397"/>
    <w:rPr>
      <w:rFonts w:ascii="MetaPlusMedium-Roman" w:hAnsi="MetaPlusMedium-Roman" w:hint="default"/>
      <w:b w:val="0"/>
      <w:bCs w:val="0"/>
      <w:i w:val="0"/>
      <w:iCs w:val="0"/>
      <w:color w:val="00ADEF"/>
      <w:sz w:val="24"/>
      <w:szCs w:val="24"/>
    </w:rPr>
  </w:style>
  <w:style w:type="character" w:customStyle="1" w:styleId="fontstyle21">
    <w:name w:val="fontstyle21"/>
    <w:basedOn w:val="DefaultParagraphFont"/>
    <w:rsid w:val="009F5397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2</cp:revision>
  <dcterms:created xsi:type="dcterms:W3CDTF">2021-10-20T09:05:00Z</dcterms:created>
  <dcterms:modified xsi:type="dcterms:W3CDTF">2021-10-20T09:12:00Z</dcterms:modified>
</cp:coreProperties>
</file>