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BSTinsert</w:t>
      </w:r>
      <w:r>
        <w:t xml:space="preserve"> 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463.3061</w:t>
            </w:r>
          </w:p>
        </w:tc>
        <w:tc>
          <w:p>
            <w:pPr>
              <w:pStyle w:val="Compact"/>
              <w:jc w:val="left"/>
            </w:pPr>
            <w:r>
              <w:t xml:space="preserve">11.33906</w:t>
            </w:r>
          </w:p>
        </w:tc>
        <w:tc>
          <w:p>
            <w:pPr>
              <w:pStyle w:val="Compact"/>
              <w:jc w:val="left"/>
            </w:pPr>
            <w:r>
              <w:t xml:space="preserve">0.009756</w:t>
            </w:r>
          </w:p>
        </w:tc>
        <w:tc>
          <w:p>
            <w:pPr>
              <w:pStyle w:val="Compact"/>
              <w:jc w:val="left"/>
            </w:pPr>
            <w:r>
              <w:t xml:space="preserve">25.29294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30508</w:t>
            </w:r>
          </w:p>
        </w:tc>
        <w:tc>
          <w:p>
            <w:pPr>
              <w:pStyle w:val="Compact"/>
              <w:jc w:val="left"/>
            </w:pPr>
            <w:r>
              <w:t xml:space="preserve">117340</w:t>
            </w:r>
          </w:p>
        </w:tc>
        <w:tc>
          <w:p>
            <w:pPr>
              <w:pStyle w:val="Compact"/>
              <w:jc w:val="left"/>
            </w:pPr>
            <w:r>
              <w:t xml:space="preserve">1952</w:t>
            </w:r>
          </w:p>
        </w:tc>
        <w:tc>
          <w:p>
            <w:pPr>
              <w:pStyle w:val="Compact"/>
              <w:jc w:val="left"/>
            </w:pPr>
            <w:r>
              <w:t xml:space="preserve">53440</w:t>
            </w:r>
          </w:p>
        </w:tc>
        <w:tc>
          <w:p>
            <w:pPr>
              <w:pStyle w:val="Compact"/>
              <w:jc w:val="left"/>
            </w:pPr>
            <w:r>
              <w:t xml:space="preserve">86956</w:t>
            </w:r>
          </w:p>
        </w:tc>
        <w:tc>
          <w:p>
            <w:pPr>
              <w:pStyle w:val="Compact"/>
              <w:jc w:val="left"/>
            </w:pPr>
            <w:r>
              <w:t xml:space="preserve">13888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7316</w:t>
            </w:r>
          </w:p>
        </w:tc>
        <w:tc>
          <w:p>
            <w:pPr>
              <w:pStyle w:val="Compact"/>
              <w:jc w:val="left"/>
            </w:pPr>
            <w:r>
              <w:t xml:space="preserve">11093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7669</w:t>
            </w:r>
          </w:p>
        </w:tc>
        <w:tc>
          <w:p>
            <w:pPr>
              <w:pStyle w:val="Compact"/>
              <w:jc w:val="left"/>
            </w:pPr>
            <w:r>
              <w:t xml:space="preserve">14356</w:t>
            </w:r>
          </w:p>
        </w:tc>
        <w:tc>
          <w:p>
            <w:pPr>
              <w:pStyle w:val="Compact"/>
              <w:jc w:val="left"/>
            </w:pPr>
            <w:r>
              <w:t xml:space="preserve">1995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</w:pPr>
            <w:r>
              <w:t xml:space="preserve">697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r>
              <w:t xml:space="preserve">1813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1" w:name="header-n52"/>
      <w:r>
        <w:t xml:space="preserve">BSTremove</w:t>
      </w:r>
      <w:r>
        <w:t xml:space="preserve"> 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2.929883</w:t>
            </w:r>
          </w:p>
        </w:tc>
        <w:tc>
          <w:p>
            <w:pPr>
              <w:pStyle w:val="Compact"/>
              <w:jc w:val="left"/>
            </w:pPr>
            <w:r>
              <w:t xml:space="preserve">25.51007</w:t>
            </w:r>
          </w:p>
        </w:tc>
        <w:tc>
          <w:p>
            <w:pPr>
              <w:pStyle w:val="Compact"/>
              <w:jc w:val="left"/>
            </w:pPr>
            <w:r>
              <w:t xml:space="preserve">0.001565</w:t>
            </w:r>
          </w:p>
        </w:tc>
        <w:tc>
          <w:p>
            <w:pPr>
              <w:pStyle w:val="Compact"/>
              <w:jc w:val="left"/>
            </w:pPr>
            <w:r>
              <w:t xml:space="preserve">4.926923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29564</w:t>
            </w:r>
          </w:p>
        </w:tc>
        <w:tc>
          <w:p>
            <w:pPr>
              <w:pStyle w:val="Compact"/>
              <w:jc w:val="left"/>
            </w:pPr>
            <w:r>
              <w:t xml:space="preserve">117368</w:t>
            </w:r>
          </w:p>
        </w:tc>
        <w:tc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p>
            <w:pPr>
              <w:pStyle w:val="Compact"/>
              <w:jc w:val="left"/>
            </w:pPr>
            <w:r>
              <w:t xml:space="preserve">54104</w:t>
            </w:r>
          </w:p>
        </w:tc>
        <w:tc>
          <w:p>
            <w:pPr>
              <w:pStyle w:val="Compact"/>
              <w:jc w:val="left"/>
            </w:pPr>
            <w:r>
              <w:t xml:space="preserve">84704</w:t>
            </w:r>
          </w:p>
        </w:tc>
        <w:tc>
          <w:p>
            <w:pPr>
              <w:pStyle w:val="Compact"/>
              <w:jc w:val="left"/>
            </w:pPr>
            <w:r>
              <w:t xml:space="preserve">13828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6946</w:t>
            </w:r>
          </w:p>
        </w:tc>
        <w:tc>
          <w:p>
            <w:pPr>
              <w:pStyle w:val="Compact"/>
              <w:jc w:val="left"/>
            </w:pPr>
            <w:r>
              <w:t xml:space="preserve">11232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7819</w:t>
            </w:r>
          </w:p>
        </w:tc>
        <w:tc>
          <w:p>
            <w:pPr>
              <w:pStyle w:val="Compact"/>
              <w:jc w:val="left"/>
            </w:pPr>
            <w:r>
              <w:t xml:space="preserve">14728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558</w:t>
            </w:r>
          </w:p>
        </w:tc>
        <w:tc>
          <w:p>
            <w:pPr>
              <w:pStyle w:val="Compact"/>
              <w:jc w:val="left"/>
            </w:pPr>
            <w:r>
              <w:t xml:space="preserve">1507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2" w:name="header-n102"/>
      <w:r>
        <w:t xml:space="preserve">countingSort</w:t>
      </w:r>
      <w:r>
        <w:t xml:space="preserve"> 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6.564933</w:t>
            </w:r>
          </w:p>
        </w:tc>
        <w:tc>
          <w:p>
            <w:pPr>
              <w:pStyle w:val="Compact"/>
              <w:jc w:val="left"/>
            </w:pPr>
            <w:r>
              <w:t xml:space="preserve">2.904057</w:t>
            </w:r>
          </w:p>
        </w:tc>
        <w:tc>
          <w:p>
            <w:pPr>
              <w:pStyle w:val="Compact"/>
              <w:jc w:val="left"/>
            </w:pPr>
            <w:r>
              <w:t xml:space="preserve">0.062464</w:t>
            </w:r>
          </w:p>
        </w:tc>
        <w:tc>
          <w:p>
            <w:pPr>
              <w:pStyle w:val="Compact"/>
              <w:jc w:val="left"/>
            </w:pPr>
            <w:r>
              <w:t xml:space="preserve">0.571167</w:t>
            </w:r>
          </w:p>
        </w:tc>
        <w:tc>
          <w:p>
            <w:pPr>
              <w:pStyle w:val="Compact"/>
              <w:jc w:val="left"/>
            </w:pPr>
            <w:r>
              <w:t xml:space="preserve">4.210463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p>
            <w:pPr>
              <w:pStyle w:val="Compact"/>
              <w:jc w:val="left"/>
            </w:pPr>
            <w:r>
              <w:t xml:space="preserve">1.409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31284</w:t>
            </w:r>
          </w:p>
        </w:tc>
        <w:tc>
          <w:p>
            <w:pPr>
              <w:pStyle w:val="Compact"/>
              <w:jc w:val="left"/>
            </w:pPr>
            <w:r>
              <w:t xml:space="preserve">113672</w:t>
            </w:r>
          </w:p>
        </w:tc>
        <w:tc>
          <w:p>
            <w:pPr>
              <w:pStyle w:val="Compact"/>
              <w:jc w:val="left"/>
            </w:pPr>
            <w:r>
              <w:t xml:space="preserve">1652</w:t>
            </w:r>
          </w:p>
        </w:tc>
        <w:tc>
          <w:p>
            <w:pPr>
              <w:pStyle w:val="Compact"/>
              <w:jc w:val="left"/>
            </w:pPr>
            <w:r>
              <w:t xml:space="preserve">3988</w:t>
            </w:r>
          </w:p>
        </w:tc>
        <w:tc>
          <w:p>
            <w:pPr>
              <w:pStyle w:val="Compact"/>
              <w:jc w:val="left"/>
            </w:pPr>
            <w:r>
              <w:t xml:space="preserve">51808</w:t>
            </w:r>
          </w:p>
        </w:tc>
        <w:tc>
          <w:p>
            <w:pPr>
              <w:pStyle w:val="Compact"/>
              <w:jc w:val="left"/>
            </w:pPr>
            <w:r>
              <w:t xml:space="preserve">84600</w:t>
            </w:r>
          </w:p>
        </w:tc>
        <w:tc>
          <w:p>
            <w:pPr>
              <w:pStyle w:val="Compact"/>
              <w:jc w:val="left"/>
            </w:pPr>
            <w:r>
              <w:t xml:space="preserve">14748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7413</w:t>
            </w:r>
          </w:p>
        </w:tc>
        <w:tc>
          <w:p>
            <w:pPr>
              <w:pStyle w:val="Compact"/>
              <w:jc w:val="left"/>
            </w:pPr>
            <w:r>
              <w:t xml:space="preserve">10384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r>
              <w:t xml:space="preserve">7143</w:t>
            </w:r>
          </w:p>
        </w:tc>
        <w:tc>
          <w:p>
            <w:pPr>
              <w:pStyle w:val="Compact"/>
              <w:jc w:val="left"/>
            </w:pPr>
            <w:r>
              <w:t xml:space="preserve">15260</w:t>
            </w:r>
          </w:p>
        </w:tc>
        <w:tc>
          <w:p>
            <w:pPr>
              <w:pStyle w:val="Compact"/>
              <w:jc w:val="left"/>
            </w:pPr>
            <w:r>
              <w:t xml:space="preserve">2240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509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p>
            <w:pPr>
              <w:pStyle w:val="Compact"/>
              <w:jc w:val="left"/>
            </w:pPr>
            <w:r>
              <w:t xml:space="preserve">1455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3" w:name="header-n158"/>
      <w:r>
        <w:t xml:space="preserve">gradientBitmapCalculator</w:t>
      </w:r>
      <w:r>
        <w:t xml:space="preserve"> 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21.56561</w:t>
            </w:r>
          </w:p>
        </w:tc>
        <w:tc>
          <w:p>
            <w:pPr>
              <w:pStyle w:val="Compact"/>
              <w:jc w:val="left"/>
            </w:pPr>
            <w:r>
              <w:t xml:space="preserve">0.462055</w:t>
            </w:r>
          </w:p>
        </w:tc>
        <w:tc>
          <w:p>
            <w:pPr>
              <w:pStyle w:val="Compact"/>
              <w:jc w:val="left"/>
            </w:pPr>
            <w:r>
              <w:t xml:space="preserve">0.000055</w:t>
            </w:r>
          </w:p>
        </w:tc>
        <w:tc>
          <w:p>
            <w:pPr>
              <w:pStyle w:val="Compact"/>
              <w:jc w:val="left"/>
            </w:pPr>
            <w:r>
              <w:t xml:space="preserve">7.63304</w:t>
            </w:r>
          </w:p>
        </w:tc>
        <w:tc>
          <w:p>
            <w:pPr>
              <w:pStyle w:val="Compact"/>
              <w:jc w:val="left"/>
            </w:pPr>
            <w:r>
              <w:t xml:space="preserve">0.375423</w:t>
            </w:r>
          </w:p>
        </w:tc>
        <w:tc>
          <w:p>
            <w:pPr>
              <w:pStyle w:val="Compact"/>
              <w:jc w:val="left"/>
            </w:pPr>
            <w:r>
              <w:t xml:space="preserve">0.019061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30844</w:t>
            </w:r>
          </w:p>
        </w:tc>
        <w:tc>
          <w:p>
            <w:pPr>
              <w:pStyle w:val="Compact"/>
              <w:jc w:val="left"/>
            </w:pPr>
            <w:r>
              <w:t xml:space="preserve">110468</w:t>
            </w:r>
          </w:p>
        </w:tc>
        <w:tc>
          <w:p>
            <w:pPr>
              <w:pStyle w:val="Compact"/>
              <w:jc w:val="left"/>
            </w:pPr>
            <w:r>
              <w:t xml:space="preserve">1552</w:t>
            </w:r>
          </w:p>
        </w:tc>
        <w:tc>
          <w:p>
            <w:pPr>
              <w:pStyle w:val="Compact"/>
              <w:jc w:val="left"/>
            </w:pPr>
            <w:r>
              <w:t xml:space="preserve">35088</w:t>
            </w:r>
          </w:p>
        </w:tc>
        <w:tc>
          <w:p>
            <w:pPr>
              <w:pStyle w:val="Compact"/>
              <w:jc w:val="left"/>
            </w:pPr>
            <w:r>
              <w:t xml:space="preserve">83460</w:t>
            </w:r>
          </w:p>
        </w:tc>
        <w:tc>
          <w:p>
            <w:pPr>
              <w:pStyle w:val="Compact"/>
              <w:jc w:val="left"/>
            </w:pPr>
            <w:r>
              <w:t xml:space="preserve">1792</w:t>
            </w:r>
          </w:p>
        </w:tc>
        <w:tc>
          <w:p>
            <w:pPr>
              <w:pStyle w:val="Compact"/>
              <w:jc w:val="left"/>
            </w:pPr>
            <w:r>
              <w:t xml:space="preserve">12876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7351</w:t>
            </w:r>
          </w:p>
        </w:tc>
        <w:tc>
          <w:p>
            <w:pPr>
              <w:pStyle w:val="Compact"/>
              <w:jc w:val="left"/>
            </w:pPr>
            <w:r>
              <w:t xml:space="preserve">10323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2976</w:t>
            </w:r>
          </w:p>
        </w:tc>
        <w:tc>
          <w:p>
            <w:pPr>
              <w:pStyle w:val="Compact"/>
              <w:jc w:val="left"/>
            </w:pPr>
            <w:r>
              <w:t xml:space="preserve">14735</w:t>
            </w:r>
          </w:p>
        </w:tc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1393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4" w:name="header-n214"/>
      <w:r>
        <w:t xml:space="preserve">insertionSort</w:t>
      </w:r>
      <w:r>
        <w:t xml:space="preserve"> 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58.09269</w:t>
            </w:r>
          </w:p>
        </w:tc>
        <w:tc>
          <w:p>
            <w:pPr>
              <w:pStyle w:val="Compact"/>
              <w:jc w:val="left"/>
            </w:pPr>
            <w:r>
              <w:t xml:space="preserve">205.1379</w:t>
            </w:r>
          </w:p>
        </w:tc>
        <w:tc>
          <w:p>
            <w:pPr>
              <w:pStyle w:val="Compact"/>
              <w:jc w:val="left"/>
            </w:pPr>
            <w:r>
              <w:t xml:space="preserve">0.062027</w:t>
            </w:r>
          </w:p>
        </w:tc>
        <w:tc>
          <w:p>
            <w:pPr>
              <w:pStyle w:val="Compact"/>
              <w:jc w:val="left"/>
            </w:pPr>
            <w:r>
              <w:t xml:space="preserve">62.9898</w:t>
            </w:r>
          </w:p>
        </w:tc>
        <w:tc>
          <w:p>
            <w:pPr>
              <w:pStyle w:val="Compact"/>
              <w:jc w:val="left"/>
            </w:pPr>
            <w:r>
              <w:t xml:space="preserve">42.90768</w:t>
            </w:r>
          </w:p>
        </w:tc>
        <w:tc>
          <w:p>
            <w:pPr>
              <w:pStyle w:val="Compact"/>
              <w:jc w:val="left"/>
            </w:pPr>
            <w:r>
              <w:t xml:space="preserve">51.0</w:t>
            </w:r>
          </w:p>
        </w:tc>
        <w:tc>
          <w:p>
            <w:pPr>
              <w:pStyle w:val="Compact"/>
              <w:jc w:val="left"/>
            </w:pPr>
            <w:r>
              <w:t xml:space="preserve">168.206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29500</w:t>
            </w:r>
          </w:p>
        </w:tc>
        <w:tc>
          <w:p>
            <w:pPr>
              <w:pStyle w:val="Compact"/>
              <w:jc w:val="left"/>
            </w:pPr>
            <w:r>
              <w:t xml:space="preserve">113088</w:t>
            </w:r>
          </w:p>
        </w:tc>
        <w:tc>
          <w:p>
            <w:pPr>
              <w:pStyle w:val="Compact"/>
              <w:jc w:val="left"/>
            </w:pPr>
            <w:r>
              <w:t xml:space="preserve">1696</w:t>
            </w:r>
          </w:p>
        </w:tc>
        <w:tc>
          <w:p>
            <w:pPr>
              <w:pStyle w:val="Compact"/>
              <w:jc w:val="left"/>
            </w:pPr>
            <w:r>
              <w:t xml:space="preserve">3544</w:t>
            </w:r>
          </w:p>
        </w:tc>
        <w:tc>
          <w:p>
            <w:pPr>
              <w:pStyle w:val="Compact"/>
              <w:jc w:val="left"/>
            </w:pPr>
            <w:r>
              <w:t xml:space="preserve">50848</w:t>
            </w:r>
          </w:p>
        </w:tc>
        <w:tc>
          <w:p>
            <w:pPr>
              <w:pStyle w:val="Compact"/>
              <w:jc w:val="left"/>
            </w:pPr>
            <w:r>
              <w:t xml:space="preserve">84132</w:t>
            </w:r>
          </w:p>
        </w:tc>
        <w:tc>
          <w:p>
            <w:pPr>
              <w:pStyle w:val="Compact"/>
              <w:jc w:val="left"/>
            </w:pPr>
            <w:r>
              <w:t xml:space="preserve">13776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6969</w:t>
            </w:r>
          </w:p>
        </w:tc>
        <w:tc>
          <w:p>
            <w:pPr>
              <w:pStyle w:val="Compact"/>
              <w:jc w:val="left"/>
            </w:pPr>
            <w:r>
              <w:t xml:space="preserve">10282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6920</w:t>
            </w:r>
          </w:p>
        </w:tc>
        <w:tc>
          <w:p>
            <w:pPr>
              <w:pStyle w:val="Compact"/>
              <w:jc w:val="left"/>
            </w:pPr>
            <w:r>
              <w:t xml:space="preserve">14992</w:t>
            </w:r>
          </w:p>
        </w:tc>
        <w:tc>
          <w:p>
            <w:pPr>
              <w:pStyle w:val="Compact"/>
              <w:jc w:val="left"/>
            </w:pPr>
            <w:r>
              <w:t xml:space="preserve">2050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680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557</w:t>
            </w:r>
          </w:p>
        </w:tc>
        <w:tc>
          <w:p>
            <w:pPr>
              <w:pStyle w:val="Compact"/>
              <w:jc w:val="left"/>
            </w:pPr>
            <w:r>
              <w:t xml:space="preserve">1758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5" w:name="header-n270"/>
      <w:r>
        <w:t xml:space="preserve">mergeSort</w:t>
      </w:r>
      <w:r>
        <w:t xml:space="preserve"> 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20.29584</w:t>
            </w:r>
          </w:p>
        </w:tc>
        <w:tc>
          <w:p>
            <w:pPr>
              <w:pStyle w:val="Compact"/>
              <w:jc w:val="left"/>
            </w:pPr>
            <w:r>
              <w:t xml:space="preserve">10.18500</w:t>
            </w:r>
          </w:p>
        </w:tc>
        <w:tc>
          <w:p>
            <w:pPr>
              <w:pStyle w:val="Compact"/>
              <w:jc w:val="left"/>
            </w:pPr>
            <w:r>
              <w:t xml:space="preserve">0.001587</w:t>
            </w:r>
          </w:p>
        </w:tc>
        <w:tc>
          <w:p>
            <w:pPr>
              <w:pStyle w:val="Compact"/>
              <w:jc w:val="left"/>
            </w:pPr>
            <w:r>
              <w:t xml:space="preserve">1.63248</w:t>
            </w:r>
          </w:p>
        </w:tc>
        <w:tc>
          <w:p>
            <w:pPr>
              <w:pStyle w:val="Compact"/>
              <w:jc w:val="left"/>
            </w:pPr>
            <w:r>
              <w:t xml:space="preserve">24.45324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6.497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32472</w:t>
            </w:r>
          </w:p>
        </w:tc>
        <w:tc>
          <w:p>
            <w:pPr>
              <w:pStyle w:val="Compact"/>
              <w:jc w:val="left"/>
            </w:pPr>
            <w:r>
              <w:t xml:space="preserve">114988</w:t>
            </w:r>
          </w:p>
        </w:tc>
        <w:tc>
          <w:p>
            <w:pPr>
              <w:pStyle w:val="Compact"/>
              <w:jc w:val="left"/>
            </w:pPr>
            <w:r>
              <w:t xml:space="preserve">1724</w:t>
            </w:r>
          </w:p>
        </w:tc>
        <w:tc>
          <w:p>
            <w:pPr>
              <w:pStyle w:val="Compact"/>
              <w:jc w:val="left"/>
            </w:pPr>
            <w:r>
              <w:t xml:space="preserve">3596</w:t>
            </w:r>
          </w:p>
        </w:tc>
        <w:tc>
          <w:p>
            <w:pPr>
              <w:pStyle w:val="Compact"/>
              <w:jc w:val="left"/>
            </w:pPr>
            <w:r>
              <w:t xml:space="preserve">54960</w:t>
            </w:r>
          </w:p>
        </w:tc>
        <w:tc>
          <w:p>
            <w:pPr>
              <w:pStyle w:val="Compact"/>
              <w:jc w:val="left"/>
            </w:pPr>
            <w:r>
              <w:t xml:space="preserve">85560</w:t>
            </w:r>
          </w:p>
        </w:tc>
        <w:tc>
          <w:p>
            <w:pPr>
              <w:pStyle w:val="Compact"/>
              <w:jc w:val="left"/>
            </w:pPr>
            <w:r>
              <w:t xml:space="preserve">16532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7752</w:t>
            </w:r>
          </w:p>
        </w:tc>
        <w:tc>
          <w:p>
            <w:pPr>
              <w:pStyle w:val="Compact"/>
              <w:jc w:val="left"/>
            </w:pPr>
            <w:r>
              <w:t xml:space="preserve">10687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8022</w:t>
            </w:r>
          </w:p>
        </w:tc>
        <w:tc>
          <w:p>
            <w:pPr>
              <w:pStyle w:val="Compact"/>
              <w:jc w:val="left"/>
            </w:pPr>
            <w:r>
              <w:t xml:space="preserve">15294</w:t>
            </w:r>
          </w:p>
        </w:tc>
        <w:tc>
          <w:p>
            <w:pPr>
              <w:pStyle w:val="Compact"/>
              <w:jc w:val="left"/>
            </w:pPr>
            <w:r>
              <w:t xml:space="preserve">2670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r>
              <w:t xml:space="preserve">585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1761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1"/>
      </w:pPr>
      <w:bookmarkStart w:id="26" w:name="header-n326"/>
      <w:r>
        <w:t xml:space="preserve">bfs</w:t>
      </w:r>
      <w:r>
        <w:t xml:space="preserve"> 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0.083816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64148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15689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7" w:name="header-n346"/>
      <w:r>
        <w:t xml:space="preserve">dfs</w:t>
      </w:r>
      <w:r>
        <w:t xml:space="preserve"> 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Execution time (ms)</w:t>
            </w:r>
          </w:p>
        </w:tc>
        <w:tc>
          <w:p>
            <w:pPr>
              <w:pStyle w:val="Compact"/>
              <w:jc w:val="left"/>
            </w:pPr>
            <w:r>
              <w:t xml:space="preserve">0.005027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RSS Memory(kb)</w:t>
            </w:r>
          </w:p>
        </w:tc>
        <w:tc>
          <w:p>
            <w:pPr>
              <w:pStyle w:val="Compact"/>
              <w:jc w:val="left"/>
            </w:pPr>
            <w:r>
              <w:t xml:space="preserve">32880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 (frame) pf</w:t>
            </w:r>
          </w:p>
        </w:tc>
        <w:tc>
          <w:p>
            <w:pPr>
              <w:pStyle w:val="Compact"/>
              <w:jc w:val="left"/>
            </w:pPr>
            <w:r>
              <w:t xml:space="preserve">7889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Involuntary con. switches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2020-04-12T13:31:15Z</dcterms:created>
  <dcterms:modified xsi:type="dcterms:W3CDTF">2020-04-12T13:31:15Z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