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5C Hvor god er modellen?</w:t>
      </w:r>
    </w:p>
    <w:p>
      <w:pPr>
        <w:spacing w:after="280"/>
      </w:pPr>
      <w:r>
        <w:rPr>
          <w:i/>
          <w:color w:val="51606E"/>
        </w:rPr>
        <w:t>Matematikk 1P · Kapittel 5 Modellering · Oppgaver merket (U) løses uten hjelpemidler. De andre løser du med graftegner (GeoGebra).</w:t>
      </w:r>
    </w:p>
    <w:p>
      <w:pPr>
        <w:tabs>
          <w:tab w:pos="6236" w:val="left"/>
        </w:tabs>
        <w:spacing w:after="200"/>
      </w:pPr>
      <w:r>
        <w:rPr/>
        <w:t>Navn: ____________________</w:t>
        <w:tab/>
        <w:t>Dato: __________</w:t>
      </w:r>
    </w:p>
    <w:p>
      <w:pPr>
        <w:spacing w:after="200"/>
      </w:pPr>
      <w:r>
        <w:rPr>
          <w:i/>
          <w:color w:val="51606E"/>
        </w:rPr>
        <w:t>Alle tabeller på dette arket er laget for oppgavene. De er ikke ekte statistikk.</w:t>
      </w:r>
    </w:p>
    <w:p>
      <w:pPr>
        <w:pStyle w:val="Heading1"/>
        <w:pBdr>
          <w:bottom w:val="single" w:sz="8" w:space="4" w:color="B8C4D0"/>
        </w:pBdr>
      </w:pPr>
      <w:r>
        <w:rPr/>
        <w:t>Læringsmål</w:t>
      </w:r>
    </w:p>
    <w:p>
      <w:pPr>
        <w:spacing w:after="40"/>
      </w:pPr>
      <w:r>
        <w:rPr/>
        <w:t>Når du er ferdig, skal du kunne</w:t>
      </w:r>
    </w:p>
    <w:p>
      <w:pPr>
        <w:pStyle w:val="ListBullet"/>
        <w:spacing w:after="40"/>
      </w:pPr>
      <w:r>
        <w:rPr/>
        <w:t>skille mellom interpolasjon og ekstrapolasjon</w:t>
      </w:r>
    </w:p>
    <w:p>
      <w:pPr>
        <w:pStyle w:val="ListBullet"/>
        <w:spacing w:after="40"/>
      </w:pPr>
      <w:r>
        <w:rPr/>
        <w:t>vurdere og angi gyldighetsområdet til en modell</w:t>
      </w:r>
    </w:p>
    <w:p>
      <w:pPr>
        <w:pStyle w:val="ListBullet"/>
        <w:spacing w:after="40"/>
      </w:pPr>
      <w:r>
        <w:rPr/>
        <w:t>tolke konstantleddet som en startverdi</w:t>
      </w:r>
    </w:p>
    <w:p>
      <w:pPr>
        <w:pStyle w:val="ListBullet"/>
        <w:spacing w:after="40"/>
      </w:pPr>
      <w:r>
        <w:rPr/>
        <w:t>vurdere hvor sikker en prognose er</w:t>
      </w:r>
    </w:p>
    <w:p>
      <w:pPr>
        <w:pStyle w:val="ListBullet"/>
        <w:spacing w:after="40"/>
      </w:pPr>
      <w:r>
        <w:rPr/>
        <w:t>lage en delt funksjon og bruke en modell til å finne største inntekt</w:t>
      </w:r>
    </w:p>
    <w:tbl>
      <w:tblPr>
        <w:tblW w:type="dxa" w:w="9411"/>
        <w:jc w:val="center"/>
        <w:tblBorders>
          <w:top w:val="single" w:sz="16" w:space="0" w:color="E0A800"/>
          <w:left w:val="single" w:sz="16" w:space="0" w:color="E0A800"/>
          <w:bottom w:val="single" w:sz="16" w:space="0" w:color="E0A800"/>
          <w:right w:val="single" w:sz="16" w:space="0" w:color="E0A800"/>
          <w:insideH w:val="nil"/>
          <w:insideV w:val="nil"/>
        </w:tblBorders>
        <w:tblLayout w:type="fixed"/>
        <w:tblCellMar>
          <w:top w:w="160" w:type="dxa"/>
          <w:left w:w="260" w:type="dxa"/>
          <w:bottom w:w="160" w:type="dxa"/>
          <w:right w:w="260" w:type="dxa"/>
        </w:tblCellMar>
        <w:tblLook w:firstColumn="1" w:firstRow="1" w:lastColumn="0" w:lastRow="0" w:noHBand="0" w:noVBand="1" w:val="04A0"/>
      </w:tblPr>
      <w:tblGrid>
        <w:gridCol w:w="9411"/>
      </w:tblGrid>
      <w:tr>
        <w:trPr>
          <w:cantSplit/>
        </w:trPr>
        <w:tc>
          <w:tcPr>
            <w:tcW w:type="dxa" w:w="9411"/>
            <w:shd w:val="clear" w:color="auto" w:fill="FFF6DA"/>
          </w:tcPr>
          <w:p>
            <w:pPr>
              <w:pStyle w:val="Heading1"/>
              <w:spacing w:before="0"/>
            </w:pPr>
            <w:r>
              <w:rPr/>
              <w:t>Husk</w:t>
            </w:r>
          </w:p>
          <w:p>
            <w:pPr>
              <w:pStyle w:val="ListBullet"/>
              <w:spacing w:after="60"/>
            </w:pPr>
            <w:r>
              <w:rPr>
                <w:b/>
              </w:rPr>
              <w:t>Interpolasjon</w:t>
            </w:r>
            <w:r>
              <w:rPr/>
              <w:t xml:space="preserve"> (inter = mellom): Vi bruker modellen </w:t>
            </w:r>
            <w:r>
              <w:rPr>
                <w:i/>
              </w:rPr>
              <w:t>mellom</w:t>
            </w:r>
            <w:r>
              <w:rPr/>
              <w:t xml:space="preserve"> de målte verdiene.</w:t>
            </w:r>
          </w:p>
          <w:p>
            <w:pPr>
              <w:pStyle w:val="ListBullet"/>
              <w:spacing w:after="60"/>
            </w:pPr>
            <w:r>
              <w:rPr>
                <w:b/>
              </w:rPr>
              <w:t>Ekstrapolasjon</w:t>
            </w:r>
            <w:r>
              <w:rPr/>
              <w:t xml:space="preserve"> (ekstra = utenfor): Vi bruker modellen </w:t>
            </w:r>
            <w:r>
              <w:rPr>
                <w:i/>
              </w:rPr>
              <w:t>utenfor</w:t>
            </w:r>
            <w:r>
              <w:rPr/>
              <w:t xml:space="preserve"> de målte verdiene. Det er mer usikkert.</w:t>
            </w:r>
          </w:p>
          <w:p>
            <w:pPr>
              <w:pStyle w:val="ListBullet"/>
              <w:spacing w:after="60"/>
            </w:pPr>
            <w:r>
              <w:rPr>
                <w:b/>
              </w:rPr>
              <w:t>Gyldighetsområdet</w:t>
            </w:r>
            <w:r>
              <w:rPr/>
              <w:t xml:space="preserve"> er de verdiene av </w:t>
            </w:r>
            <w:r>
              <w:rPr>
                <w:i/>
              </w:rPr>
              <w:t>x</w:t>
            </w:r>
            <w:r>
              <w:rPr/>
              <w:t xml:space="preserve"> der modellen gir rimelige svar.</w:t>
            </w:r>
          </w:p>
          <w:p>
            <w:pPr>
              <w:pStyle w:val="ListBullet"/>
              <w:spacing w:after="60"/>
            </w:pPr>
            <w:r>
              <w:rPr/>
              <w:t xml:space="preserve">Konstantleddet i en lineær modell er </w:t>
            </w:r>
            <w:r>
              <w:rPr>
                <w:b/>
              </w:rPr>
              <w:t>startverdien</w:t>
            </w:r>
            <w:r>
              <w:rPr/>
              <w:t xml:space="preserve">, altså verdien når </w:t>
            </w:r>
            <w:r>
              <w:rPr>
                <w:i/>
              </w:rPr>
              <w:t>x</w:t>
            </w:r>
            <w:r>
              <w:rPr/>
              <w:t xml:space="preserve"> = 0.</w:t>
            </w:r>
          </w:p>
          <w:p>
            <w:pPr>
              <w:pStyle w:val="ListBullet"/>
              <w:spacing w:after="60"/>
            </w:pPr>
            <w:r>
              <w:rPr/>
              <w:t xml:space="preserve">En </w:t>
            </w:r>
            <w:r>
              <w:rPr>
                <w:b/>
              </w:rPr>
              <w:t>prognose</w:t>
            </w:r>
            <w:r>
              <w:rPr/>
              <w:t xml:space="preserve"> sier hva som skjer hvis utviklingen fortsetter som før («business as usual»).</w:t>
            </w:r>
          </w:p>
          <w:p>
            <w:pPr>
              <w:pStyle w:val="ListBullet"/>
              <w:spacing w:after="60"/>
            </w:pPr>
            <w:r>
              <w:rPr/>
              <w:t xml:space="preserve">En </w:t>
            </w:r>
            <w:r>
              <w:rPr>
                <w:b/>
              </w:rPr>
              <w:t>delt funksjon</w:t>
            </w:r>
            <w:r>
              <w:rPr/>
              <w:t xml:space="preserve"> lager du i GeoGebra med Dersom: Dersom(</w:t>
            </w:r>
            <w:r>
              <w:rPr>
                <w:i/>
              </w:rPr>
              <w:t>x</w:t>
            </w:r>
            <w:r>
              <w:rPr/>
              <w:t xml:space="preserve"> ≤ 5, </w:t>
            </w:r>
            <w:r>
              <w:rPr>
                <w:i/>
              </w:rPr>
              <w:t>f</w:t>
            </w:r>
            <w:r>
              <w:rPr/>
              <w:t>(</w:t>
            </w:r>
            <w:r>
              <w:rPr>
                <w:i/>
              </w:rPr>
              <w:t>x</w:t>
            </w:r>
            <w:r>
              <w:rPr/>
              <w:t xml:space="preserve">), </w:t>
            </w:r>
            <w:r>
              <w:rPr>
                <w:i/>
              </w:rPr>
              <w:t>g</w:t>
            </w:r>
            <w:r>
              <w:rPr/>
              <w:t>(</w:t>
            </w:r>
            <w:r>
              <w:rPr>
                <w:i/>
              </w:rPr>
              <w:t>x</w:t>
            </w:r>
            <w:r>
              <w:rPr/>
              <w:t>)).</w:t>
            </w:r>
          </w:p>
          <w:p>
            <w:pPr>
              <w:spacing w:before="160" w:after="60"/>
            </w:pPr>
            <w:r>
              <w:rPr>
                <w:b/>
                <w:color w:val="8A5A00"/>
              </w:rPr>
              <w:t>Eksempel:</w:t>
            </w:r>
            <w:r>
              <w:rPr/>
              <w:t xml:space="preserve"> Høyden til et barn fra 2 til 12 år kan beskrives med </w:t>
            </w:r>
            <w:r>
              <w:rPr>
                <w:i/>
              </w:rPr>
              <w:t>h</w:t>
            </w:r>
            <w:r>
              <w:rPr/>
              <w:t>(</w:t>
            </w:r>
            <w:r>
              <w:rPr>
                <w:i/>
              </w:rPr>
              <w:t>t</w:t>
            </w:r>
            <w:r>
              <w:rPr/>
              <w:t>) = 5,5</w:t>
            </w:r>
            <w:r>
              <w:rPr>
                <w:i/>
              </w:rPr>
              <w:t>t</w:t>
            </w:r>
            <w:r>
              <w:rPr/>
              <w:t xml:space="preserve"> + 77, der </w:t>
            </w:r>
            <w:r>
              <w:rPr>
                <w:i/>
              </w:rPr>
              <w:t>t</w:t>
            </w:r>
            <w:r>
              <w:rPr/>
              <w:t xml:space="preserve"> er alderen i år og </w:t>
            </w:r>
            <w:r>
              <w:rPr>
                <w:i/>
              </w:rPr>
              <w:t>h</w:t>
            </w:r>
            <w:r>
              <w:rPr/>
              <w:t xml:space="preserve"> er høyden i cm.</w:t>
            </w:r>
          </w:p>
          <w:p>
            <w:pPr>
              <w:spacing w:after="60"/>
            </w:pPr>
            <w:r>
              <w:rPr>
                <w:i/>
              </w:rPr>
              <w:t>h</w:t>
            </w:r>
            <w:r>
              <w:rPr/>
              <w:t>(8) = 121. Det er interpolasjon, og svaret er rimelig.</w:t>
            </w:r>
          </w:p>
          <w:p>
            <w:pPr>
              <w:spacing w:after="60"/>
            </w:pPr>
            <w:r>
              <w:rPr>
                <w:i/>
              </w:rPr>
              <w:t>h</w:t>
            </w:r>
            <w:r>
              <w:rPr/>
              <w:t xml:space="preserve">(40) = 297. Det er ekstrapolasjon, og svaret er urimelig. Gyldighetsområdet kan være 2 ≤ </w:t>
            </w:r>
            <w:r>
              <w:rPr>
                <w:i/>
              </w:rPr>
              <w:t>t</w:t>
            </w:r>
            <w:r>
              <w:rPr/>
              <w:t xml:space="preserve"> ≤ 12.</w:t>
            </w:r>
          </w:p>
          <w:p>
            <w:pPr>
              <w:spacing w:after="60"/>
            </w:pPr>
            <w:r>
              <w:rPr>
                <w:i/>
              </w:rPr>
              <w:t>Avrunding på dette arket: Bruk modellen GeoGebra gir (uavrundet) når du regner videre. I fasit er parametrene avrundet.</w:t>
            </w:r>
          </w:p>
        </w:tc>
      </w:tr>
    </w:tbl>
    <w:p>
      <w:pPr>
        <w:pStyle w:val="Heading1"/>
        <w:pageBreakBefore/>
        <w:shd w:val="clear" w:color="auto" w:fill="2E7D32"/>
        <w:spacing w:before="0" w:after="200"/>
        <w:ind w:left="113"/>
      </w:pPr>
      <w:r>
        <w:rPr>
          <w:color w:val="FFFFFF"/>
        </w:rPr>
        <w:t>Nivå 1</w:t>
      </w:r>
    </w:p>
    <w:p>
      <w:pPr>
        <w:pStyle w:val="Heading2"/>
        <w:keepNext/>
        <w:keepLines/>
        <w:pBdr>
          <w:left w:val="single" w:sz="36" w:space="8" w:color="2E7D32"/>
        </w:pBdr>
        <w:ind w:left="142"/>
      </w:pPr>
      <w:r>
        <w:rPr>
          <w:color w:val="2E7D32"/>
        </w:rPr>
        <w:t>Oppgave 1</w:t>
      </w:r>
      <w:r>
        <w:rPr>
          <w:color w:val="8A1538"/>
          <w:sz w:val="24"/>
        </w:rPr>
        <w:t xml:space="preserve">  (U)</w:t>
      </w:r>
    </w:p>
    <w:p>
      <w:pPr>
        <w:keepNext/>
        <w:keepLines/>
      </w:pPr>
      <w:r>
        <w:rPr/>
        <w:t>En modell er laget av målinger fra årene 2010 til 2020. Er det interpolasjon eller ekstrapolasjon å bruke modellen for</w:t>
      </w:r>
    </w:p>
    <w:p>
      <w:pPr>
        <w:keepNext/>
        <w:keepLines/>
        <w:tabs>
          <w:tab w:pos="2246" w:val="left"/>
          <w:tab w:pos="4493" w:val="left"/>
          <w:tab w:pos="6739" w:val="left"/>
        </w:tabs>
        <w:spacing w:before="80"/>
        <w:ind w:left="425" w:hanging="425"/>
      </w:pPr>
      <w:r>
        <w:rPr>
          <w:b/>
          <w:color w:val="2E7D32"/>
        </w:rPr>
        <w:t>a)</w:t>
      </w:r>
      <w:r>
        <w:rPr/>
        <w:t xml:space="preserve"> 2014</w:t>
        <w:tab/>
      </w:r>
      <w:r>
        <w:rPr>
          <w:b/>
          <w:color w:val="2E7D32"/>
        </w:rPr>
        <w:t>b)</w:t>
      </w:r>
      <w:r>
        <w:rPr/>
        <w:t xml:space="preserve"> 2030</w:t>
        <w:tab/>
      </w:r>
      <w:r>
        <w:rPr>
          <w:b/>
          <w:color w:val="2E7D32"/>
        </w:rPr>
        <w:t>c)</w:t>
      </w:r>
      <w:r>
        <w:rPr/>
        <w:t xml:space="preserve"> 2005</w:t>
        <w:tab/>
      </w:r>
      <w:r>
        <w:rPr>
          <w:b/>
          <w:color w:val="2E7D32"/>
        </w:rPr>
        <w:t>d)</w:t>
      </w:r>
      <w:r>
        <w:rPr/>
        <w:t xml:space="preserve"> midt i 2019</w:t>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2E7D32"/>
        </w:pBdr>
        <w:ind w:left="142"/>
      </w:pPr>
      <w:r>
        <w:rPr>
          <w:color w:val="2E7D32"/>
        </w:rPr>
        <w:t>Oppgave 2</w:t>
      </w:r>
    </w:p>
    <w:p>
      <w:pPr>
        <w:keepNext/>
        <w:keepLines/>
      </w:pPr>
      <w:r>
        <w:rPr/>
        <w:t xml:space="preserve">Tabellen viser vekten til en valp. </w:t>
      </w:r>
      <w:r>
        <w:rPr>
          <w:i/>
        </w:rPr>
        <w:t>x</w:t>
      </w:r>
      <w:r>
        <w:rPr/>
        <w:t xml:space="preserve"> er alderen i uker.</w:t>
      </w:r>
    </w:p>
    <w:tbl>
      <w:tblPr>
        <w:tblW w:type="dxa" w:w="7469"/>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514"/>
        <w:gridCol w:w="1191"/>
        <w:gridCol w:w="1191"/>
        <w:gridCol w:w="1191"/>
        <w:gridCol w:w="1191"/>
        <w:gridCol w:w="1191"/>
      </w:tblGrid>
      <w:tr>
        <w:trPr>
          <w:cantSplit/>
          <w:trHeight w:val="539" w:hRule="atLeast"/>
        </w:trPr>
        <w:tc>
          <w:tcPr>
            <w:tcW w:type="dxa" w:w="1514"/>
            <w:shd w:val="clear" w:color="auto" w:fill="E8EEF4"/>
            <w:vAlign w:val="center"/>
          </w:tcPr>
          <w:p>
            <w:pPr>
              <w:keepNext/>
              <w:spacing w:after="0"/>
              <w:jc w:val="center"/>
            </w:pPr>
            <w:r>
              <w:rPr>
                <w:b/>
                <w:i/>
              </w:rPr>
              <w:t>x</w:t>
            </w:r>
          </w:p>
        </w:tc>
        <w:tc>
          <w:tcPr>
            <w:tcW w:type="dxa" w:w="1191"/>
            <w:vAlign w:val="center"/>
          </w:tcPr>
          <w:p>
            <w:pPr>
              <w:keepNext/>
              <w:spacing w:after="0"/>
              <w:jc w:val="center"/>
            </w:pPr>
            <w:r>
              <w:rPr/>
              <w:t>0</w:t>
            </w:r>
          </w:p>
        </w:tc>
        <w:tc>
          <w:tcPr>
            <w:tcW w:type="dxa" w:w="1191"/>
            <w:vAlign w:val="center"/>
          </w:tcPr>
          <w:p>
            <w:pPr>
              <w:keepNext/>
              <w:spacing w:after="0"/>
              <w:jc w:val="center"/>
            </w:pPr>
            <w:r>
              <w:rPr/>
              <w:t>2</w:t>
            </w:r>
          </w:p>
        </w:tc>
        <w:tc>
          <w:tcPr>
            <w:tcW w:type="dxa" w:w="1191"/>
            <w:vAlign w:val="center"/>
          </w:tcPr>
          <w:p>
            <w:pPr>
              <w:keepNext/>
              <w:spacing w:after="0"/>
              <w:jc w:val="center"/>
            </w:pPr>
            <w:r>
              <w:rPr/>
              <w:t>4</w:t>
            </w:r>
          </w:p>
        </w:tc>
        <w:tc>
          <w:tcPr>
            <w:tcW w:type="dxa" w:w="1191"/>
            <w:vAlign w:val="center"/>
          </w:tcPr>
          <w:p>
            <w:pPr>
              <w:keepNext/>
              <w:spacing w:after="0"/>
              <w:jc w:val="center"/>
            </w:pPr>
            <w:r>
              <w:rPr/>
              <w:t>6</w:t>
            </w:r>
          </w:p>
        </w:tc>
        <w:tc>
          <w:tcPr>
            <w:tcW w:type="dxa" w:w="1191"/>
            <w:vAlign w:val="center"/>
          </w:tcPr>
          <w:p>
            <w:pPr>
              <w:keepNext/>
              <w:spacing w:after="0"/>
              <w:jc w:val="center"/>
            </w:pPr>
            <w:r>
              <w:rPr/>
              <w:t>8</w:t>
            </w:r>
          </w:p>
        </w:tc>
      </w:tr>
      <w:tr>
        <w:trPr>
          <w:cantSplit/>
          <w:trHeight w:val="539" w:hRule="atLeast"/>
        </w:trPr>
        <w:tc>
          <w:tcPr>
            <w:tcW w:type="dxa" w:w="1514"/>
            <w:shd w:val="clear" w:color="auto" w:fill="E8EEF4"/>
            <w:vAlign w:val="center"/>
          </w:tcPr>
          <w:p>
            <w:pPr>
              <w:keepNext/>
              <w:spacing w:after="0"/>
              <w:jc w:val="center"/>
            </w:pPr>
            <w:r>
              <w:rPr>
                <w:b/>
              </w:rPr>
              <w:t>Vekt (kg)</w:t>
            </w:r>
          </w:p>
        </w:tc>
        <w:tc>
          <w:tcPr>
            <w:tcW w:type="dxa" w:w="1191"/>
            <w:vAlign w:val="center"/>
          </w:tcPr>
          <w:p>
            <w:pPr>
              <w:keepNext/>
              <w:spacing w:after="0"/>
              <w:jc w:val="center"/>
            </w:pPr>
            <w:r>
              <w:rPr/>
              <w:t>0,5</w:t>
            </w:r>
          </w:p>
        </w:tc>
        <w:tc>
          <w:tcPr>
            <w:tcW w:type="dxa" w:w="1191"/>
            <w:vAlign w:val="center"/>
          </w:tcPr>
          <w:p>
            <w:pPr>
              <w:keepNext/>
              <w:spacing w:after="0"/>
              <w:jc w:val="center"/>
            </w:pPr>
            <w:r>
              <w:rPr/>
              <w:t>1,6</w:t>
            </w:r>
          </w:p>
        </w:tc>
        <w:tc>
          <w:tcPr>
            <w:tcW w:type="dxa" w:w="1191"/>
            <w:vAlign w:val="center"/>
          </w:tcPr>
          <w:p>
            <w:pPr>
              <w:keepNext/>
              <w:spacing w:after="0"/>
              <w:jc w:val="center"/>
            </w:pPr>
            <w:r>
              <w:rPr/>
              <w:t>2,9</w:t>
            </w:r>
          </w:p>
        </w:tc>
        <w:tc>
          <w:tcPr>
            <w:tcW w:type="dxa" w:w="1191"/>
            <w:vAlign w:val="center"/>
          </w:tcPr>
          <w:p>
            <w:pPr>
              <w:keepNext/>
              <w:spacing w:after="0"/>
              <w:jc w:val="center"/>
            </w:pPr>
            <w:r>
              <w:rPr/>
              <w:t>4,1</w:t>
            </w:r>
          </w:p>
        </w:tc>
        <w:tc>
          <w:tcPr>
            <w:tcW w:type="dxa" w:w="1191"/>
            <w:vAlign w:val="center"/>
          </w:tcPr>
          <w:p>
            <w:pPr>
              <w:keepNext/>
              <w:spacing w:after="0"/>
              <w:jc w:val="center"/>
            </w:pPr>
            <w:r>
              <w:rPr/>
              <w:t>5,2</w:t>
            </w:r>
          </w:p>
        </w:tc>
      </w:tr>
    </w:tbl>
    <w:p>
      <w:pPr>
        <w:keepNext/>
        <w:keepLines/>
        <w:spacing w:after="120"/>
      </w:pPr>
    </w:p>
    <w:p>
      <w:pPr>
        <w:keepNext/>
        <w:keepLines/>
        <w:spacing w:before="80"/>
        <w:ind w:left="425" w:hanging="425"/>
      </w:pPr>
      <w:r>
        <w:rPr>
          <w:b/>
          <w:color w:val="2E7D32"/>
        </w:rPr>
        <w:t>a)</w:t>
      </w:r>
      <w:r>
        <w:rPr/>
        <w:t xml:space="preserve"> Bruk lineær regresjon til å finne en modell </w:t>
      </w:r>
      <w:r>
        <w:rPr>
          <w:i/>
        </w:rPr>
        <w:t>f</w:t>
      </w:r>
      <w:r>
        <w:rPr/>
        <w:t>(</w:t>
      </w:r>
      <w:r>
        <w:rPr>
          <w:i/>
        </w:rPr>
        <w:t>x</w:t>
      </w:r>
      <w:r>
        <w:rPr/>
        <w: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b)</w:t>
      </w:r>
      <w:r>
        <w:rPr/>
        <w:t xml:space="preserve"> Hvor mye veier valpen etter 5 uker ifølge modellen? Er det interpolasjon eller ekstrapolasjon?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c)</w:t>
      </w:r>
      <w:r>
        <w:rPr/>
        <w:t xml:space="preserve"> Hvor mye veier valpen etter 2 år (104 uker) ifølge modellen? Er svaret rimelig?</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d)</w:t>
      </w:r>
      <w:r>
        <w:rPr/>
        <w:t xml:space="preserve"> Foreslå et gyldighetsområde for modellen.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2E7D32"/>
        </w:pBdr>
        <w:ind w:left="142"/>
      </w:pPr>
      <w:r>
        <w:rPr>
          <w:color w:val="2E7D32"/>
        </w:rPr>
        <w:t>Oppgave 3</w:t>
      </w:r>
      <w:r>
        <w:rPr>
          <w:color w:val="8A1538"/>
          <w:sz w:val="24"/>
        </w:rPr>
        <w:t xml:space="preserve">  (U)</w:t>
      </w:r>
    </w:p>
    <w:p>
      <w:pPr>
        <w:keepNext/>
        <w:keepLines/>
      </w:pPr>
      <w:r>
        <w:rPr/>
        <w:t xml:space="preserve">Høyden til en gutt fra 3 til 10 år er gitt ved </w:t>
      </w:r>
      <w:r>
        <w:rPr>
          <w:i/>
        </w:rPr>
        <w:t>h</w:t>
      </w:r>
      <w:r>
        <w:rPr/>
        <w:t>(</w:t>
      </w:r>
      <w:r>
        <w:rPr>
          <w:i/>
        </w:rPr>
        <w:t>t</w:t>
      </w:r>
      <w:r>
        <w:rPr/>
        <w:t>) = 6</w:t>
      </w:r>
      <w:r>
        <w:rPr>
          <w:i/>
        </w:rPr>
        <w:t>t</w:t>
      </w:r>
      <w:r>
        <w:rPr/>
        <w:t xml:space="preserve"> + 75, der </w:t>
      </w:r>
      <w:r>
        <w:rPr>
          <w:i/>
        </w:rPr>
        <w:t>t</w:t>
      </w:r>
      <w:r>
        <w:rPr/>
        <w:t xml:space="preserve"> er alderen i år og </w:t>
      </w:r>
      <w:r>
        <w:rPr>
          <w:i/>
        </w:rPr>
        <w:t>h</w:t>
      </w:r>
      <w:r>
        <w:rPr/>
        <w:t>(</w:t>
      </w:r>
      <w:r>
        <w:rPr>
          <w:i/>
        </w:rPr>
        <w:t>t</w:t>
      </w:r>
      <w:r>
        <w:rPr/>
        <w:t>) er høyden i cm.</w:t>
      </w:r>
    </w:p>
    <w:p>
      <w:pPr>
        <w:keepNext/>
        <w:keepLines/>
        <w:spacing w:before="80"/>
        <w:ind w:left="425" w:hanging="425"/>
      </w:pPr>
      <w:r>
        <w:rPr>
          <w:b/>
          <w:color w:val="2E7D32"/>
        </w:rPr>
        <w:t>a)</w:t>
      </w:r>
      <w:r>
        <w:rPr/>
        <w:t xml:space="preserve"> Regn ut </w:t>
      </w:r>
      <w:r>
        <w:rPr>
          <w:i/>
        </w:rPr>
        <w:t>h</w:t>
      </w:r>
      <w:r>
        <w:rPr/>
        <w:t>(5).</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b)</w:t>
      </w:r>
      <w:r>
        <w:rPr/>
        <w:t xml:space="preserve"> Regn ut </w:t>
      </w:r>
      <w:r>
        <w:rPr>
          <w:i/>
        </w:rPr>
        <w:t>h</w:t>
      </w:r>
      <w:r>
        <w:rPr/>
        <w:t>(30). Er svaret rimelig?</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2E7D32"/>
        </w:rPr>
        <w:t>c)</w:t>
      </w:r>
      <w:r>
        <w:rPr/>
        <w:t xml:space="preserve"> Hva er startverdien ifølge modellen? Passer det med hvor lang en nyfødt baby er (omtrent 50 cm)? Hva sier det om gyldighetsområdet?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1"/>
        <w:pageBreakBefore/>
        <w:shd w:val="clear" w:color="auto" w:fill="1565C0"/>
        <w:spacing w:before="0" w:after="200"/>
        <w:ind w:left="113"/>
      </w:pPr>
      <w:r>
        <w:rPr>
          <w:color w:val="FFFFFF"/>
        </w:rPr>
        <w:t>Nivå 2</w:t>
      </w:r>
    </w:p>
    <w:p>
      <w:pPr>
        <w:pStyle w:val="Heading2"/>
        <w:keepNext/>
        <w:keepLines/>
        <w:pBdr>
          <w:left w:val="single" w:sz="36" w:space="8" w:color="1565C0"/>
        </w:pBdr>
        <w:ind w:left="142"/>
      </w:pPr>
      <w:r>
        <w:rPr>
          <w:color w:val="1565C0"/>
        </w:rPr>
        <w:t>Oppgave 4</w:t>
      </w:r>
    </w:p>
    <w:p>
      <w:pPr>
        <w:keepNext/>
        <w:keepLines/>
      </w:pPr>
      <w:r>
        <w:rPr/>
        <w:t xml:space="preserve">Tabellen viser folketallet i en kommune. </w:t>
      </w:r>
      <w:r>
        <w:rPr>
          <w:i/>
        </w:rPr>
        <w:t>x</w:t>
      </w:r>
      <w:r>
        <w:rPr/>
        <w:t xml:space="preserve"> er antall år etter 1970.</w:t>
      </w:r>
    </w:p>
    <w:tbl>
      <w:tblPr>
        <w:tblW w:type="dxa" w:w="9409"/>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2557"/>
        <w:gridCol w:w="1142"/>
        <w:gridCol w:w="1142"/>
        <w:gridCol w:w="1142"/>
        <w:gridCol w:w="1142"/>
        <w:gridCol w:w="1142"/>
        <w:gridCol w:w="1142"/>
      </w:tblGrid>
      <w:tr>
        <w:trPr>
          <w:cantSplit/>
          <w:trHeight w:val="539" w:hRule="atLeast"/>
        </w:trPr>
        <w:tc>
          <w:tcPr>
            <w:tcW w:type="dxa" w:w="2557"/>
            <w:shd w:val="clear" w:color="auto" w:fill="E8EEF4"/>
            <w:vAlign w:val="center"/>
          </w:tcPr>
          <w:p>
            <w:pPr>
              <w:keepNext/>
              <w:spacing w:after="0"/>
              <w:jc w:val="center"/>
            </w:pPr>
            <w:r>
              <w:rPr>
                <w:b/>
                <w:i/>
              </w:rPr>
              <w:t>x</w:t>
            </w:r>
          </w:p>
        </w:tc>
        <w:tc>
          <w:tcPr>
            <w:tcW w:type="dxa" w:w="1142"/>
            <w:vAlign w:val="center"/>
          </w:tcPr>
          <w:p>
            <w:pPr>
              <w:keepNext/>
              <w:spacing w:after="0"/>
              <w:jc w:val="center"/>
            </w:pPr>
            <w:r>
              <w:rPr/>
              <w:t>0</w:t>
            </w:r>
          </w:p>
        </w:tc>
        <w:tc>
          <w:tcPr>
            <w:tcW w:type="dxa" w:w="1142"/>
            <w:vAlign w:val="center"/>
          </w:tcPr>
          <w:p>
            <w:pPr>
              <w:keepNext/>
              <w:spacing w:after="0"/>
              <w:jc w:val="center"/>
            </w:pPr>
            <w:r>
              <w:rPr/>
              <w:t>10</w:t>
            </w:r>
          </w:p>
        </w:tc>
        <w:tc>
          <w:tcPr>
            <w:tcW w:type="dxa" w:w="1142"/>
            <w:vAlign w:val="center"/>
          </w:tcPr>
          <w:p>
            <w:pPr>
              <w:keepNext/>
              <w:spacing w:after="0"/>
              <w:jc w:val="center"/>
            </w:pPr>
            <w:r>
              <w:rPr/>
              <w:t>20</w:t>
            </w:r>
          </w:p>
        </w:tc>
        <w:tc>
          <w:tcPr>
            <w:tcW w:type="dxa" w:w="1142"/>
            <w:vAlign w:val="center"/>
          </w:tcPr>
          <w:p>
            <w:pPr>
              <w:keepNext/>
              <w:spacing w:after="0"/>
              <w:jc w:val="center"/>
            </w:pPr>
            <w:r>
              <w:rPr/>
              <w:t>30</w:t>
            </w:r>
          </w:p>
        </w:tc>
        <w:tc>
          <w:tcPr>
            <w:tcW w:type="dxa" w:w="1142"/>
            <w:vAlign w:val="center"/>
          </w:tcPr>
          <w:p>
            <w:pPr>
              <w:keepNext/>
              <w:spacing w:after="0"/>
              <w:jc w:val="center"/>
            </w:pPr>
            <w:r>
              <w:rPr/>
              <w:t>40</w:t>
            </w:r>
          </w:p>
        </w:tc>
        <w:tc>
          <w:tcPr>
            <w:tcW w:type="dxa" w:w="1142"/>
            <w:vAlign w:val="center"/>
          </w:tcPr>
          <w:p>
            <w:pPr>
              <w:keepNext/>
              <w:spacing w:after="0"/>
              <w:jc w:val="center"/>
            </w:pPr>
            <w:r>
              <w:rPr/>
              <w:t>50</w:t>
            </w:r>
          </w:p>
        </w:tc>
      </w:tr>
      <w:tr>
        <w:trPr>
          <w:cantSplit/>
          <w:trHeight w:val="539" w:hRule="atLeast"/>
        </w:trPr>
        <w:tc>
          <w:tcPr>
            <w:tcW w:type="dxa" w:w="2557"/>
            <w:shd w:val="clear" w:color="auto" w:fill="E8EEF4"/>
            <w:vAlign w:val="center"/>
          </w:tcPr>
          <w:p>
            <w:pPr>
              <w:keepNext/>
              <w:spacing w:after="0"/>
              <w:jc w:val="center"/>
            </w:pPr>
            <w:r>
              <w:rPr>
                <w:b/>
              </w:rPr>
              <w:t>Folketall (tusen)</w:t>
            </w:r>
          </w:p>
        </w:tc>
        <w:tc>
          <w:tcPr>
            <w:tcW w:type="dxa" w:w="1142"/>
            <w:vAlign w:val="center"/>
          </w:tcPr>
          <w:p>
            <w:pPr>
              <w:keepNext/>
              <w:spacing w:after="0"/>
              <w:jc w:val="center"/>
            </w:pPr>
            <w:r>
              <w:rPr/>
              <w:t>12,0</w:t>
            </w:r>
          </w:p>
        </w:tc>
        <w:tc>
          <w:tcPr>
            <w:tcW w:type="dxa" w:w="1142"/>
            <w:vAlign w:val="center"/>
          </w:tcPr>
          <w:p>
            <w:pPr>
              <w:keepNext/>
              <w:spacing w:after="0"/>
              <w:jc w:val="center"/>
            </w:pPr>
            <w:r>
              <w:rPr/>
              <w:t>14,5</w:t>
            </w:r>
          </w:p>
        </w:tc>
        <w:tc>
          <w:tcPr>
            <w:tcW w:type="dxa" w:w="1142"/>
            <w:vAlign w:val="center"/>
          </w:tcPr>
          <w:p>
            <w:pPr>
              <w:keepNext/>
              <w:spacing w:after="0"/>
              <w:jc w:val="center"/>
            </w:pPr>
            <w:r>
              <w:rPr/>
              <w:t>16,2</w:t>
            </w:r>
          </w:p>
        </w:tc>
        <w:tc>
          <w:tcPr>
            <w:tcW w:type="dxa" w:w="1142"/>
            <w:vAlign w:val="center"/>
          </w:tcPr>
          <w:p>
            <w:pPr>
              <w:keepNext/>
              <w:spacing w:after="0"/>
              <w:jc w:val="center"/>
            </w:pPr>
            <w:r>
              <w:rPr/>
              <w:t>17,0</w:t>
            </w:r>
          </w:p>
        </w:tc>
        <w:tc>
          <w:tcPr>
            <w:tcW w:type="dxa" w:w="1142"/>
            <w:vAlign w:val="center"/>
          </w:tcPr>
          <w:p>
            <w:pPr>
              <w:keepNext/>
              <w:spacing w:after="0"/>
              <w:jc w:val="center"/>
            </w:pPr>
            <w:r>
              <w:rPr/>
              <w:t>17,8</w:t>
            </w:r>
          </w:p>
        </w:tc>
        <w:tc>
          <w:tcPr>
            <w:tcW w:type="dxa" w:w="1142"/>
            <w:vAlign w:val="center"/>
          </w:tcPr>
          <w:p>
            <w:pPr>
              <w:keepNext/>
              <w:spacing w:after="0"/>
              <w:jc w:val="center"/>
            </w:pPr>
            <w:r>
              <w:rPr/>
              <w:t>19,5</w:t>
            </w:r>
          </w:p>
        </w:tc>
      </w:tr>
    </w:tbl>
    <w:p>
      <w:pPr>
        <w:keepNext/>
        <w:keepLines/>
        <w:spacing w:after="120"/>
      </w:pPr>
    </w:p>
    <w:p>
      <w:pPr>
        <w:keepNext/>
        <w:keepLines/>
        <w:spacing w:before="80"/>
        <w:ind w:left="425" w:hanging="425"/>
      </w:pPr>
      <w:r>
        <w:rPr>
          <w:b/>
          <w:color w:val="1565C0"/>
        </w:rPr>
        <w:t>a)</w:t>
      </w:r>
      <w:r>
        <w:rPr/>
        <w:t xml:space="preserve"> Bruk regresjon til å finne en tredjegradsmodell.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b)</w:t>
      </w:r>
      <w:r>
        <w:rPr/>
        <w:t xml:space="preserve"> Bruk modellen til å anslå folketallet i 1995. Er det interpolasjon eller ekstrapolasjon?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c)</w:t>
      </w:r>
      <w:r>
        <w:rPr/>
        <w:t xml:space="preserve"> Hva gir modellen for 2030 og for 2060? Vurder svarene.</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d)</w:t>
      </w:r>
      <w:r>
        <w:rPr/>
        <w:t xml:space="preserve"> Hva gir modellen for 1950? Vurder svaret, og foreslå et gyldighetsområde.</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1565C0"/>
        </w:pBdr>
        <w:ind w:left="142"/>
      </w:pPr>
      <w:r>
        <w:rPr>
          <w:color w:val="1565C0"/>
        </w:rPr>
        <w:t>Oppgave 5</w:t>
      </w:r>
    </w:p>
    <w:p>
      <w:pPr>
        <w:keepNext/>
        <w:keepLines/>
      </w:pPr>
      <w:r>
        <w:rPr/>
        <w:t>En bonde prøver ulike mengder gjødsel på åtte jorder (to jorder for hver mengde).</w:t>
      </w:r>
    </w:p>
    <w:tbl>
      <w:tblPr>
        <w:tblW w:type="dxa" w:w="9412"/>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2948"/>
        <w:gridCol w:w="808"/>
        <w:gridCol w:w="808"/>
        <w:gridCol w:w="808"/>
        <w:gridCol w:w="808"/>
        <w:gridCol w:w="808"/>
        <w:gridCol w:w="808"/>
        <w:gridCol w:w="808"/>
        <w:gridCol w:w="808"/>
      </w:tblGrid>
      <w:tr>
        <w:trPr>
          <w:cantSplit/>
          <w:trHeight w:val="539" w:hRule="atLeast"/>
        </w:trPr>
        <w:tc>
          <w:tcPr>
            <w:tcW w:type="dxa" w:w="2948"/>
            <w:shd w:val="clear" w:color="auto" w:fill="E8EEF4"/>
            <w:vAlign w:val="center"/>
          </w:tcPr>
          <w:p>
            <w:pPr>
              <w:keepNext/>
              <w:spacing w:after="0"/>
              <w:jc w:val="center"/>
            </w:pPr>
            <w:r>
              <w:rPr>
                <w:b/>
              </w:rPr>
              <w:t xml:space="preserve">Gjødsel (kg per dekar), </w:t>
            </w:r>
            <w:r>
              <w:rPr>
                <w:b/>
                <w:i/>
              </w:rPr>
              <w:t>x</w:t>
            </w:r>
          </w:p>
        </w:tc>
        <w:tc>
          <w:tcPr>
            <w:tcW w:type="dxa" w:w="808"/>
            <w:vAlign w:val="center"/>
          </w:tcPr>
          <w:p>
            <w:pPr>
              <w:keepNext/>
              <w:spacing w:after="0"/>
              <w:jc w:val="center"/>
            </w:pPr>
            <w:r>
              <w:rPr/>
              <w:t>0</w:t>
            </w:r>
          </w:p>
        </w:tc>
        <w:tc>
          <w:tcPr>
            <w:tcW w:type="dxa" w:w="808"/>
            <w:vAlign w:val="center"/>
          </w:tcPr>
          <w:p>
            <w:pPr>
              <w:keepNext/>
              <w:spacing w:after="0"/>
              <w:jc w:val="center"/>
            </w:pPr>
            <w:r>
              <w:rPr/>
              <w:t>0</w:t>
            </w:r>
          </w:p>
        </w:tc>
        <w:tc>
          <w:tcPr>
            <w:tcW w:type="dxa" w:w="808"/>
            <w:vAlign w:val="center"/>
          </w:tcPr>
          <w:p>
            <w:pPr>
              <w:keepNext/>
              <w:spacing w:after="0"/>
              <w:jc w:val="center"/>
            </w:pPr>
            <w:r>
              <w:rPr/>
              <w:t>40</w:t>
            </w:r>
          </w:p>
        </w:tc>
        <w:tc>
          <w:tcPr>
            <w:tcW w:type="dxa" w:w="808"/>
            <w:vAlign w:val="center"/>
          </w:tcPr>
          <w:p>
            <w:pPr>
              <w:keepNext/>
              <w:spacing w:after="0"/>
              <w:jc w:val="center"/>
            </w:pPr>
            <w:r>
              <w:rPr/>
              <w:t>40</w:t>
            </w:r>
          </w:p>
        </w:tc>
        <w:tc>
          <w:tcPr>
            <w:tcW w:type="dxa" w:w="808"/>
            <w:vAlign w:val="center"/>
          </w:tcPr>
          <w:p>
            <w:pPr>
              <w:keepNext/>
              <w:spacing w:after="0"/>
              <w:jc w:val="center"/>
            </w:pPr>
            <w:r>
              <w:rPr/>
              <w:t>80</w:t>
            </w:r>
          </w:p>
        </w:tc>
        <w:tc>
          <w:tcPr>
            <w:tcW w:type="dxa" w:w="808"/>
            <w:vAlign w:val="center"/>
          </w:tcPr>
          <w:p>
            <w:pPr>
              <w:keepNext/>
              <w:spacing w:after="0"/>
              <w:jc w:val="center"/>
            </w:pPr>
            <w:r>
              <w:rPr/>
              <w:t>80</w:t>
            </w:r>
          </w:p>
        </w:tc>
        <w:tc>
          <w:tcPr>
            <w:tcW w:type="dxa" w:w="808"/>
            <w:vAlign w:val="center"/>
          </w:tcPr>
          <w:p>
            <w:pPr>
              <w:keepNext/>
              <w:spacing w:after="0"/>
              <w:jc w:val="center"/>
            </w:pPr>
            <w:r>
              <w:rPr/>
              <w:t>120</w:t>
            </w:r>
          </w:p>
        </w:tc>
        <w:tc>
          <w:tcPr>
            <w:tcW w:type="dxa" w:w="808"/>
            <w:vAlign w:val="center"/>
          </w:tcPr>
          <w:p>
            <w:pPr>
              <w:keepNext/>
              <w:spacing w:after="0"/>
              <w:jc w:val="center"/>
            </w:pPr>
            <w:r>
              <w:rPr/>
              <w:t>120</w:t>
            </w:r>
          </w:p>
        </w:tc>
      </w:tr>
      <w:tr>
        <w:trPr>
          <w:cantSplit/>
          <w:trHeight w:val="539" w:hRule="atLeast"/>
        </w:trPr>
        <w:tc>
          <w:tcPr>
            <w:tcW w:type="dxa" w:w="2948"/>
            <w:shd w:val="clear" w:color="auto" w:fill="E8EEF4"/>
            <w:vAlign w:val="center"/>
          </w:tcPr>
          <w:p>
            <w:pPr>
              <w:keepNext/>
              <w:spacing w:after="0"/>
              <w:jc w:val="center"/>
            </w:pPr>
            <w:r>
              <w:rPr>
                <w:b/>
              </w:rPr>
              <w:t>Avling (tonn per dekar)</w:t>
            </w:r>
          </w:p>
        </w:tc>
        <w:tc>
          <w:tcPr>
            <w:tcW w:type="dxa" w:w="808"/>
            <w:vAlign w:val="center"/>
          </w:tcPr>
          <w:p>
            <w:pPr>
              <w:keepNext/>
              <w:spacing w:after="0"/>
              <w:jc w:val="center"/>
            </w:pPr>
            <w:r>
              <w:rPr/>
              <w:t>3,1</w:t>
            </w:r>
          </w:p>
        </w:tc>
        <w:tc>
          <w:tcPr>
            <w:tcW w:type="dxa" w:w="808"/>
            <w:vAlign w:val="center"/>
          </w:tcPr>
          <w:p>
            <w:pPr>
              <w:keepNext/>
              <w:spacing w:after="0"/>
              <w:jc w:val="center"/>
            </w:pPr>
            <w:r>
              <w:rPr/>
              <w:t>3,3</w:t>
            </w:r>
          </w:p>
        </w:tc>
        <w:tc>
          <w:tcPr>
            <w:tcW w:type="dxa" w:w="808"/>
            <w:vAlign w:val="center"/>
          </w:tcPr>
          <w:p>
            <w:pPr>
              <w:keepNext/>
              <w:spacing w:after="0"/>
              <w:jc w:val="center"/>
            </w:pPr>
            <w:r>
              <w:rPr/>
              <w:t>3,6</w:t>
            </w:r>
          </w:p>
        </w:tc>
        <w:tc>
          <w:tcPr>
            <w:tcW w:type="dxa" w:w="808"/>
            <w:vAlign w:val="center"/>
          </w:tcPr>
          <w:p>
            <w:pPr>
              <w:keepNext/>
              <w:spacing w:after="0"/>
              <w:jc w:val="center"/>
            </w:pPr>
            <w:r>
              <w:rPr/>
              <w:t>3,4</w:t>
            </w:r>
          </w:p>
        </w:tc>
        <w:tc>
          <w:tcPr>
            <w:tcW w:type="dxa" w:w="808"/>
            <w:vAlign w:val="center"/>
          </w:tcPr>
          <w:p>
            <w:pPr>
              <w:keepNext/>
              <w:spacing w:after="0"/>
              <w:jc w:val="center"/>
            </w:pPr>
            <w:r>
              <w:rPr/>
              <w:t>3,9</w:t>
            </w:r>
          </w:p>
        </w:tc>
        <w:tc>
          <w:tcPr>
            <w:tcW w:type="dxa" w:w="808"/>
            <w:vAlign w:val="center"/>
          </w:tcPr>
          <w:p>
            <w:pPr>
              <w:keepNext/>
              <w:spacing w:after="0"/>
              <w:jc w:val="center"/>
            </w:pPr>
            <w:r>
              <w:rPr/>
              <w:t>3,8</w:t>
            </w:r>
          </w:p>
        </w:tc>
        <w:tc>
          <w:tcPr>
            <w:tcW w:type="dxa" w:w="808"/>
            <w:vAlign w:val="center"/>
          </w:tcPr>
          <w:p>
            <w:pPr>
              <w:keepNext/>
              <w:spacing w:after="0"/>
              <w:jc w:val="center"/>
            </w:pPr>
            <w:r>
              <w:rPr/>
              <w:t>4,1</w:t>
            </w:r>
          </w:p>
        </w:tc>
        <w:tc>
          <w:tcPr>
            <w:tcW w:type="dxa" w:w="808"/>
            <w:vAlign w:val="center"/>
          </w:tcPr>
          <w:p>
            <w:pPr>
              <w:keepNext/>
              <w:spacing w:after="0"/>
              <w:jc w:val="center"/>
            </w:pPr>
            <w:r>
              <w:rPr/>
              <w:t>4,3</w:t>
            </w:r>
          </w:p>
        </w:tc>
      </w:tr>
    </w:tbl>
    <w:p>
      <w:pPr>
        <w:keepNext/>
        <w:keepLines/>
        <w:spacing w:after="120"/>
      </w:pPr>
    </w:p>
    <w:p>
      <w:pPr>
        <w:keepNext/>
        <w:keepLines/>
        <w:spacing w:before="80"/>
        <w:ind w:left="425" w:hanging="425"/>
      </w:pPr>
      <w:r>
        <w:rPr>
          <w:b/>
          <w:color w:val="1565C0"/>
        </w:rPr>
        <w:t>a)</w:t>
      </w:r>
      <w:r>
        <w:rPr/>
        <w:t xml:space="preserve"> Bruk lineær regresjon til å finne en modell </w:t>
      </w:r>
      <w:r>
        <w:rPr>
          <w:i/>
        </w:rPr>
        <w:t>A</w:t>
      </w:r>
      <w:r>
        <w:rPr/>
        <w:t>(</w:t>
      </w:r>
      <w:r>
        <w:rPr>
          <w:i/>
        </w:rPr>
        <w:t>x</w:t>
      </w:r>
      <w:r>
        <w:rPr/>
        <w: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b)</w:t>
      </w:r>
      <w:r>
        <w:rPr/>
        <w:t xml:space="preserve"> Hva betyr konstantleddet?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c)</w:t>
      </w:r>
      <w:r>
        <w:rPr/>
        <w:t xml:space="preserve"> Hva gir modellen for 60 kg gjødsel per dekar?</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d)</w:t>
      </w:r>
      <w:r>
        <w:rPr/>
        <w:t xml:space="preserve"> Hva gir modellen for 400 kg gjødsel per dekar? Hvorfor bør bonden ikke stole på dette svaret?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1565C0"/>
        </w:pBdr>
        <w:ind w:left="142"/>
      </w:pPr>
      <w:r>
        <w:rPr>
          <w:color w:val="1565C0"/>
        </w:rPr>
        <w:t>Oppgave 6</w:t>
      </w:r>
      <w:r>
        <w:rPr>
          <w:color w:val="8A1538"/>
          <w:sz w:val="24"/>
        </w:rPr>
        <w:t xml:space="preserve">  (U)</w:t>
      </w:r>
    </w:p>
    <w:p>
      <w:pPr>
        <w:keepNext/>
        <w:keepLines/>
        <w:spacing w:before="80"/>
        <w:ind w:left="425" w:hanging="425"/>
      </w:pPr>
      <w:r>
        <w:rPr>
          <w:b/>
          <w:color w:val="1565C0"/>
        </w:rPr>
        <w:t>a)</w:t>
      </w:r>
      <w:r>
        <w:rPr/>
        <w:t xml:space="preserve"> En modell for hvor langt en stein faller, bygger på en naturlov. En modell for antall kinobesøk bygger på hva folk har gjort før. Hvilken av modellene kan vi stole mest på når vi ekstrapolerer? Begrunn svaret.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1565C0"/>
        </w:rPr>
        <w:t>b)</w:t>
      </w:r>
      <w:r>
        <w:rPr/>
        <w:t xml:space="preserve"> Hva betyr det at en prognose bygger på «business as usual»?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1"/>
        <w:pageBreakBefore/>
        <w:shd w:val="clear" w:color="auto" w:fill="7B1FA2"/>
        <w:spacing w:before="0" w:after="200"/>
        <w:ind w:left="113"/>
      </w:pPr>
      <w:r>
        <w:rPr>
          <w:color w:val="FFFFFF"/>
        </w:rPr>
        <w:t>Nivå 3</w:t>
      </w:r>
    </w:p>
    <w:p>
      <w:pPr>
        <w:pStyle w:val="Heading2"/>
        <w:keepNext/>
        <w:keepLines/>
        <w:pBdr>
          <w:left w:val="single" w:sz="36" w:space="8" w:color="7B1FA2"/>
        </w:pBdr>
        <w:ind w:left="142"/>
      </w:pPr>
      <w:r>
        <w:rPr>
          <w:color w:val="7B1FA2"/>
        </w:rPr>
        <w:t>Oppgave 7</w:t>
      </w:r>
    </w:p>
    <w:p>
      <w:pPr>
        <w:keepNext/>
        <w:keepLines/>
      </w:pPr>
      <w:r>
        <w:rPr/>
        <w:t xml:space="preserve">En ny app ble lansert. Tabellen viser antall brukere (i tusen) de første dagene. </w:t>
      </w:r>
      <w:r>
        <w:rPr>
          <w:i/>
        </w:rPr>
        <w:t>x</w:t>
      </w:r>
      <w:r>
        <w:rPr/>
        <w:t xml:space="preserve"> er antall dager etter lanseringen.</w:t>
      </w:r>
    </w:p>
    <w:tbl>
      <w:tblPr>
        <w:tblW w:type="dxa" w:w="9408"/>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2296"/>
        <w:gridCol w:w="889"/>
        <w:gridCol w:w="889"/>
        <w:gridCol w:w="889"/>
        <w:gridCol w:w="889"/>
        <w:gridCol w:w="889"/>
        <w:gridCol w:w="889"/>
        <w:gridCol w:w="889"/>
        <w:gridCol w:w="889"/>
      </w:tblGrid>
      <w:tr>
        <w:trPr>
          <w:cantSplit/>
          <w:trHeight w:val="539" w:hRule="atLeast"/>
        </w:trPr>
        <w:tc>
          <w:tcPr>
            <w:tcW w:type="dxa" w:w="2296"/>
            <w:shd w:val="clear" w:color="auto" w:fill="E8EEF4"/>
            <w:vAlign w:val="center"/>
          </w:tcPr>
          <w:p>
            <w:pPr>
              <w:keepNext/>
              <w:spacing w:after="0"/>
              <w:jc w:val="center"/>
            </w:pPr>
            <w:r>
              <w:rPr>
                <w:b/>
                <w:i/>
              </w:rPr>
              <w:t>x</w:t>
            </w:r>
          </w:p>
        </w:tc>
        <w:tc>
          <w:tcPr>
            <w:tcW w:type="dxa" w:w="889"/>
            <w:vAlign w:val="center"/>
          </w:tcPr>
          <w:p>
            <w:pPr>
              <w:keepNext/>
              <w:spacing w:after="0"/>
              <w:jc w:val="center"/>
            </w:pPr>
            <w:r>
              <w:rPr/>
              <w:t>1</w:t>
            </w:r>
          </w:p>
        </w:tc>
        <w:tc>
          <w:tcPr>
            <w:tcW w:type="dxa" w:w="889"/>
            <w:vAlign w:val="center"/>
          </w:tcPr>
          <w:p>
            <w:pPr>
              <w:keepNext/>
              <w:spacing w:after="0"/>
              <w:jc w:val="center"/>
            </w:pPr>
            <w:r>
              <w:rPr/>
              <w:t>2</w:t>
            </w:r>
          </w:p>
        </w:tc>
        <w:tc>
          <w:tcPr>
            <w:tcW w:type="dxa" w:w="889"/>
            <w:vAlign w:val="center"/>
          </w:tcPr>
          <w:p>
            <w:pPr>
              <w:keepNext/>
              <w:spacing w:after="0"/>
              <w:jc w:val="center"/>
            </w:pPr>
            <w:r>
              <w:rPr/>
              <w:t>3</w:t>
            </w:r>
          </w:p>
        </w:tc>
        <w:tc>
          <w:tcPr>
            <w:tcW w:type="dxa" w:w="889"/>
            <w:vAlign w:val="center"/>
          </w:tcPr>
          <w:p>
            <w:pPr>
              <w:keepNext/>
              <w:spacing w:after="0"/>
              <w:jc w:val="center"/>
            </w:pPr>
            <w:r>
              <w:rPr/>
              <w:t>4</w:t>
            </w:r>
          </w:p>
        </w:tc>
        <w:tc>
          <w:tcPr>
            <w:tcW w:type="dxa" w:w="889"/>
            <w:vAlign w:val="center"/>
          </w:tcPr>
          <w:p>
            <w:pPr>
              <w:keepNext/>
              <w:spacing w:after="0"/>
              <w:jc w:val="center"/>
            </w:pPr>
            <w:r>
              <w:rPr/>
              <w:t>5</w:t>
            </w:r>
          </w:p>
        </w:tc>
        <w:tc>
          <w:tcPr>
            <w:tcW w:type="dxa" w:w="889"/>
            <w:vAlign w:val="center"/>
          </w:tcPr>
          <w:p>
            <w:pPr>
              <w:keepNext/>
              <w:spacing w:after="0"/>
              <w:jc w:val="center"/>
            </w:pPr>
            <w:r>
              <w:rPr/>
              <w:t>6</w:t>
            </w:r>
          </w:p>
        </w:tc>
        <w:tc>
          <w:tcPr>
            <w:tcW w:type="dxa" w:w="889"/>
            <w:vAlign w:val="center"/>
          </w:tcPr>
          <w:p>
            <w:pPr>
              <w:keepNext/>
              <w:spacing w:after="0"/>
              <w:jc w:val="center"/>
            </w:pPr>
            <w:r>
              <w:rPr/>
              <w:t>7</w:t>
            </w:r>
          </w:p>
        </w:tc>
        <w:tc>
          <w:tcPr>
            <w:tcW w:type="dxa" w:w="889"/>
            <w:vAlign w:val="center"/>
          </w:tcPr>
          <w:p>
            <w:pPr>
              <w:keepNext/>
              <w:spacing w:after="0"/>
              <w:jc w:val="center"/>
            </w:pPr>
            <w:r>
              <w:rPr/>
              <w:t>8</w:t>
            </w:r>
          </w:p>
        </w:tc>
      </w:tr>
      <w:tr>
        <w:trPr>
          <w:cantSplit/>
          <w:trHeight w:val="539" w:hRule="atLeast"/>
        </w:trPr>
        <w:tc>
          <w:tcPr>
            <w:tcW w:type="dxa" w:w="2296"/>
            <w:shd w:val="clear" w:color="auto" w:fill="E8EEF4"/>
            <w:vAlign w:val="center"/>
          </w:tcPr>
          <w:p>
            <w:pPr>
              <w:keepNext/>
              <w:spacing w:after="0"/>
              <w:jc w:val="center"/>
            </w:pPr>
            <w:r>
              <w:rPr>
                <w:b/>
              </w:rPr>
              <w:t>Brukere (tusen)</w:t>
            </w:r>
          </w:p>
        </w:tc>
        <w:tc>
          <w:tcPr>
            <w:tcW w:type="dxa" w:w="889"/>
            <w:vAlign w:val="center"/>
          </w:tcPr>
          <w:p>
            <w:pPr>
              <w:keepNext/>
              <w:spacing w:after="0"/>
              <w:jc w:val="center"/>
            </w:pPr>
            <w:r>
              <w:rPr/>
              <w:t>3</w:t>
            </w:r>
          </w:p>
        </w:tc>
        <w:tc>
          <w:tcPr>
            <w:tcW w:type="dxa" w:w="889"/>
            <w:vAlign w:val="center"/>
          </w:tcPr>
          <w:p>
            <w:pPr>
              <w:keepNext/>
              <w:spacing w:after="0"/>
              <w:jc w:val="center"/>
            </w:pPr>
            <w:r>
              <w:rPr/>
              <w:t>6,5</w:t>
            </w:r>
          </w:p>
        </w:tc>
        <w:tc>
          <w:tcPr>
            <w:tcW w:type="dxa" w:w="889"/>
            <w:vAlign w:val="center"/>
          </w:tcPr>
          <w:p>
            <w:pPr>
              <w:keepNext/>
              <w:spacing w:after="0"/>
              <w:jc w:val="center"/>
            </w:pPr>
            <w:r>
              <w:rPr/>
              <w:t>13</w:t>
            </w:r>
          </w:p>
        </w:tc>
        <w:tc>
          <w:tcPr>
            <w:tcW w:type="dxa" w:w="889"/>
            <w:vAlign w:val="center"/>
          </w:tcPr>
          <w:p>
            <w:pPr>
              <w:keepNext/>
              <w:spacing w:after="0"/>
              <w:jc w:val="center"/>
            </w:pPr>
            <w:r>
              <w:rPr/>
              <w:t>27</w:t>
            </w:r>
          </w:p>
        </w:tc>
        <w:tc>
          <w:tcPr>
            <w:tcW w:type="dxa" w:w="889"/>
            <w:vAlign w:val="center"/>
          </w:tcPr>
          <w:p>
            <w:pPr>
              <w:keepNext/>
              <w:spacing w:after="0"/>
              <w:jc w:val="center"/>
            </w:pPr>
            <w:r>
              <w:rPr/>
              <w:t>55</w:t>
            </w:r>
          </w:p>
        </w:tc>
        <w:tc>
          <w:tcPr>
            <w:tcW w:type="dxa" w:w="889"/>
            <w:vAlign w:val="center"/>
          </w:tcPr>
          <w:p>
            <w:pPr>
              <w:keepNext/>
              <w:spacing w:after="0"/>
              <w:jc w:val="center"/>
            </w:pPr>
            <w:r>
              <w:rPr/>
              <w:t>80</w:t>
            </w:r>
          </w:p>
        </w:tc>
        <w:tc>
          <w:tcPr>
            <w:tcW w:type="dxa" w:w="889"/>
            <w:vAlign w:val="center"/>
          </w:tcPr>
          <w:p>
            <w:pPr>
              <w:keepNext/>
              <w:spacing w:after="0"/>
              <w:jc w:val="center"/>
            </w:pPr>
            <w:r>
              <w:rPr/>
              <w:t>104</w:t>
            </w:r>
          </w:p>
        </w:tc>
        <w:tc>
          <w:tcPr>
            <w:tcW w:type="dxa" w:w="889"/>
            <w:vAlign w:val="center"/>
          </w:tcPr>
          <w:p>
            <w:pPr>
              <w:keepNext/>
              <w:spacing w:after="0"/>
              <w:jc w:val="center"/>
            </w:pPr>
            <w:r>
              <w:rPr/>
              <w:t>131</w:t>
            </w:r>
          </w:p>
        </w:tc>
      </w:tr>
    </w:tbl>
    <w:p>
      <w:pPr>
        <w:keepNext/>
        <w:keepLines/>
        <w:spacing w:after="120"/>
      </w:pPr>
    </w:p>
    <w:p>
      <w:pPr>
        <w:keepNext/>
        <w:keepLines/>
        <w:spacing w:before="80"/>
        <w:ind w:left="425" w:hanging="425"/>
      </w:pPr>
      <w:r>
        <w:rPr>
          <w:b/>
          <w:color w:val="7B1FA2"/>
        </w:rPr>
        <w:t>a)</w:t>
      </w:r>
      <w:r>
        <w:rPr/>
        <w:t xml:space="preserve"> Finn en eksponentiell modell </w:t>
      </w:r>
      <w:r>
        <w:rPr>
          <w:i/>
        </w:rPr>
        <w:t>f</w:t>
      </w:r>
      <w:r>
        <w:rPr/>
        <w:t xml:space="preserve"> for dag 1–5 og en lineær modell </w:t>
      </w:r>
      <w:r>
        <w:rPr>
          <w:i/>
        </w:rPr>
        <w:t>g</w:t>
      </w:r>
      <w:r>
        <w:rPr/>
        <w:t xml:space="preserve"> for dag 5–8.</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b)</w:t>
      </w:r>
      <w:r>
        <w:rPr/>
        <w:t xml:space="preserve"> Lag en delt funksjon med Dersom, og tegn grafen for 1 ≤ </w:t>
      </w:r>
      <w:r>
        <w:rPr>
          <w:i/>
        </w:rPr>
        <w:t>x</w:t>
      </w:r>
      <w:r>
        <w:rPr/>
        <w:t xml:space="preserve"> ≤ 8.</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c)</w:t>
      </w:r>
      <w:r>
        <w:rPr/>
        <w:t xml:space="preserve"> Hva gir </w:t>
      </w:r>
      <w:r>
        <w:rPr>
          <w:i/>
        </w:rPr>
        <w:t>f</w:t>
      </w:r>
      <w:r>
        <w:rPr/>
        <w:t xml:space="preserve"> og </w:t>
      </w:r>
      <w:r>
        <w:rPr>
          <w:i/>
        </w:rPr>
        <w:t>g</w:t>
      </w:r>
      <w:r>
        <w:rPr/>
        <w:t xml:space="preserve"> for dag 10? Hvilken prognose er mest rimelig?</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7B1FA2"/>
        </w:pBdr>
        <w:ind w:left="142"/>
      </w:pPr>
      <w:r>
        <w:rPr>
          <w:color w:val="7B1FA2"/>
        </w:rPr>
        <w:t>Oppgave 8</w:t>
      </w:r>
    </w:p>
    <w:p>
      <w:pPr>
        <w:keepNext/>
        <w:keepLines/>
      </w:pPr>
      <w:r>
        <w:rPr/>
        <w:t xml:space="preserve">En kantine har prøvd ulike priser på en baguett. </w:t>
      </w:r>
      <w:r>
        <w:rPr>
          <w:i/>
        </w:rPr>
        <w:t>x</w:t>
      </w:r>
      <w:r>
        <w:rPr/>
        <w:t xml:space="preserve"> er prisen i kroner.</w:t>
      </w:r>
    </w:p>
    <w:tbl>
      <w:tblPr>
        <w:tblW w:type="dxa" w:w="7712"/>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2948"/>
        <w:gridCol w:w="1191"/>
        <w:gridCol w:w="1191"/>
        <w:gridCol w:w="1191"/>
        <w:gridCol w:w="1191"/>
      </w:tblGrid>
      <w:tr>
        <w:trPr>
          <w:cantSplit/>
          <w:trHeight w:val="539" w:hRule="atLeast"/>
        </w:trPr>
        <w:tc>
          <w:tcPr>
            <w:tcW w:type="dxa" w:w="2948"/>
            <w:shd w:val="clear" w:color="auto" w:fill="E8EEF4"/>
            <w:vAlign w:val="center"/>
          </w:tcPr>
          <w:p>
            <w:pPr>
              <w:keepNext/>
              <w:spacing w:after="0"/>
              <w:jc w:val="center"/>
            </w:pPr>
            <w:r>
              <w:rPr>
                <w:b/>
              </w:rPr>
              <w:t xml:space="preserve">Pris, </w:t>
            </w:r>
            <w:r>
              <w:rPr>
                <w:b/>
                <w:i/>
              </w:rPr>
              <w:t>x</w:t>
            </w:r>
          </w:p>
        </w:tc>
        <w:tc>
          <w:tcPr>
            <w:tcW w:type="dxa" w:w="1191"/>
            <w:vAlign w:val="center"/>
          </w:tcPr>
          <w:p>
            <w:pPr>
              <w:keepNext/>
              <w:spacing w:after="0"/>
              <w:jc w:val="center"/>
            </w:pPr>
            <w:r>
              <w:rPr/>
              <w:t>20</w:t>
            </w:r>
          </w:p>
        </w:tc>
        <w:tc>
          <w:tcPr>
            <w:tcW w:type="dxa" w:w="1191"/>
            <w:vAlign w:val="center"/>
          </w:tcPr>
          <w:p>
            <w:pPr>
              <w:keepNext/>
              <w:spacing w:after="0"/>
              <w:jc w:val="center"/>
            </w:pPr>
            <w:r>
              <w:rPr/>
              <w:t>30</w:t>
            </w:r>
          </w:p>
        </w:tc>
        <w:tc>
          <w:tcPr>
            <w:tcW w:type="dxa" w:w="1191"/>
            <w:vAlign w:val="center"/>
          </w:tcPr>
          <w:p>
            <w:pPr>
              <w:keepNext/>
              <w:spacing w:after="0"/>
              <w:jc w:val="center"/>
            </w:pPr>
            <w:r>
              <w:rPr/>
              <w:t>40</w:t>
            </w:r>
          </w:p>
        </w:tc>
        <w:tc>
          <w:tcPr>
            <w:tcW w:type="dxa" w:w="1191"/>
            <w:vAlign w:val="center"/>
          </w:tcPr>
          <w:p>
            <w:pPr>
              <w:keepNext/>
              <w:spacing w:after="0"/>
              <w:jc w:val="center"/>
            </w:pPr>
            <w:r>
              <w:rPr/>
              <w:t>60</w:t>
            </w:r>
          </w:p>
        </w:tc>
      </w:tr>
      <w:tr>
        <w:trPr>
          <w:cantSplit/>
          <w:trHeight w:val="539" w:hRule="atLeast"/>
        </w:trPr>
        <w:tc>
          <w:tcPr>
            <w:tcW w:type="dxa" w:w="2948"/>
            <w:shd w:val="clear" w:color="auto" w:fill="E8EEF4"/>
            <w:vAlign w:val="center"/>
          </w:tcPr>
          <w:p>
            <w:pPr>
              <w:keepNext/>
              <w:spacing w:after="0"/>
              <w:jc w:val="center"/>
            </w:pPr>
            <w:r>
              <w:rPr>
                <w:b/>
              </w:rPr>
              <w:t>Antall solgt per måned</w:t>
            </w:r>
          </w:p>
        </w:tc>
        <w:tc>
          <w:tcPr>
            <w:tcW w:type="dxa" w:w="1191"/>
            <w:vAlign w:val="center"/>
          </w:tcPr>
          <w:p>
            <w:pPr>
              <w:keepNext/>
              <w:spacing w:after="0"/>
              <w:jc w:val="center"/>
            </w:pPr>
            <w:r>
              <w:rPr/>
              <w:t>610</w:t>
            </w:r>
          </w:p>
        </w:tc>
        <w:tc>
          <w:tcPr>
            <w:tcW w:type="dxa" w:w="1191"/>
            <w:vAlign w:val="center"/>
          </w:tcPr>
          <w:p>
            <w:pPr>
              <w:keepNext/>
              <w:spacing w:after="0"/>
              <w:jc w:val="center"/>
            </w:pPr>
            <w:r>
              <w:rPr/>
              <w:t>520</w:t>
            </w:r>
          </w:p>
        </w:tc>
        <w:tc>
          <w:tcPr>
            <w:tcW w:type="dxa" w:w="1191"/>
            <w:vAlign w:val="center"/>
          </w:tcPr>
          <w:p>
            <w:pPr>
              <w:keepNext/>
              <w:spacing w:after="0"/>
              <w:jc w:val="center"/>
            </w:pPr>
            <w:r>
              <w:rPr/>
              <w:t>410</w:t>
            </w:r>
          </w:p>
        </w:tc>
        <w:tc>
          <w:tcPr>
            <w:tcW w:type="dxa" w:w="1191"/>
            <w:vAlign w:val="center"/>
          </w:tcPr>
          <w:p>
            <w:pPr>
              <w:keepNext/>
              <w:spacing w:after="0"/>
              <w:jc w:val="center"/>
            </w:pPr>
            <w:r>
              <w:rPr/>
              <w:t>240</w:t>
            </w:r>
          </w:p>
        </w:tc>
      </w:tr>
    </w:tbl>
    <w:p>
      <w:pPr>
        <w:keepNext/>
        <w:keepLines/>
        <w:spacing w:after="120"/>
      </w:pPr>
    </w:p>
    <w:p>
      <w:pPr>
        <w:keepNext/>
        <w:keepLines/>
        <w:spacing w:before="80"/>
        <w:ind w:left="425" w:hanging="425"/>
      </w:pPr>
      <w:r>
        <w:rPr>
          <w:b/>
          <w:color w:val="7B1FA2"/>
        </w:rPr>
        <w:t>a)</w:t>
      </w:r>
      <w:r>
        <w:rPr/>
        <w:t xml:space="preserve"> Bruk lineær regresjon til å finne en modell </w:t>
      </w:r>
      <w:r>
        <w:rPr>
          <w:i/>
        </w:rPr>
        <w:t>e</w:t>
      </w:r>
      <w:r>
        <w:rPr/>
        <w:t>(</w:t>
      </w:r>
      <w:r>
        <w:rPr>
          <w:i/>
        </w:rPr>
        <w:t>x</w:t>
      </w:r>
      <w:r>
        <w:rPr/>
        <w:t>) for antall solgte baguetter.</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b)</w:t>
      </w:r>
      <w:r>
        <w:rPr/>
        <w:t xml:space="preserve"> Ved hvilken pris selger kantinen ingen baguetter ifølge modellen?</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c)</w:t>
      </w:r>
      <w:r>
        <w:rPr/>
        <w:t xml:space="preserve"> Inntekten er pris ganger antall solgt: </w:t>
      </w:r>
      <w:r>
        <w:rPr>
          <w:i/>
        </w:rPr>
        <w:t>I</w:t>
      </w:r>
      <w:r>
        <w:rPr/>
        <w:t>(</w:t>
      </w:r>
      <w:r>
        <w:rPr>
          <w:i/>
        </w:rPr>
        <w:t>x</w:t>
      </w:r>
      <w:r>
        <w:rPr/>
        <w:t xml:space="preserve">) = </w:t>
      </w:r>
      <w:r>
        <w:rPr>
          <w:i/>
        </w:rPr>
        <w:t>x</w:t>
      </w:r>
      <w:r>
        <w:rPr/>
        <w:t xml:space="preserve"> · </w:t>
      </w:r>
      <w:r>
        <w:rPr>
          <w:i/>
        </w:rPr>
        <w:t>e</w:t>
      </w:r>
      <w:r>
        <w:rPr/>
        <w:t>(</w:t>
      </w:r>
      <w:r>
        <w:rPr>
          <w:i/>
        </w:rPr>
        <w:t>x</w:t>
      </w:r>
      <w:r>
        <w:rPr/>
        <w:t xml:space="preserve">). Tegn grafen til </w:t>
      </w:r>
      <w:r>
        <w:rPr>
          <w:i/>
        </w:rPr>
        <w:t>I</w:t>
      </w:r>
      <w:r>
        <w:rPr/>
        <w:t xml:space="preserve"> og finn prisen som gir størst inntekt. Hvor stor er inntekten da?</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d)</w:t>
      </w:r>
      <w:r>
        <w:rPr/>
        <w:t xml:space="preserve"> Hva er et rimelig gyldighetsområde for </w:t>
      </w:r>
      <w:r>
        <w:rPr>
          <w:i/>
        </w:rPr>
        <w:t>I</w:t>
      </w:r>
      <w:r>
        <w:rPr/>
        <w:t>?</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2"/>
        <w:keepNext/>
        <w:keepLines/>
        <w:pBdr>
          <w:left w:val="single" w:sz="36" w:space="8" w:color="7B1FA2"/>
        </w:pBdr>
        <w:ind w:left="142"/>
      </w:pPr>
      <w:r>
        <w:rPr>
          <w:color w:val="7B1FA2"/>
        </w:rPr>
        <w:t>Oppgave 9</w:t>
      </w:r>
    </w:p>
    <w:p>
      <w:pPr>
        <w:keepNext/>
        <w:keepLines/>
      </w:pPr>
      <w:r>
        <w:rPr/>
        <w:t xml:space="preserve">Tabellen viser antall elbiler i en liten kommune. </w:t>
      </w:r>
      <w:r>
        <w:rPr>
          <w:i/>
        </w:rPr>
        <w:t>x</w:t>
      </w:r>
      <w:r>
        <w:rPr/>
        <w:t xml:space="preserve"> er antall år etter 2018.</w:t>
      </w:r>
    </w:p>
    <w:tbl>
      <w:tblPr>
        <w:tblW w:type="dxa" w:w="8399"/>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60" w:type="dxa"/>
          <w:left w:w="100" w:type="dxa"/>
          <w:bottom w:w="60" w:type="dxa"/>
          <w:right w:w="100" w:type="dxa"/>
        </w:tblCellMar>
        <w:tblLook w:firstColumn="1" w:firstRow="1" w:lastColumn="0" w:lastRow="0" w:noHBand="0" w:noVBand="1" w:val="04A0"/>
      </w:tblPr>
      <w:tblGrid>
        <w:gridCol w:w="1253"/>
        <w:gridCol w:w="1191"/>
        <w:gridCol w:w="1191"/>
        <w:gridCol w:w="1191"/>
        <w:gridCol w:w="1191"/>
        <w:gridCol w:w="1191"/>
        <w:gridCol w:w="1191"/>
      </w:tblGrid>
      <w:tr>
        <w:trPr>
          <w:cantSplit/>
          <w:trHeight w:val="539" w:hRule="atLeast"/>
        </w:trPr>
        <w:tc>
          <w:tcPr>
            <w:tcW w:type="dxa" w:w="1253"/>
            <w:shd w:val="clear" w:color="auto" w:fill="E8EEF4"/>
            <w:vAlign w:val="center"/>
          </w:tcPr>
          <w:p>
            <w:pPr>
              <w:keepNext/>
              <w:spacing w:after="0"/>
              <w:jc w:val="center"/>
            </w:pPr>
            <w:r>
              <w:rPr>
                <w:b/>
                <w:i/>
              </w:rPr>
              <w:t>x</w:t>
            </w:r>
          </w:p>
        </w:tc>
        <w:tc>
          <w:tcPr>
            <w:tcW w:type="dxa" w:w="1191"/>
            <w:vAlign w:val="center"/>
          </w:tcPr>
          <w:p>
            <w:pPr>
              <w:keepNext/>
              <w:spacing w:after="0"/>
              <w:jc w:val="center"/>
            </w:pPr>
            <w:r>
              <w:rPr/>
              <w:t>0</w:t>
            </w:r>
          </w:p>
        </w:tc>
        <w:tc>
          <w:tcPr>
            <w:tcW w:type="dxa" w:w="1191"/>
            <w:vAlign w:val="center"/>
          </w:tcPr>
          <w:p>
            <w:pPr>
              <w:keepNext/>
              <w:spacing w:after="0"/>
              <w:jc w:val="center"/>
            </w:pPr>
            <w:r>
              <w:rPr/>
              <w:t>1</w:t>
            </w:r>
          </w:p>
        </w:tc>
        <w:tc>
          <w:tcPr>
            <w:tcW w:type="dxa" w:w="1191"/>
            <w:vAlign w:val="center"/>
          </w:tcPr>
          <w:p>
            <w:pPr>
              <w:keepNext/>
              <w:spacing w:after="0"/>
              <w:jc w:val="center"/>
            </w:pPr>
            <w:r>
              <w:rPr/>
              <w:t>2</w:t>
            </w:r>
          </w:p>
        </w:tc>
        <w:tc>
          <w:tcPr>
            <w:tcW w:type="dxa" w:w="1191"/>
            <w:vAlign w:val="center"/>
          </w:tcPr>
          <w:p>
            <w:pPr>
              <w:keepNext/>
              <w:spacing w:after="0"/>
              <w:jc w:val="center"/>
            </w:pPr>
            <w:r>
              <w:rPr/>
              <w:t>3</w:t>
            </w:r>
          </w:p>
        </w:tc>
        <w:tc>
          <w:tcPr>
            <w:tcW w:type="dxa" w:w="1191"/>
            <w:vAlign w:val="center"/>
          </w:tcPr>
          <w:p>
            <w:pPr>
              <w:keepNext/>
              <w:spacing w:after="0"/>
              <w:jc w:val="center"/>
            </w:pPr>
            <w:r>
              <w:rPr/>
              <w:t>4</w:t>
            </w:r>
          </w:p>
        </w:tc>
        <w:tc>
          <w:tcPr>
            <w:tcW w:type="dxa" w:w="1191"/>
            <w:vAlign w:val="center"/>
          </w:tcPr>
          <w:p>
            <w:pPr>
              <w:keepNext/>
              <w:spacing w:after="0"/>
              <w:jc w:val="center"/>
            </w:pPr>
            <w:r>
              <w:rPr/>
              <w:t>5</w:t>
            </w:r>
          </w:p>
        </w:tc>
      </w:tr>
      <w:tr>
        <w:trPr>
          <w:cantSplit/>
          <w:trHeight w:val="539" w:hRule="atLeast"/>
        </w:trPr>
        <w:tc>
          <w:tcPr>
            <w:tcW w:type="dxa" w:w="1253"/>
            <w:shd w:val="clear" w:color="auto" w:fill="E8EEF4"/>
            <w:vAlign w:val="center"/>
          </w:tcPr>
          <w:p>
            <w:pPr>
              <w:keepNext/>
              <w:spacing w:after="0"/>
              <w:jc w:val="center"/>
            </w:pPr>
            <w:r>
              <w:rPr>
                <w:b/>
              </w:rPr>
              <w:t>Elbiler</w:t>
            </w:r>
          </w:p>
        </w:tc>
        <w:tc>
          <w:tcPr>
            <w:tcW w:type="dxa" w:w="1191"/>
            <w:vAlign w:val="center"/>
          </w:tcPr>
          <w:p>
            <w:pPr>
              <w:keepNext/>
              <w:spacing w:after="0"/>
              <w:jc w:val="center"/>
            </w:pPr>
            <w:r>
              <w:rPr/>
              <w:t>800</w:t>
            </w:r>
          </w:p>
        </w:tc>
        <w:tc>
          <w:tcPr>
            <w:tcW w:type="dxa" w:w="1191"/>
            <w:vAlign w:val="center"/>
          </w:tcPr>
          <w:p>
            <w:pPr>
              <w:keepNext/>
              <w:spacing w:after="0"/>
              <w:jc w:val="center"/>
            </w:pPr>
            <w:r>
              <w:rPr/>
              <w:t>860</w:t>
            </w:r>
          </w:p>
        </w:tc>
        <w:tc>
          <w:tcPr>
            <w:tcW w:type="dxa" w:w="1191"/>
            <w:vAlign w:val="center"/>
          </w:tcPr>
          <w:p>
            <w:pPr>
              <w:keepNext/>
              <w:spacing w:after="0"/>
              <w:jc w:val="center"/>
            </w:pPr>
            <w:r>
              <w:rPr/>
              <w:t>930</w:t>
            </w:r>
          </w:p>
        </w:tc>
        <w:tc>
          <w:tcPr>
            <w:tcW w:type="dxa" w:w="1191"/>
            <w:vAlign w:val="center"/>
          </w:tcPr>
          <w:p>
            <w:pPr>
              <w:keepNext/>
              <w:spacing w:after="0"/>
              <w:jc w:val="center"/>
            </w:pPr>
            <w:r>
              <w:rPr/>
              <w:t>1000</w:t>
            </w:r>
          </w:p>
        </w:tc>
        <w:tc>
          <w:tcPr>
            <w:tcW w:type="dxa" w:w="1191"/>
            <w:vAlign w:val="center"/>
          </w:tcPr>
          <w:p>
            <w:pPr>
              <w:keepNext/>
              <w:spacing w:after="0"/>
              <w:jc w:val="center"/>
            </w:pPr>
            <w:r>
              <w:rPr/>
              <w:t>1080</w:t>
            </w:r>
          </w:p>
        </w:tc>
        <w:tc>
          <w:tcPr>
            <w:tcW w:type="dxa" w:w="1191"/>
            <w:vAlign w:val="center"/>
          </w:tcPr>
          <w:p>
            <w:pPr>
              <w:keepNext/>
              <w:spacing w:after="0"/>
              <w:jc w:val="center"/>
            </w:pPr>
            <w:r>
              <w:rPr/>
              <w:t>1170</w:t>
            </w:r>
          </w:p>
        </w:tc>
      </w:tr>
    </w:tbl>
    <w:p>
      <w:pPr>
        <w:keepNext/>
        <w:keepLines/>
        <w:spacing w:after="120"/>
      </w:pPr>
    </w:p>
    <w:p>
      <w:pPr>
        <w:keepNext/>
        <w:keepLines/>
        <w:spacing w:before="80"/>
        <w:ind w:left="425" w:hanging="425"/>
      </w:pPr>
      <w:r>
        <w:rPr>
          <w:b/>
          <w:color w:val="7B1FA2"/>
        </w:rPr>
        <w:t>a)</w:t>
      </w:r>
      <w:r>
        <w:rPr/>
        <w:t xml:space="preserve"> Finn en lineær modell og en eksponentiell modell.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b)</w:t>
      </w:r>
      <w:r>
        <w:rPr/>
        <w:t xml:space="preserve"> Lag prognoser for 2033 med begge modellene.</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spacing w:after="80" w:lineRule="exact" w:line="120"/>
      </w:pPr>
    </w:p>
    <w:p>
      <w:pPr>
        <w:keepNext/>
        <w:keepLines/>
        <w:spacing w:before="80"/>
        <w:ind w:left="425" w:hanging="425"/>
      </w:pPr>
      <w:r>
        <w:rPr>
          <w:b/>
          <w:color w:val="7B1FA2"/>
        </w:rPr>
        <w:t>c)</w:t>
      </w:r>
      <w:r>
        <w:rPr/>
        <w:t xml:space="preserve"> Begge modellene passer godt med tabellen. Hvorfor blir prognosene så ulike? Hva kan gjøre at ingen av prognosene slår til?</w:t>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Next/>
        <w:keepLines/>
        <w:tabs>
          <w:tab w:pos="9411" w:val="right" w:leader="dot"/>
        </w:tabs>
        <w:spacing w:before="0" w:after="0" w:lineRule="exact" w:line="540"/>
        <w:ind w:left="425"/>
      </w:pPr>
      <w:r>
        <w:rPr>
          <w:color w:val="9AA5B1"/>
        </w:rPr>
        <w:tab/>
      </w:r>
    </w:p>
    <w:p>
      <w:pPr>
        <w:keepLines/>
        <w:spacing w:after="80" w:lineRule="exact" w:line="120"/>
      </w:pPr>
    </w:p>
    <w:p>
      <w:pPr>
        <w:pStyle w:val="Heading1"/>
        <w:pageBreakBefore/>
        <w:pBdr>
          <w:bottom w:val="single" w:sz="8" w:space="4" w:color="B8C4D0"/>
        </w:pBdr>
        <w:spacing w:before="0"/>
      </w:pPr>
      <w:r>
        <w:rPr/>
        <w:t>Sjekk deg selv</w:t>
      </w:r>
    </w:p>
    <w:p>
      <w:pPr>
        <w:keepNext/>
        <w:spacing w:before="360"/>
      </w:pPr>
      <w:r>
        <w:rPr/>
        <w:t>Hvor sikker er du? (sett kryss: usikker / litt sikker / sikker)</w:t>
      </w:r>
    </w:p>
    <w:tbl>
      <w:tblPr>
        <w:tblW w:type="dxa" w:w="9410"/>
        <w:jc w:val="center"/>
        <w:tblBorders>
          <w:top w:val="single" w:sz="8" w:space="0" w:color="B8C4D0"/>
          <w:left w:val="single" w:sz="8" w:space="0" w:color="B8C4D0"/>
          <w:bottom w:val="single" w:sz="8" w:space="0" w:color="B8C4D0"/>
          <w:right w:val="single" w:sz="8" w:space="0" w:color="B8C4D0"/>
          <w:insideH w:val="single" w:sz="8" w:space="0" w:color="B8C4D0"/>
          <w:insideV w:val="single" w:sz="8" w:space="0" w:color="B8C4D0"/>
        </w:tblBorders>
        <w:tblLayout w:type="fixed"/>
        <w:tblCellMar>
          <w:top w:w="80" w:type="dxa"/>
          <w:left w:w="120" w:type="dxa"/>
          <w:bottom w:w="80" w:type="dxa"/>
          <w:right w:w="120" w:type="dxa"/>
        </w:tblCellMar>
        <w:tblLook w:firstColumn="1" w:firstRow="1" w:lastColumn="0" w:lastRow="0" w:noHBand="0" w:noVBand="1" w:val="04A0"/>
      </w:tblPr>
      <w:tblGrid>
        <w:gridCol w:w="4649"/>
        <w:gridCol w:w="1587"/>
        <w:gridCol w:w="1587"/>
        <w:gridCol w:w="1587"/>
      </w:tblGrid>
      <w:tr>
        <w:trPr>
          <w:cantSplit/>
        </w:trPr>
        <w:tc>
          <w:tcPr>
            <w:tcW w:type="dxa" w:w="4649"/>
            <w:shd w:val="clear" w:color="auto" w:fill="E8EEF4"/>
          </w:tcPr>
          <w:p>
            <w:pPr>
              <w:keepNext/>
              <w:spacing w:after="0"/>
              <w:jc w:val="center"/>
            </w:pPr>
          </w:p>
        </w:tc>
        <w:tc>
          <w:tcPr>
            <w:tcW w:type="dxa" w:w="1587"/>
            <w:shd w:val="clear" w:color="auto" w:fill="E8EEF4"/>
          </w:tcPr>
          <w:p>
            <w:pPr>
              <w:keepNext/>
              <w:spacing w:after="0"/>
              <w:jc w:val="center"/>
            </w:pPr>
            <w:r>
              <w:rPr>
                <w:b/>
              </w:rPr>
              <w:t>usikker</w:t>
            </w:r>
          </w:p>
        </w:tc>
        <w:tc>
          <w:tcPr>
            <w:tcW w:type="dxa" w:w="1587"/>
            <w:shd w:val="clear" w:color="auto" w:fill="E8EEF4"/>
          </w:tcPr>
          <w:p>
            <w:pPr>
              <w:keepNext/>
              <w:spacing w:after="0"/>
              <w:jc w:val="center"/>
            </w:pPr>
            <w:r>
              <w:rPr>
                <w:b/>
              </w:rPr>
              <w:t>litt sikker</w:t>
            </w:r>
          </w:p>
        </w:tc>
        <w:tc>
          <w:tcPr>
            <w:tcW w:type="dxa" w:w="1587"/>
            <w:shd w:val="clear" w:color="auto" w:fill="E8EEF4"/>
          </w:tcPr>
          <w:p>
            <w:pPr>
              <w:keepNext/>
              <w:spacing w:after="0"/>
              <w:jc w:val="center"/>
            </w:pPr>
            <w:r>
              <w:rPr>
                <w:b/>
              </w:rPr>
              <w:t>sikker</w:t>
            </w:r>
          </w:p>
        </w:tc>
      </w:tr>
      <w:tr>
        <w:trPr>
          <w:cantSplit/>
        </w:trPr>
        <w:tc>
          <w:tcPr>
            <w:tcW w:type="dxa" w:w="4649"/>
          </w:tcPr>
          <w:p>
            <w:pPr>
              <w:keepNext/>
              <w:spacing w:after="0"/>
            </w:pPr>
            <w:r>
              <w:rPr/>
              <w:t>Skille mellom interpolasjon og ekstrapolasjon</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Vurdere og angi gyldighetsområdet til en modell</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Tolke konstantleddet som en startverdi</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Vurdere hvor sikker en prognose er</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r>
        <w:trPr>
          <w:cantSplit/>
        </w:trPr>
        <w:tc>
          <w:tcPr>
            <w:tcW w:type="dxa" w:w="4649"/>
          </w:tcPr>
          <w:p>
            <w:pPr>
              <w:keepNext/>
              <w:spacing w:after="0"/>
            </w:pPr>
            <w:r>
              <w:rPr/>
              <w:t>Lage en delt funksjon og bruke en modell til å finne største inntekt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c>
          <w:tcPr>
            <w:tcW w:type="dxa" w:w="1587"/>
          </w:tcPr>
          <w:p>
            <w:pPr>
              <w:keepNext/>
              <w:spacing w:after="0"/>
              <w:jc w:val="center"/>
            </w:pPr>
            <w:r>
              <w:rPr>
                <w:rFonts w:ascii="Segoe UI Symbol" w:hAnsi="Segoe UI Symbol"/>
                <w:sz w:val="32"/>
              </w:rPr>
              <w:t>☐</w:t>
            </w:r>
          </w:p>
        </w:tc>
      </w:tr>
    </w:tbl>
    <w:p>
      <w:pPr>
        <w:pStyle w:val="Heading1"/>
        <w:pageBreakBefore/>
        <w:pBdr>
          <w:bottom w:val="single" w:sz="8" w:space="4" w:color="B8C4D0"/>
        </w:pBdr>
        <w:spacing w:before="0"/>
      </w:pPr>
      <w:r>
        <w:rPr/>
        <w:t>Fasit</w:t>
      </w:r>
    </w:p>
    <w:p>
      <w:pPr>
        <w:pStyle w:val="Heading2"/>
        <w:pBdr>
          <w:left w:val="single" w:sz="36" w:space="8" w:color="2E7D32"/>
        </w:pBdr>
        <w:spacing w:before="240"/>
        <w:ind w:left="142"/>
      </w:pPr>
      <w:r>
        <w:rPr>
          <w:color w:val="2E7D32"/>
        </w:rPr>
        <w:t>Nivå 1</w:t>
      </w:r>
    </w:p>
    <w:p>
      <w:pPr>
        <w:pStyle w:val="ListBullet"/>
        <w:spacing w:after="100"/>
      </w:pPr>
      <w:r>
        <w:rPr>
          <w:b/>
        </w:rPr>
        <w:t>1 a)</w:t>
      </w:r>
      <w:r>
        <w:rPr/>
        <w:t xml:space="preserve"> Interpolasjon </w:t>
      </w:r>
      <w:r>
        <w:rPr>
          <w:b/>
        </w:rPr>
        <w:t>b)</w:t>
      </w:r>
      <w:r>
        <w:rPr/>
        <w:t xml:space="preserve"> Ekstrapolasjon </w:t>
      </w:r>
      <w:r>
        <w:rPr>
          <w:b/>
        </w:rPr>
        <w:t>c)</w:t>
      </w:r>
      <w:r>
        <w:rPr/>
        <w:t xml:space="preserve"> Ekstrapolasjon </w:t>
      </w:r>
      <w:r>
        <w:rPr>
          <w:b/>
        </w:rPr>
        <w:t>d)</w:t>
      </w:r>
      <w:r>
        <w:rPr/>
        <w:t xml:space="preserve"> Interpolasjon</w:t>
      </w:r>
    </w:p>
    <w:p>
      <w:pPr>
        <w:pStyle w:val="ListBullet"/>
        <w:spacing w:after="100"/>
      </w:pPr>
      <w:r>
        <w:rPr>
          <w:b/>
        </w:rPr>
        <w:t>2 a)</w:t>
      </w:r>
      <w:r>
        <w:rPr/>
        <w:t xml:space="preserve"> </w:t>
      </w:r>
      <w:r>
        <w:rPr>
          <w:i/>
        </w:rPr>
        <w:t>f</w:t>
      </w:r>
      <w:r>
        <w:rPr/>
        <w:t>(</w:t>
      </w:r>
      <w:r>
        <w:rPr>
          <w:i/>
        </w:rPr>
        <w:t>x</w:t>
      </w:r>
      <w:r>
        <w:rPr/>
        <w:t>) = 0,595</w:t>
      </w:r>
      <w:r>
        <w:rPr>
          <w:i/>
        </w:rPr>
        <w:t>x</w:t>
      </w:r>
      <w:r>
        <w:rPr/>
        <w:t xml:space="preserve"> + 0,48 </w:t>
      </w:r>
      <w:r>
        <w:rPr>
          <w:b/>
        </w:rPr>
        <w:t>b)</w:t>
      </w:r>
      <w:r>
        <w:rPr/>
        <w:t xml:space="preserve"> Omtrent 3,5 kg. Interpolasjon. </w:t>
      </w:r>
      <w:r>
        <w:rPr>
          <w:b/>
        </w:rPr>
        <w:t>c)</w:t>
      </w:r>
      <w:r>
        <w:rPr/>
        <w:t xml:space="preserve"> Omtrent 62 kg. Nei, valpen vokser ikke slik hele livet. </w:t>
      </w:r>
      <w:r>
        <w:rPr>
          <w:b/>
        </w:rPr>
        <w:t>d)</w:t>
      </w:r>
      <w:r>
        <w:rPr/>
        <w:t xml:space="preserve"> For eksempel 0 ≤ </w:t>
      </w:r>
      <w:r>
        <w:rPr>
          <w:i/>
        </w:rPr>
        <w:t>x</w:t>
      </w:r>
      <w:r>
        <w:rPr/>
        <w:t xml:space="preserve"> ≤ 10.</w:t>
      </w:r>
    </w:p>
    <w:p>
      <w:pPr>
        <w:pStyle w:val="ListBullet"/>
        <w:spacing w:after="100"/>
      </w:pPr>
      <w:r>
        <w:rPr>
          <w:b/>
        </w:rPr>
        <w:t>3 a)</w:t>
      </w:r>
      <w:r>
        <w:rPr/>
        <w:t xml:space="preserve"> 105 cm </w:t>
      </w:r>
      <w:r>
        <w:rPr>
          <w:b/>
        </w:rPr>
        <w:t>b)</w:t>
      </w:r>
      <w:r>
        <w:rPr/>
        <w:t xml:space="preserve"> 255 cm. Nei, ingen er så høye. </w:t>
      </w:r>
      <w:r>
        <w:rPr>
          <w:b/>
        </w:rPr>
        <w:t>c)</w:t>
      </w:r>
      <w:r>
        <w:rPr/>
        <w:t xml:space="preserve"> 75 cm. Det passer ikke med 50 cm. Modellen gjelder ikke for </w:t>
      </w:r>
      <w:r>
        <w:rPr>
          <w:i/>
        </w:rPr>
        <w:t>t</w:t>
      </w:r>
      <w:r>
        <w:rPr/>
        <w:t xml:space="preserve"> = 0. Gyldighetsområdet er 3 ≤ </w:t>
      </w:r>
      <w:r>
        <w:rPr>
          <w:i/>
        </w:rPr>
        <w:t>t</w:t>
      </w:r>
      <w:r>
        <w:rPr/>
        <w:t xml:space="preserve"> ≤ 10.</w:t>
      </w:r>
    </w:p>
    <w:p>
      <w:pPr>
        <w:pStyle w:val="Heading2"/>
        <w:pBdr>
          <w:left w:val="single" w:sz="36" w:space="8" w:color="1565C0"/>
        </w:pBdr>
        <w:spacing w:before="240"/>
        <w:ind w:left="142"/>
      </w:pPr>
      <w:r>
        <w:rPr>
          <w:color w:val="1565C0"/>
        </w:rPr>
        <w:t>Nivå 2</w:t>
      </w:r>
    </w:p>
    <w:p>
      <w:pPr>
        <w:pStyle w:val="ListBullet"/>
        <w:spacing w:after="100"/>
      </w:pPr>
      <w:r>
        <w:rPr>
          <w:b/>
        </w:rPr>
        <w:t>4 a)</w:t>
      </w:r>
      <w:r>
        <w:rPr/>
        <w:t xml:space="preserve"> GeoGebra gir en tredjegradsmodell: </w:t>
      </w:r>
      <w:r>
        <w:rPr>
          <w:i/>
        </w:rPr>
        <w:t>f</w:t>
      </w:r>
      <w:r>
        <w:rPr/>
        <w:t>(</w:t>
      </w:r>
      <w:r>
        <w:rPr>
          <w:i/>
        </w:rPr>
        <w:t>x</w:t>
      </w:r>
      <w:r>
        <w:rPr/>
        <w:t>) ≈ 0,000104</w:t>
      </w:r>
      <w:r>
        <w:rPr>
          <w:i/>
        </w:rPr>
        <w:t>x</w:t>
      </w:r>
      <w:r>
        <w:rPr/>
        <w:t>³ − 0,00913</w:t>
      </w:r>
      <w:r>
        <w:rPr>
          <w:i/>
        </w:rPr>
        <w:t>x</w:t>
      </w:r>
      <w:r>
        <w:rPr/>
        <w:t>² + 0,348</w:t>
      </w:r>
      <w:r>
        <w:rPr>
          <w:i/>
        </w:rPr>
        <w:t>x</w:t>
      </w:r>
      <w:r>
        <w:rPr/>
        <w:t xml:space="preserve"> + 11,96 (GeoGebra, avrundet). Bruk den uavrundet. </w:t>
      </w:r>
      <w:r>
        <w:rPr>
          <w:b/>
        </w:rPr>
        <w:t>b)</w:t>
      </w:r>
      <w:r>
        <w:rPr/>
        <w:t xml:space="preserve"> Omtrent 16 600 innbyggere. Interpolasjon. </w:t>
      </w:r>
      <w:r>
        <w:rPr>
          <w:b/>
        </w:rPr>
        <w:t>c)</w:t>
      </w:r>
      <w:r>
        <w:rPr/>
        <w:t xml:space="preserve"> 2030: omtrent 22 300. 2060: omtrent 44 900. Svarene er ekstrapolasjon. 2060 er urimelig, fordi modellen vokser stadig raskere. </w:t>
      </w:r>
      <w:r>
        <w:rPr>
          <w:b/>
        </w:rPr>
        <w:t>d)</w:t>
      </w:r>
      <w:r>
        <w:rPr/>
        <w:t xml:space="preserve"> Omtrent 500 innbyggere, og det er urimelig. Gyldighetsområde for eksempel 0 ≤ </w:t>
      </w:r>
      <w:r>
        <w:rPr>
          <w:i/>
        </w:rPr>
        <w:t>x</w:t>
      </w:r>
      <w:r>
        <w:rPr/>
        <w:t xml:space="preserve"> ≤ 50.</w:t>
      </w:r>
    </w:p>
    <w:p>
      <w:pPr>
        <w:pStyle w:val="ListBullet"/>
        <w:spacing w:after="100"/>
      </w:pPr>
      <w:r>
        <w:rPr>
          <w:b/>
        </w:rPr>
        <w:t>5 a)</w:t>
      </w:r>
      <w:r>
        <w:rPr/>
        <w:t xml:space="preserve"> </w:t>
      </w:r>
      <w:r>
        <w:rPr>
          <w:i/>
        </w:rPr>
        <w:t>A</w:t>
      </w:r>
      <w:r>
        <w:rPr/>
        <w:t>(</w:t>
      </w:r>
      <w:r>
        <w:rPr>
          <w:i/>
        </w:rPr>
        <w:t>x</w:t>
      </w:r>
      <w:r>
        <w:rPr/>
        <w:t>) = 0,0084</w:t>
      </w:r>
      <w:r>
        <w:rPr>
          <w:i/>
        </w:rPr>
        <w:t>x</w:t>
      </w:r>
      <w:r>
        <w:rPr/>
        <w:t xml:space="preserve"> + 3,2 (GeoGebra: 0,008375</w:t>
      </w:r>
      <w:r>
        <w:rPr>
          <w:i/>
        </w:rPr>
        <w:t>x</w:t>
      </w:r>
      <w:r>
        <w:rPr/>
        <w:t xml:space="preserve"> + 3,185) </w:t>
      </w:r>
      <w:r>
        <w:rPr>
          <w:b/>
        </w:rPr>
        <w:t>b)</w:t>
      </w:r>
      <w:r>
        <w:rPr/>
        <w:t xml:space="preserve"> Avlingen uten gjødsel, omtrent 3,2 tonn per dekar. </w:t>
      </w:r>
      <w:r>
        <w:rPr>
          <w:b/>
        </w:rPr>
        <w:t>c)</w:t>
      </w:r>
      <w:r>
        <w:rPr/>
        <w:t xml:space="preserve"> Omtrent 3,69 tonn per dekar </w:t>
      </w:r>
      <w:r>
        <w:rPr>
          <w:b/>
        </w:rPr>
        <w:t>d)</w:t>
      </w:r>
      <w:r>
        <w:rPr/>
        <w:t xml:space="preserve"> Omtrent 6,54 tonn per dekar. Det er ekstrapolasjon langt utenfor målingene. For mye gjødsel kan skade avlingen.</w:t>
      </w:r>
    </w:p>
    <w:p>
      <w:pPr>
        <w:pStyle w:val="ListBullet"/>
        <w:spacing w:after="100"/>
      </w:pPr>
      <w:r>
        <w:rPr>
          <w:b/>
        </w:rPr>
        <w:t>6 a)</w:t>
      </w:r>
      <w:r>
        <w:rPr/>
        <w:t xml:space="preserve"> Naturloven, fordi den gjelder hver gang. Hva folk gjør, kan endre seg. </w:t>
      </w:r>
      <w:r>
        <w:rPr>
          <w:b/>
        </w:rPr>
        <w:t>b)</w:t>
      </w:r>
      <w:r>
        <w:rPr/>
        <w:t xml:space="preserve"> At utviklingen fortsetter som før, uten store endringer.</w:t>
      </w:r>
    </w:p>
    <w:p>
      <w:pPr>
        <w:pStyle w:val="Heading2"/>
        <w:pBdr>
          <w:left w:val="single" w:sz="36" w:space="8" w:color="7B1FA2"/>
        </w:pBdr>
        <w:spacing w:before="240"/>
        <w:ind w:left="142"/>
      </w:pPr>
      <w:r>
        <w:rPr>
          <w:color w:val="7B1FA2"/>
        </w:rPr>
        <w:t>Nivå 3</w:t>
      </w:r>
    </w:p>
    <w:p>
      <w:pPr>
        <w:pStyle w:val="ListBullet"/>
        <w:spacing w:after="100"/>
      </w:pPr>
      <w:r>
        <w:rPr>
          <w:b/>
        </w:rPr>
        <w:t>7 a)</w:t>
      </w:r>
      <w:r>
        <w:rPr/>
        <w:t xml:space="preserve"> </w:t>
      </w:r>
      <w:r>
        <w:rPr>
          <w:i/>
        </w:rPr>
        <w:t>f</w:t>
      </w:r>
      <w:r>
        <w:rPr/>
        <w:t>(</w:t>
      </w:r>
      <w:r>
        <w:rPr>
          <w:i/>
        </w:rPr>
        <w:t>x</w:t>
      </w:r>
      <w:r>
        <w:rPr/>
        <w:t>) = 1,48 · 2,063</w:t>
      </w:r>
      <w:r>
        <w:rPr>
          <w:i/>
          <w:vertAlign w:val="superscript"/>
        </w:rPr>
        <w:t>x</w:t>
      </w:r>
      <w:r>
        <w:rPr/>
        <w:t xml:space="preserve">. </w:t>
      </w:r>
      <w:r>
        <w:rPr>
          <w:i/>
        </w:rPr>
        <w:t>g</w:t>
      </w:r>
      <w:r>
        <w:rPr/>
        <w:t>(</w:t>
      </w:r>
      <w:r>
        <w:rPr>
          <w:i/>
        </w:rPr>
        <w:t>x</w:t>
      </w:r>
      <w:r>
        <w:rPr/>
        <w:t>) = 25,2</w:t>
      </w:r>
      <w:r>
        <w:rPr>
          <w:i/>
        </w:rPr>
        <w:t>x</w:t>
      </w:r>
      <w:r>
        <w:rPr/>
        <w:t xml:space="preserve"> − 71,3. </w:t>
      </w:r>
      <w:r>
        <w:rPr>
          <w:b/>
        </w:rPr>
        <w:t>b)</w:t>
      </w:r>
      <w:r>
        <w:rPr/>
        <w:t xml:space="preserve"> Dersom(</w:t>
      </w:r>
      <w:r>
        <w:rPr>
          <w:i/>
        </w:rPr>
        <w:t>x</w:t>
      </w:r>
      <w:r>
        <w:rPr/>
        <w:t xml:space="preserve"> ≤ 5, </w:t>
      </w:r>
      <w:r>
        <w:rPr>
          <w:i/>
        </w:rPr>
        <w:t>f</w:t>
      </w:r>
      <w:r>
        <w:rPr/>
        <w:t>(</w:t>
      </w:r>
      <w:r>
        <w:rPr>
          <w:i/>
        </w:rPr>
        <w:t>x</w:t>
      </w:r>
      <w:r>
        <w:rPr/>
        <w:t xml:space="preserve">), </w:t>
      </w:r>
      <w:r>
        <w:rPr>
          <w:i/>
        </w:rPr>
        <w:t>g</w:t>
      </w:r>
      <w:r>
        <w:rPr/>
        <w:t>(</w:t>
      </w:r>
      <w:r>
        <w:rPr>
          <w:i/>
        </w:rPr>
        <w:t>x</w:t>
      </w:r>
      <w:r>
        <w:rPr/>
        <w:t xml:space="preserve">)). Ved </w:t>
      </w:r>
      <w:r>
        <w:rPr>
          <w:i/>
        </w:rPr>
        <w:t>x</w:t>
      </w:r>
      <w:r>
        <w:rPr/>
        <w:t xml:space="preserve"> = 5 gir </w:t>
      </w:r>
      <w:r>
        <w:rPr>
          <w:i/>
        </w:rPr>
        <w:t>f</w:t>
      </w:r>
      <w:r>
        <w:rPr/>
        <w:t xml:space="preserve"> omtrent 55,5 og </w:t>
      </w:r>
      <w:r>
        <w:rPr>
          <w:i/>
        </w:rPr>
        <w:t>g</w:t>
      </w:r>
      <w:r>
        <w:rPr/>
        <w:t xml:space="preserve"> omtrent 54,7. Grafen gjør derfor et lite hopp der, men hoppet er så lite at det ikke betyr noe for modellen. </w:t>
      </w:r>
      <w:r>
        <w:rPr>
          <w:b/>
        </w:rPr>
        <w:t>c)</w:t>
      </w:r>
      <w:r>
        <w:rPr/>
        <w:t xml:space="preserve"> </w:t>
      </w:r>
      <w:r>
        <w:rPr>
          <w:i/>
        </w:rPr>
        <w:t>f</w:t>
      </w:r>
      <w:r>
        <w:rPr/>
        <w:t xml:space="preserve">(10) ≈ 2073 tusen. </w:t>
      </w:r>
      <w:r>
        <w:rPr>
          <w:i/>
        </w:rPr>
        <w:t>g</w:t>
      </w:r>
      <w:r>
        <w:rPr/>
        <w:t xml:space="preserve">(10) ≈ 181 tusen. Prognosen fra </w:t>
      </w:r>
      <w:r>
        <w:rPr>
          <w:i/>
        </w:rPr>
        <w:t>g</w:t>
      </w:r>
      <w:r>
        <w:rPr/>
        <w:t xml:space="preserve"> er mest rimelig, fordi veksten ikke lenger er eksponentiell etter dag 5.</w:t>
      </w:r>
    </w:p>
    <w:p>
      <w:pPr>
        <w:pStyle w:val="ListBullet"/>
        <w:spacing w:after="100"/>
      </w:pPr>
      <w:r>
        <w:rPr>
          <w:b/>
        </w:rPr>
        <w:t>8 a)</w:t>
      </w:r>
      <w:r>
        <w:rPr/>
        <w:t xml:space="preserve"> </w:t>
      </w:r>
      <w:r>
        <w:rPr>
          <w:i/>
        </w:rPr>
        <w:t>e</w:t>
      </w:r>
      <w:r>
        <w:rPr/>
        <w:t>(</w:t>
      </w:r>
      <w:r>
        <w:rPr>
          <w:i/>
        </w:rPr>
        <w:t>x</w:t>
      </w:r>
      <w:r>
        <w:rPr/>
        <w:t>) = −9,31</w:t>
      </w:r>
      <w:r>
        <w:rPr>
          <w:i/>
        </w:rPr>
        <w:t>x</w:t>
      </w:r>
      <w:r>
        <w:rPr/>
        <w:t xml:space="preserve"> + 794,29 </w:t>
      </w:r>
      <w:r>
        <w:rPr>
          <w:b/>
        </w:rPr>
        <w:t>b)</w:t>
      </w:r>
      <w:r>
        <w:rPr/>
        <w:t xml:space="preserve"> Omtrent 85 kr </w:t>
      </w:r>
      <w:r>
        <w:rPr>
          <w:b/>
        </w:rPr>
        <w:t>c)</w:t>
      </w:r>
      <w:r>
        <w:rPr/>
        <w:t xml:space="preserve"> Pris omtrent 42,60 kr gir størst inntekt, omtrent 16 900 kr per måned. </w:t>
      </w:r>
      <w:r>
        <w:rPr>
          <w:b/>
        </w:rPr>
        <w:t>d)</w:t>
      </w:r>
      <w:r>
        <w:rPr/>
        <w:t xml:space="preserve"> 0 ≤ </w:t>
      </w:r>
      <w:r>
        <w:rPr>
          <w:i/>
        </w:rPr>
        <w:t>x</w:t>
      </w:r>
      <w:r>
        <w:rPr/>
        <w:t xml:space="preserve"> ≤ 85, men helst nær de målte prisene (20–60 kr).</w:t>
      </w:r>
    </w:p>
    <w:p>
      <w:pPr>
        <w:pStyle w:val="ListBullet"/>
        <w:spacing w:after="100"/>
      </w:pPr>
      <w:r>
        <w:rPr>
          <w:b/>
        </w:rPr>
        <w:t>9 a)</w:t>
      </w:r>
      <w:r>
        <w:rPr/>
        <w:t xml:space="preserve"> Lineær: </w:t>
      </w:r>
      <w:r>
        <w:rPr>
          <w:i/>
        </w:rPr>
        <w:t>f</w:t>
      </w:r>
      <w:r>
        <w:rPr/>
        <w:t>(</w:t>
      </w:r>
      <w:r>
        <w:rPr>
          <w:i/>
        </w:rPr>
        <w:t>x</w:t>
      </w:r>
      <w:r>
        <w:rPr/>
        <w:t>) = 73,71</w:t>
      </w:r>
      <w:r>
        <w:rPr>
          <w:i/>
        </w:rPr>
        <w:t>x</w:t>
      </w:r>
      <w:r>
        <w:rPr/>
        <w:t xml:space="preserve"> + 789,05. Eksponentiell: </w:t>
      </w:r>
      <w:r>
        <w:rPr>
          <w:i/>
        </w:rPr>
        <w:t>g</w:t>
      </w:r>
      <w:r>
        <w:rPr/>
        <w:t>(</w:t>
      </w:r>
      <w:r>
        <w:rPr>
          <w:i/>
        </w:rPr>
        <w:t>x</w:t>
      </w:r>
      <w:r>
        <w:rPr/>
        <w:t>) = 798,36 · 1,0789</w:t>
      </w:r>
      <w:r>
        <w:rPr>
          <w:i/>
          <w:vertAlign w:val="superscript"/>
        </w:rPr>
        <w:t>x</w:t>
      </w:r>
      <w:r>
        <w:rPr/>
        <w:t xml:space="preserve">. </w:t>
      </w:r>
      <w:r>
        <w:rPr>
          <w:b/>
        </w:rPr>
        <w:t>b)</w:t>
      </w:r>
      <w:r>
        <w:rPr/>
        <w:t xml:space="preserve"> Lineær: omtrent 1895 elbiler. Eksponentiell: omtrent 2493 elbiler. </w:t>
      </w:r>
      <w:r>
        <w:rPr>
          <w:b/>
        </w:rPr>
        <w:t>c)</w:t>
      </w:r>
      <w:r>
        <w:rPr/>
        <w:t xml:space="preserve"> Det er ekstrapolasjon langt fram i tid, og små forskjeller vokser. Nye avgifter, priser eller strømpriser kan endre utviklingen.</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8794"/>
        <w:sz w:val="18"/>
      </w:rPr>
      <w:t>Matematikk 1P · 5C Hvor god er modellen?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Calibri" w:hAnsi="Calibri" w:eastAsia="Calibri" w:cs="Calibri"/>
      <w:b/>
      <w:bCs/>
      <w:i w:val="0"/>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Calibri" w:hAnsi="Calibri" w:eastAsia="Calibri" w:cs="Calibri"/>
      <w:b/>
      <w:i w:val="0"/>
      <w:color w:val="1F3A5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5C Hvor god er modellen?</dc:title>
  <dc:subject/>
  <dc:creator>Mats Amundsen</dc:creator>
  <cp:keywords/>
  <dc:description>generated by python-docx</dc:description>
  <cp:lastModifiedBy/>
  <cp:revision>1</cp:revision>
  <dcterms:created xsi:type="dcterms:W3CDTF">2013-12-23T23:15:00Z</dcterms:created>
  <dcterms:modified xsi:type="dcterms:W3CDTF">2013-12-23T23:15:00Z</dcterms:modified>
  <cp:category/>
</cp:coreProperties>
</file>