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left"/>
      </w:pPr>
      <w:r>
        <w:rPr>
          <w:rFonts w:ascii="Calibri" w:hAnsi="Calibri" w:cs="Calibri"/>
          <w:b/>
          <w:i w:val="0"/>
          <w:color w:val="0F766E"/>
          <w:sz w:val="56"/>
        </w:rPr>
        <w:t>Undervisningsopplegg</w:t>
      </w:r>
    </w:p>
    <w:p>
      <w:pPr>
        <w:spacing w:after="80" w:before="0" w:line="240" w:lineRule="auto"/>
      </w:pPr>
      <w:r>
        <w:rPr>
          <w:rFonts w:ascii="Calibri" w:hAnsi="Calibri" w:cs="Calibri"/>
          <w:b/>
          <w:i w:val="0"/>
          <w:color w:val="1F2937"/>
          <w:sz w:val="32"/>
        </w:rPr>
        <w:t>2A Forenkle uttrykk  ·  2B Kvadratsetninger</w:t>
      </w:r>
    </w:p>
    <w:p>
      <w:pPr>
        <w:spacing w:after="280" w:before="0" w:line="240" w:lineRule="auto"/>
      </w:pPr>
      <w:r>
        <w:rPr>
          <w:rFonts w:ascii="Calibri" w:hAnsi="Calibri" w:cs="Calibri"/>
          <w:b w:val="0"/>
          <w:i w:val="0"/>
          <w:color w:val="4B5563"/>
          <w:sz w:val="24"/>
        </w:rPr>
        <w:t>Fire økter i matematikk 1T, bygd på oppgavetypene i Matteguiden. Se video først, øv deretter.</w:t>
      </w:r>
    </w:p>
    <w:p>
      <w:pPr>
        <w:pStyle w:val="Heading1"/>
      </w:pPr>
      <w:r>
        <w:rPr>
          <w:rFonts w:ascii="Calibri" w:hAnsi="Calibri"/>
          <w:color w:val="0F766E"/>
        </w:rPr>
        <w:t>Ramme for opplegget</w:t>
      </w:r>
    </w:p>
    <w:p>
      <w:pPr>
        <w:pStyle w:val="ListBullet"/>
        <w:spacing w:after="80"/>
      </w:pPr>
      <w:r>
        <w:rPr>
          <w:rFonts w:ascii="Calibri" w:hAnsi="Calibri" w:cs="Calibri"/>
          <w:b/>
          <w:i w:val="0"/>
          <w:color w:val="1F2937"/>
          <w:sz w:val="22"/>
        </w:rPr>
        <w:t>Fag og trinn: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Matematikk 1T, kapittel 2 Algebra og mønstre</w:t>
      </w:r>
    </w:p>
    <w:p>
      <w:pPr>
        <w:pStyle w:val="ListBullet"/>
        <w:spacing w:after="80"/>
      </w:pPr>
      <w:r>
        <w:rPr>
          <w:rFonts w:ascii="Calibri" w:hAnsi="Calibri" w:cs="Calibri"/>
          <w:b/>
          <w:i w:val="0"/>
          <w:color w:val="1F2937"/>
          <w:sz w:val="22"/>
        </w:rPr>
        <w:t>Varighet: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4 økter à 60–90 minutter (kan kjøres som to dobbelttimer)</w:t>
      </w:r>
    </w:p>
    <w:p>
      <w:pPr>
        <w:pStyle w:val="ListBullet"/>
        <w:spacing w:after="80"/>
      </w:pPr>
      <w:r>
        <w:rPr>
          <w:rFonts w:ascii="Calibri" w:hAnsi="Calibri" w:cs="Calibri"/>
          <w:b/>
          <w:i w:val="0"/>
          <w:color w:val="1F2937"/>
          <w:sz w:val="22"/>
        </w:rPr>
        <w:t>Forkunnskap: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1A regnerekkefølge, 1C brøk og 1D potenser. Elevene må kunne x · x = x².</w:t>
      </w:r>
    </w:p>
    <w:p>
      <w:pPr>
        <w:pStyle w:val="ListBullet"/>
        <w:spacing w:after="80"/>
      </w:pPr>
      <w:r>
        <w:rPr>
          <w:rFonts w:ascii="Calibri" w:hAnsi="Calibri" w:cs="Calibri"/>
          <w:b/>
          <w:i w:val="0"/>
          <w:color w:val="1F2937"/>
          <w:sz w:val="22"/>
        </w:rPr>
        <w:t>Neste steg: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2C felles faktor og 2D faktorisering (kvadratsetning baklengs)</w:t>
      </w:r>
    </w:p>
    <w:p>
      <w:pPr>
        <w:pStyle w:val="ListBullet"/>
        <w:spacing w:after="80"/>
      </w:pPr>
      <w:r>
        <w:rPr>
          <w:rFonts w:ascii="Calibri" w:hAnsi="Calibri" w:cs="Calibri"/>
          <w:b/>
          <w:i w:val="0"/>
          <w:color w:val="1F2937"/>
          <w:sz w:val="22"/>
        </w:rPr>
        <w:t>Kompetansemål (LK20, 1T):</w:t>
      </w:r>
      <w:r>
        <w:rPr>
          <w:rFonts w:ascii="Calibri" w:hAnsi="Calibri" w:cs="Calibri"/>
          <w:b w:val="0"/>
          <w:i w:val="0"/>
          <w:color w:val="1F2937"/>
          <w:sz w:val="22"/>
        </w:rPr>
        <w:t xml:space="preserve"> rekne med bokstavuttrykk, parentesuttrykk og kvadratiske uttrykk, og bruke kvadratsetningane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CFDF5" w:val="clear"/>
          </w:tcPr>
          <w:p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 xml:space="preserve">Arbeidsform i hver økt: 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>8–12 min video → 5 min tavleeksempel (samme type som oppgavene) → øving i Matteguiden med hint → 5 min «finn feilen» → avslutning med 3–4 quizspørsmål.</w:t>
            </w:r>
          </w:p>
        </w:tc>
      </w:tr>
    </w:tbl>
    <w:p>
      <w:pPr>
        <w:spacing w:after="200" w:before="0" w:line="240" w:lineRule="auto"/>
      </w:pPr>
    </w:p>
    <w:p>
      <w:pPr>
        <w:pStyle w:val="Heading1"/>
      </w:pPr>
      <w:r>
        <w:rPr>
          <w:rFonts w:ascii="Calibri" w:hAnsi="Calibri"/>
          <w:color w:val="0F766E"/>
        </w:rPr>
        <w:t>Økt 1 — Like ledd og distributiv lov</w:t>
      </w:r>
    </w:p>
    <w:p>
      <w:pPr>
        <w:spacing w:after="160" w:before="0" w:line="240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Læringsmål. Eleven kan samle like ledd, gange et tall eller en bokstav inn i en parentes, og bytte fortegn når det står minus foran parentesen.</w:t>
      </w:r>
    </w:p>
    <w:p>
      <w:pPr>
        <w:spacing w:after="160" w:before="0" w:line="240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Dette er oppgavetypen i 2.1, 2.17 og starten av 2.2: 7x − 2 + 3x + 8, 4(−x + 4) og −2(3x − 4).</w:t>
      </w:r>
    </w:p>
    <w:p>
      <w:pPr>
        <w:pStyle w:val="Heading2"/>
      </w:pPr>
      <w:r>
        <w:rPr>
          <w:rFonts w:ascii="Calibri" w:hAnsi="Calibri"/>
          <w:color w:val="0F766E"/>
        </w:rPr>
        <w:t>Videoer før øving</w:t>
      </w:r>
    </w:p>
    <w:p>
      <w:pPr>
        <w:spacing w:after="40" w:before="0" w:line="240" w:lineRule="auto"/>
      </w:pPr>
      <w:hyperlink r:id="rId11">
        <w:r>
          <w:rPr>
            <w:color w:val="2563EB"/>
            <w:u w:val="single"/>
            <w:sz w:val="22"/>
            <w:rFonts w:ascii="Calibri" w:hAnsi="Calibri"/>
          </w:rPr>
          <w:t xml:space="preserve">Vi trekker sammen ledd med bokstaver</w:t>
        </w:r>
      </w:hyperlink>
      <w:r>
        <w:rPr>
          <w:rFonts w:ascii="Calibri" w:hAnsi="Calibri" w:cs="Calibri"/>
          <w:b w:val="0"/>
          <w:i w:val="0"/>
          <w:color w:val="4B5563"/>
          <w:sz w:val="22"/>
        </w:rPr>
        <w:t xml:space="preserve">  —  MatematikkMedBirger</w:t>
      </w:r>
    </w:p>
    <w:p>
      <w:pPr>
        <w:spacing w:after="160" w:before="0" w:line="240" w:lineRule="auto"/>
      </w:pPr>
      <w:hyperlink r:id="rId12">
        <w:r>
          <w:rPr>
            <w:color w:val="2563EB"/>
            <w:u w:val="single"/>
            <w:sz w:val="22"/>
            <w:rFonts w:ascii="Calibri" w:hAnsi="Calibri"/>
          </w:rPr>
          <w:t xml:space="preserve">Sinus 1T kap 1.1 Regnerekkefølge</w:t>
        </w:r>
      </w:hyperlink>
      <w:r>
        <w:rPr>
          <w:rFonts w:ascii="Calibri" w:hAnsi="Calibri" w:cs="Calibri"/>
          <w:b w:val="0"/>
          <w:i w:val="0"/>
          <w:color w:val="4B5563"/>
          <w:sz w:val="22"/>
        </w:rPr>
        <w:t xml:space="preserve">  —  Johan Hake (parenteser og rekkefølge)</w:t>
      </w:r>
    </w:p>
    <w:p>
      <w:pPr>
        <w:pStyle w:val="Heading2"/>
      </w:pPr>
      <w:r>
        <w:rPr>
          <w:rFonts w:ascii="Calibri" w:hAnsi="Calibri"/>
          <w:color w:val="0F766E"/>
        </w:rPr>
        <w:t>Tavleeksempel (samme type som 2.1 og 2.17)</w:t>
      </w:r>
    </w:p>
    <w:p>
      <w:pPr>
        <w:spacing w:after="120" w:before="0" w:line="240" w:lineRule="auto"/>
      </w:pPr>
      <w:r>
        <w:rPr>
          <w:rFonts w:ascii="Calibri" w:hAnsi="Calibri" w:cs="Calibri"/>
          <w:b/>
          <w:i w:val="0"/>
          <w:color w:val="1F2937"/>
          <w:sz w:val="22"/>
        </w:rPr>
        <w:t>3(x − 4) − (x + 2) = 3x − 12 − x − 2 = 2x − 14</w:t>
      </w:r>
    </w:p>
    <w:p>
      <w:pPr>
        <w:spacing w:after="160" w:before="0" w:line="240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Si høyt: «Tallet utenfor ganges med alle ledd. Minus foran parentes er det samme som å gange med −1.»</w:t>
      </w:r>
    </w:p>
    <w:p>
      <w:pPr>
        <w:pStyle w:val="Heading2"/>
      </w:pPr>
      <w:r>
        <w:rPr>
          <w:rFonts w:ascii="Calibri" w:hAnsi="Calibri"/>
          <w:color w:val="0F766E"/>
        </w:rPr>
        <w:t>Oppgaver i Matteguiden</w:t>
      </w:r>
    </w:p>
    <w:p>
      <w:pPr>
        <w:pStyle w:val="ListBullet"/>
        <w:spacing w:after="80"/>
      </w:pPr>
      <w:hyperlink r:id="rId13">
        <w:r>
          <w:rPr>
            <w:color w:val="2563EB"/>
            <w:u w:val="single"/>
            <w:sz w:val="22"/>
            <w:rFonts w:ascii="Calibri" w:hAnsi="Calibri"/>
          </w:rPr>
          <w:t xml:space="preserve">2.1 — Trekk sammen like ledd</w:t>
        </w:r>
      </w:hyperlink>
      <w:r>
        <w:rPr>
          <w:rFonts w:ascii="Calibri" w:hAnsi="Calibri" w:cs="Calibri"/>
          <w:b w:val="0"/>
          <w:i w:val="0"/>
          <w:color w:val="4B5563"/>
          <w:sz w:val="20"/>
        </w:rPr>
        <w:t xml:space="preserve">  —  https://matteguiden.no/oppgaver/kap2/2A#oppgave-2.1</w:t>
      </w:r>
    </w:p>
    <w:p>
      <w:pPr>
        <w:pStyle w:val="ListBullet"/>
        <w:spacing w:after="80"/>
      </w:pPr>
      <w:hyperlink r:id="rId14">
        <w:r>
          <w:rPr>
            <w:color w:val="2563EB"/>
            <w:u w:val="single"/>
            <w:sz w:val="22"/>
            <w:rFonts w:ascii="Calibri" w:hAnsi="Calibri"/>
          </w:rPr>
          <w:t xml:space="preserve">2.17 — Like ledd og minus foran parentes</w:t>
        </w:r>
      </w:hyperlink>
      <w:r>
        <w:rPr>
          <w:rFonts w:ascii="Calibri" w:hAnsi="Calibri" w:cs="Calibri"/>
          <w:b w:val="0"/>
          <w:i w:val="0"/>
          <w:color w:val="4B5563"/>
          <w:sz w:val="20"/>
        </w:rPr>
        <w:t xml:space="preserve">  —  https://matteguiden.no/oppgaver/kap2/2A#oppgave-2.17</w:t>
      </w:r>
    </w:p>
    <w:p>
      <w:pPr>
        <w:pStyle w:val="ListBullet"/>
        <w:spacing w:after="80"/>
      </w:pPr>
      <w:hyperlink r:id="rId15">
        <w:r>
          <w:rPr>
            <w:color w:val="2563EB"/>
            <w:u w:val="single"/>
            <w:sz w:val="22"/>
            <w:rFonts w:ascii="Calibri" w:hAnsi="Calibri"/>
          </w:rPr>
          <w:t xml:space="preserve">2.2 a–b — Løs opp parentesene</w:t>
        </w:r>
      </w:hyperlink>
      <w:r>
        <w:rPr>
          <w:rFonts w:ascii="Calibri" w:hAnsi="Calibri" w:cs="Calibri"/>
          <w:b w:val="0"/>
          <w:i w:val="0"/>
          <w:color w:val="4B5563"/>
          <w:sz w:val="20"/>
        </w:rPr>
        <w:t xml:space="preserve">  —  https://matteguiden.no/oppgaver/kap2/2A#oppgave-2.2</w:t>
      </w:r>
    </w:p>
    <w:p>
      <w:pPr>
        <w:pStyle w:val="ListBullet"/>
        <w:spacing w:after="80"/>
      </w:pPr>
      <w:hyperlink r:id="rId16">
        <w:r>
          <w:rPr>
            <w:color w:val="2563EB"/>
            <w:u w:val="single"/>
            <w:sz w:val="22"/>
            <w:rFonts w:ascii="Calibri" w:hAnsi="Calibri"/>
          </w:rPr>
          <w:t xml:space="preserve">2.18 a–b — Parenteser og fortegn</w:t>
        </w:r>
      </w:hyperlink>
      <w:r>
        <w:rPr>
          <w:rFonts w:ascii="Calibri" w:hAnsi="Calibri" w:cs="Calibri"/>
          <w:b w:val="0"/>
          <w:i w:val="0"/>
          <w:color w:val="4B5563"/>
          <w:sz w:val="20"/>
        </w:rPr>
        <w:t xml:space="preserve">  —  https://matteguiden.no/oppgaver/kap2/2A#oppgave-2.18</w:t>
      </w:r>
    </w:p>
    <w:p>
      <w:pPr>
        <w:pStyle w:val="ListBullet"/>
        <w:spacing w:after="80"/>
      </w:pPr>
      <w:r>
        <w:rPr>
          <w:rFonts w:ascii="Calibri" w:hAnsi="Calibri" w:cs="Calibri"/>
          <w:b w:val="0"/>
          <w:i w:val="0"/>
          <w:color w:val="1F2937"/>
          <w:sz w:val="22"/>
        </w:rPr>
        <w:t>Ekstra: 2.38 a–d (samme øving, flere ledd)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CFDF5" w:val="clear"/>
          </w:tcPr>
          <w:p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 xml:space="preserve">Vanlig feil: 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>2(x − 4) = 2x − 4 (glemmer å gange −4). Rett: 2x − 8. Sjekk med x = 5: venstre side 2 · 1 = 2, høyre 10 − 4 = 6.</w:t>
            </w:r>
          </w:p>
        </w:tc>
      </w:tr>
    </w:tbl>
    <w:p>
      <w:pPr>
        <w:spacing w:after="200" w:before="0" w:line="240" w:lineRule="auto"/>
      </w:pPr>
    </w:p>
    <w:p>
      <w:pPr>
        <w:pStyle w:val="Heading1"/>
      </w:pPr>
      <w:r>
        <w:rPr>
          <w:rFonts w:ascii="Calibri" w:hAnsi="Calibri"/>
          <w:color w:val="0F766E"/>
        </w:rPr>
        <w:t>Økt 2 — To parenteser, areal og «finn feilen»</w:t>
      </w:r>
    </w:p>
    <w:p>
      <w:pPr>
        <w:spacing w:after="160" w:before="0" w:line="240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Læringsmål. Eleven kan gange to parenteser (a + b)(c + d), trekke sammen, og lage et forenklet uttrykk for omkrets og areal. Eleven kan avsløre en typisk parentesfeil ved å sette inn et tall.</w:t>
      </w:r>
    </w:p>
    <w:p>
      <w:pPr>
        <w:spacing w:after="160" w:before="0" w:line="240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Dette er 2.19, 2.3, 2.18 c og 2.20: hvert ledd ganges med hvert ledd, konjugat som dukker opp tidlig, ramme/rektangel, og feiljakt.</w:t>
      </w:r>
    </w:p>
    <w:p>
      <w:pPr>
        <w:pStyle w:val="Heading2"/>
      </w:pPr>
      <w:r>
        <w:rPr>
          <w:rFonts w:ascii="Calibri" w:hAnsi="Calibri"/>
          <w:color w:val="0F766E"/>
        </w:rPr>
        <w:t>Videoer før øving</w:t>
      </w:r>
    </w:p>
    <w:p>
      <w:pPr>
        <w:spacing w:after="40" w:before="0" w:line="240" w:lineRule="auto"/>
      </w:pPr>
      <w:hyperlink r:id="rId17">
        <w:r>
          <w:rPr>
            <w:color w:val="2563EB"/>
            <w:u w:val="single"/>
            <w:sz w:val="22"/>
            <w:rFonts w:ascii="Calibri" w:hAnsi="Calibri"/>
          </w:rPr>
          <w:t xml:space="preserve">Første kvadratsetning</w:t>
        </w:r>
      </w:hyperlink>
      <w:r>
        <w:rPr>
          <w:rFonts w:ascii="Calibri" w:hAnsi="Calibri" w:cs="Calibri"/>
          <w:b w:val="0"/>
          <w:i w:val="0"/>
          <w:color w:val="4B5563"/>
          <w:sz w:val="22"/>
        </w:rPr>
        <w:t xml:space="preserve">  —  Nils Mulder (viser (a + b)(a + b) ledd for ledd)</w:t>
      </w:r>
    </w:p>
    <w:p>
      <w:pPr>
        <w:spacing w:after="160" w:before="0" w:line="240" w:lineRule="auto"/>
      </w:pPr>
      <w:hyperlink r:id="rId18">
        <w:r>
          <w:rPr>
            <w:color w:val="2563EB"/>
            <w:u w:val="single"/>
            <w:sz w:val="22"/>
            <w:rFonts w:ascii="Calibri" w:hAnsi="Calibri"/>
          </w:rPr>
          <w:t xml:space="preserve">Å lage formler og uttrykk</w:t>
        </w:r>
      </w:hyperlink>
      <w:r>
        <w:rPr>
          <w:rFonts w:ascii="Calibri" w:hAnsi="Calibri" w:cs="Calibri"/>
          <w:b w:val="0"/>
          <w:i w:val="0"/>
          <w:color w:val="4B5563"/>
          <w:sz w:val="22"/>
        </w:rPr>
        <w:t xml:space="preserve">  —  Stian Ripe Daviknes (tekst til formel)</w:t>
      </w:r>
    </w:p>
    <w:p>
      <w:pPr>
        <w:pStyle w:val="Heading2"/>
      </w:pPr>
      <w:r>
        <w:rPr>
          <w:rFonts w:ascii="Calibri" w:hAnsi="Calibri"/>
          <w:color w:val="0F766E"/>
        </w:rPr>
        <w:t>Tavleeksempel (samme type som 2.19)</w:t>
      </w:r>
    </w:p>
    <w:p>
      <w:pPr>
        <w:spacing w:after="120" w:before="0" w:line="240" w:lineRule="auto"/>
      </w:pPr>
      <w:r>
        <w:rPr>
          <w:rFonts w:ascii="Calibri" w:hAnsi="Calibri" w:cs="Calibri"/>
          <w:b/>
          <w:i w:val="0"/>
          <w:color w:val="1F2937"/>
          <w:sz w:val="22"/>
        </w:rPr>
        <w:t>(x + 2)(x + 3) = x² + 3x + 2x + 6 = x² + 5x + 6</w:t>
      </w:r>
    </w:p>
    <w:p>
      <w:pPr>
        <w:spacing w:after="160" w:before="0" w:line="240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Tegn et rektangel med sider x + 2 og x + 3. De fire feltene er x², 3x, 2x og 6 — samme fire ledd som i utregningen.</w:t>
      </w:r>
    </w:p>
    <w:p>
      <w:pPr>
        <w:pStyle w:val="Heading2"/>
      </w:pPr>
      <w:r>
        <w:rPr>
          <w:rFonts w:ascii="Calibri" w:hAnsi="Calibri"/>
          <w:color w:val="0F766E"/>
        </w:rPr>
        <w:t>Oppgaver i Matteguiden</w:t>
      </w:r>
    </w:p>
    <w:p>
      <w:pPr>
        <w:pStyle w:val="ListBullet"/>
        <w:spacing w:after="80"/>
      </w:pPr>
      <w:hyperlink r:id="rId19">
        <w:r>
          <w:rPr>
            <w:color w:val="2563EB"/>
            <w:u w:val="single"/>
            <w:sz w:val="22"/>
            <w:rFonts w:ascii="Calibri" w:hAnsi="Calibri"/>
          </w:rPr>
          <w:t xml:space="preserve">2.19 — To parenteser</w:t>
        </w:r>
      </w:hyperlink>
      <w:r>
        <w:rPr>
          <w:rFonts w:ascii="Calibri" w:hAnsi="Calibri" w:cs="Calibri"/>
          <w:b w:val="0"/>
          <w:i w:val="0"/>
          <w:color w:val="4B5563"/>
          <w:sz w:val="20"/>
        </w:rPr>
        <w:t xml:space="preserve">  —  https://matteguiden.no/oppgaver/kap2/2A#oppgave-2.19</w:t>
      </w:r>
    </w:p>
    <w:p>
      <w:pPr>
        <w:pStyle w:val="ListBullet"/>
        <w:spacing w:after="80"/>
      </w:pPr>
      <w:hyperlink r:id="rId20">
        <w:r>
          <w:rPr>
            <w:color w:val="2563EB"/>
            <w:u w:val="single"/>
            <w:sz w:val="22"/>
            <w:rFonts w:ascii="Calibri" w:hAnsi="Calibri"/>
          </w:rPr>
          <w:t xml:space="preserve">2.3 — To parenteser og konjugat</w:t>
        </w:r>
      </w:hyperlink>
      <w:r>
        <w:rPr>
          <w:rFonts w:ascii="Calibri" w:hAnsi="Calibri" w:cs="Calibri"/>
          <w:b w:val="0"/>
          <w:i w:val="0"/>
          <w:color w:val="4B5563"/>
          <w:sz w:val="20"/>
        </w:rPr>
        <w:t xml:space="preserve">  —  https://matteguiden.no/oppgaver/kap2/2A#oppgave-2.3</w:t>
      </w:r>
    </w:p>
    <w:p>
      <w:pPr>
        <w:pStyle w:val="ListBullet"/>
        <w:spacing w:after="80"/>
      </w:pPr>
      <w:hyperlink r:id="rId16">
        <w:r>
          <w:rPr>
            <w:color w:val="2563EB"/>
            <w:u w:val="single"/>
            <w:sz w:val="22"/>
            <w:rFonts w:ascii="Calibri" w:hAnsi="Calibri"/>
          </w:rPr>
          <w:t xml:space="preserve">2.18 c — Omkrets av rektangel</w:t>
        </w:r>
      </w:hyperlink>
      <w:r>
        <w:rPr>
          <w:rFonts w:ascii="Calibri" w:hAnsi="Calibri" w:cs="Calibri"/>
          <w:b w:val="0"/>
          <w:i w:val="0"/>
          <w:color w:val="4B5563"/>
          <w:sz w:val="20"/>
        </w:rPr>
        <w:t xml:space="preserve">  —  https://matteguiden.no/oppgaver/kap2/2A#oppgave-2.18</w:t>
      </w:r>
    </w:p>
    <w:p>
      <w:pPr>
        <w:pStyle w:val="ListBullet"/>
        <w:spacing w:after="80"/>
      </w:pPr>
      <w:hyperlink r:id="rId21">
        <w:r>
          <w:rPr>
            <w:color w:val="2563EB"/>
            <w:u w:val="single"/>
            <w:sz w:val="22"/>
            <w:rFonts w:ascii="Calibri" w:hAnsi="Calibri"/>
          </w:rPr>
          <w:t xml:space="preserve">2.20 — Finn feilen og sett inn tall</w:t>
        </w:r>
      </w:hyperlink>
      <w:r>
        <w:rPr>
          <w:rFonts w:ascii="Calibri" w:hAnsi="Calibri" w:cs="Calibri"/>
          <w:b w:val="0"/>
          <w:i w:val="0"/>
          <w:color w:val="4B5563"/>
          <w:sz w:val="20"/>
        </w:rPr>
        <w:t xml:space="preserve">  —  https://matteguiden.no/oppgaver/kap2/2A#oppgave-2.20</w:t>
      </w:r>
    </w:p>
    <w:p>
      <w:pPr>
        <w:pStyle w:val="ListBullet"/>
        <w:spacing w:after="80"/>
      </w:pPr>
      <w:r>
        <w:rPr>
          <w:rFonts w:ascii="Calibri" w:hAnsi="Calibri" w:cs="Calibri"/>
          <w:b w:val="0"/>
          <w:i w:val="0"/>
          <w:color w:val="1F2937"/>
          <w:sz w:val="22"/>
        </w:rPr>
        <w:t>Ekstra: 2.39 (omkrets, areal og sjekk av elevsvar) og 2.40 (feiljakt)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CFDF5" w:val="clear"/>
          </w:tcPr>
          <w:p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 xml:space="preserve">Vanlig feil: 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>(x + 2)(x + 3) = x² + 6 (glemmer mellomleddene). Rett: x² + 5x + 6. Quiz i 2A avrunder økta.</w:t>
            </w:r>
          </w:p>
        </w:tc>
      </w:tr>
    </w:tbl>
    <w:p>
      <w:pPr>
        <w:spacing w:after="200" w:before="0" w:line="240" w:lineRule="auto"/>
      </w:pPr>
    </w:p>
    <w:p>
      <w:pPr>
        <w:pStyle w:val="Heading1"/>
      </w:pPr>
      <w:r>
        <w:rPr>
          <w:rFonts w:ascii="Calibri" w:hAnsi="Calibri"/>
          <w:color w:val="0F766E"/>
        </w:rPr>
        <w:t>Økt 3 — De tre kvadratsetningene</w:t>
      </w:r>
    </w:p>
    <w:p>
      <w:pPr>
        <w:spacing w:after="160" w:before="0" w:line="240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Læringsmål. Eleven kan skrive ned og bruke de tre setningene, og kvadrere hele det første leddet, for eksempel (3a)² = 9a².</w:t>
      </w:r>
    </w:p>
    <w:p>
      <w:pPr>
        <w:spacing w:after="40" w:before="0" w:line="240" w:lineRule="auto"/>
      </w:pPr>
      <w:r>
        <w:rPr>
          <w:rFonts w:ascii="Calibri" w:hAnsi="Calibri" w:cs="Calibri"/>
          <w:b/>
          <w:i w:val="0"/>
          <w:color w:val="1F2937"/>
          <w:sz w:val="22"/>
        </w:rPr>
        <w:t>(a + b)² = a² + 2ab + b²</w:t>
      </w:r>
    </w:p>
    <w:p>
      <w:pPr>
        <w:spacing w:after="40" w:before="0" w:line="240" w:lineRule="auto"/>
      </w:pPr>
      <w:r>
        <w:rPr>
          <w:rFonts w:ascii="Calibri" w:hAnsi="Calibri" w:cs="Calibri"/>
          <w:b/>
          <w:i w:val="0"/>
          <w:color w:val="1F2937"/>
          <w:sz w:val="22"/>
        </w:rPr>
        <w:t>(a − b)² = a² − 2ab + b²</w:t>
      </w:r>
    </w:p>
    <w:p>
      <w:pPr>
        <w:spacing w:after="160" w:before="0" w:line="240" w:lineRule="auto"/>
      </w:pPr>
      <w:r>
        <w:rPr>
          <w:rFonts w:ascii="Calibri" w:hAnsi="Calibri" w:cs="Calibri"/>
          <w:b/>
          <w:i w:val="0"/>
          <w:color w:val="1F2937"/>
          <w:sz w:val="22"/>
        </w:rPr>
        <w:t>(a + b)(a − b) = a² − b²</w:t>
      </w:r>
    </w:p>
    <w:p>
      <w:pPr>
        <w:spacing w:after="160" w:before="0" w:line="240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Dette er 2.4, 2.5 og 2.21.</w:t>
      </w:r>
    </w:p>
    <w:p>
      <w:pPr>
        <w:pStyle w:val="Heading2"/>
      </w:pPr>
      <w:r>
        <w:rPr>
          <w:rFonts w:ascii="Calibri" w:hAnsi="Calibri"/>
          <w:color w:val="0F766E"/>
        </w:rPr>
        <w:t>Videoer før øving (én setning om gangen)</w:t>
      </w:r>
    </w:p>
    <w:p>
      <w:pPr>
        <w:spacing w:after="40" w:before="0" w:line="240" w:lineRule="auto"/>
      </w:pPr>
      <w:hyperlink r:id="rId17">
        <w:r>
          <w:rPr>
            <w:color w:val="2563EB"/>
            <w:u w:val="single"/>
            <w:sz w:val="22"/>
            <w:rFonts w:ascii="Calibri" w:hAnsi="Calibri"/>
          </w:rPr>
          <w:t xml:space="preserve">Første kvadratsetning</w:t>
        </w:r>
      </w:hyperlink>
      <w:r>
        <w:rPr>
          <w:rFonts w:ascii="Calibri" w:hAnsi="Calibri" w:cs="Calibri"/>
          <w:b w:val="0"/>
          <w:i w:val="0"/>
          <w:color w:val="4B5563"/>
          <w:sz w:val="22"/>
        </w:rPr>
        <w:t xml:space="preserve">  —  Nils Mulder</w:t>
      </w:r>
    </w:p>
    <w:p>
      <w:pPr>
        <w:spacing w:after="40" w:before="0" w:line="240" w:lineRule="auto"/>
      </w:pPr>
      <w:hyperlink r:id="rId22">
        <w:r>
          <w:rPr>
            <w:color w:val="2563EB"/>
            <w:u w:val="single"/>
            <w:sz w:val="22"/>
            <w:rFonts w:ascii="Calibri" w:hAnsi="Calibri"/>
          </w:rPr>
          <w:t xml:space="preserve">Andre kvadratsetning</w:t>
        </w:r>
      </w:hyperlink>
      <w:r>
        <w:rPr>
          <w:rFonts w:ascii="Calibri" w:hAnsi="Calibri" w:cs="Calibri"/>
          <w:b w:val="0"/>
          <w:i w:val="0"/>
          <w:color w:val="4B5563"/>
          <w:sz w:val="22"/>
        </w:rPr>
        <w:t xml:space="preserve">  —  Nils Mulder</w:t>
      </w:r>
    </w:p>
    <w:p>
      <w:pPr>
        <w:spacing w:after="160" w:before="0" w:line="240" w:lineRule="auto"/>
      </w:pPr>
      <w:hyperlink r:id="rId23">
        <w:r>
          <w:rPr>
            <w:color w:val="2563EB"/>
            <w:u w:val="single"/>
            <w:sz w:val="22"/>
            <w:rFonts w:ascii="Calibri" w:hAnsi="Calibri"/>
          </w:rPr>
          <w:t xml:space="preserve">Konjugatsetningen</w:t>
        </w:r>
      </w:hyperlink>
      <w:r>
        <w:rPr>
          <w:rFonts w:ascii="Calibri" w:hAnsi="Calibri" w:cs="Calibri"/>
          <w:b w:val="0"/>
          <w:i w:val="0"/>
          <w:color w:val="4B5563"/>
          <w:sz w:val="22"/>
        </w:rPr>
        <w:t xml:space="preserve">  —  Nils Mulder (tredje kvadratsetning)</w:t>
      </w:r>
    </w:p>
    <w:p>
      <w:pPr>
        <w:pStyle w:val="Heading2"/>
      </w:pPr>
      <w:r>
        <w:rPr>
          <w:rFonts w:ascii="Calibri" w:hAnsi="Calibri"/>
          <w:color w:val="0F766E"/>
        </w:rPr>
        <w:t>Tavleeksempel (samme type som 2.5)</w:t>
      </w:r>
    </w:p>
    <w:p>
      <w:pPr>
        <w:spacing w:after="40" w:before="0" w:line="240" w:lineRule="auto"/>
      </w:pPr>
      <w:r>
        <w:rPr>
          <w:rFonts w:ascii="Calibri" w:hAnsi="Calibri" w:cs="Calibri"/>
          <w:b/>
          <w:i w:val="0"/>
          <w:color w:val="1F2937"/>
          <w:sz w:val="22"/>
        </w:rPr>
        <w:t>(3a − 2)² = 9a² − 12a + 4</w:t>
      </w:r>
    </w:p>
    <w:p>
      <w:pPr>
        <w:spacing w:after="120" w:before="0" w:line="240" w:lineRule="auto"/>
      </w:pPr>
      <w:r>
        <w:rPr>
          <w:rFonts w:ascii="Calibri" w:hAnsi="Calibri" w:cs="Calibri"/>
          <w:b/>
          <w:i w:val="0"/>
          <w:color w:val="1F2937"/>
          <w:sz w:val="22"/>
        </w:rPr>
        <w:t>(4y + 3)(4y − 3) = 16y² − 9</w:t>
      </w:r>
    </w:p>
    <w:p>
      <w:pPr>
        <w:spacing w:after="160" w:before="0" w:line="240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La elevene si a og b høyt før de setter inn. Motbevis myten (a + b)² = a² + b² med a = 2, b = 3: 25 ≠ 13. Mellomleddet 2ab mangler.</w:t>
      </w:r>
    </w:p>
    <w:p>
      <w:pPr>
        <w:pStyle w:val="Heading2"/>
      </w:pPr>
      <w:r>
        <w:rPr>
          <w:rFonts w:ascii="Calibri" w:hAnsi="Calibri"/>
          <w:color w:val="0F766E"/>
        </w:rPr>
        <w:t>Oppgaver i Matteguiden</w:t>
      </w:r>
    </w:p>
    <w:p>
      <w:pPr>
        <w:pStyle w:val="ListBullet"/>
        <w:spacing w:after="80"/>
      </w:pPr>
      <w:hyperlink r:id="rId24">
        <w:r>
          <w:rPr>
            <w:color w:val="2563EB"/>
            <w:u w:val="single"/>
            <w:sz w:val="22"/>
            <w:rFonts w:ascii="Calibri" w:hAnsi="Calibri"/>
          </w:rPr>
          <w:t xml:space="preserve">2.4 — Skriv ned kvadratsetningene</w:t>
        </w:r>
      </w:hyperlink>
      <w:r>
        <w:rPr>
          <w:rFonts w:ascii="Calibri" w:hAnsi="Calibri" w:cs="Calibri"/>
          <w:b w:val="0"/>
          <w:i w:val="0"/>
          <w:color w:val="4B5563"/>
          <w:sz w:val="20"/>
        </w:rPr>
        <w:t xml:space="preserve">  —  https://matteguiden.no/oppgaver/kap2/2B#oppgave-2.4</w:t>
      </w:r>
    </w:p>
    <w:p>
      <w:pPr>
        <w:pStyle w:val="ListBullet"/>
        <w:spacing w:after="80"/>
      </w:pPr>
      <w:hyperlink r:id="rId25">
        <w:r>
          <w:rPr>
            <w:color w:val="2563EB"/>
            <w:u w:val="single"/>
            <w:sz w:val="22"/>
            <w:rFonts w:ascii="Calibri" w:hAnsi="Calibri"/>
          </w:rPr>
          <w:t xml:space="preserve">2.5 — Bruk setningene</w:t>
        </w:r>
      </w:hyperlink>
      <w:r>
        <w:rPr>
          <w:rFonts w:ascii="Calibri" w:hAnsi="Calibri" w:cs="Calibri"/>
          <w:b w:val="0"/>
          <w:i w:val="0"/>
          <w:color w:val="4B5563"/>
          <w:sz w:val="20"/>
        </w:rPr>
        <w:t xml:space="preserve">  —  https://matteguiden.no/oppgaver/kap2/2B#oppgave-2.5</w:t>
      </w:r>
    </w:p>
    <w:p>
      <w:pPr>
        <w:pStyle w:val="ListBullet"/>
        <w:spacing w:after="80"/>
      </w:pPr>
      <w:hyperlink r:id="rId26">
        <w:r>
          <w:rPr>
            <w:color w:val="2563EB"/>
            <w:u w:val="single"/>
            <w:sz w:val="22"/>
            <w:rFonts w:ascii="Calibri" w:hAnsi="Calibri"/>
          </w:rPr>
          <w:t xml:space="preserve">2.21 — Første, andre og konjugat</w:t>
        </w:r>
      </w:hyperlink>
      <w:r>
        <w:rPr>
          <w:rFonts w:ascii="Calibri" w:hAnsi="Calibri" w:cs="Calibri"/>
          <w:b w:val="0"/>
          <w:i w:val="0"/>
          <w:color w:val="4B5563"/>
          <w:sz w:val="20"/>
        </w:rPr>
        <w:t xml:space="preserve">  —  https://matteguiden.no/oppgaver/kap2/2B#oppgave-2.21</w:t>
      </w:r>
    </w:p>
    <w:p>
      <w:pPr>
        <w:pStyle w:val="ListBullet"/>
        <w:spacing w:after="80"/>
      </w:pPr>
      <w:r>
        <w:rPr>
          <w:rFonts w:ascii="Calibri" w:hAnsi="Calibri" w:cs="Calibri"/>
          <w:b w:val="0"/>
          <w:i w:val="0"/>
          <w:color w:val="1F2937"/>
          <w:sz w:val="22"/>
        </w:rPr>
        <w:t>Geometri (hvorfor 2ab): ekstra 2.42 — kvadrat med side a + b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CFDF5" w:val="clear"/>
          </w:tcPr>
          <w:p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 xml:space="preserve">Vanlig feil: 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>(2a + 1)² = 2a² + 1 eller 4a² + 1. Rett: 4a² + 4a + 1. Både 2a og 1 skal kvadreres, og dobbeltproduktet er 4a.</w:t>
            </w:r>
          </w:p>
        </w:tc>
      </w:tr>
    </w:tbl>
    <w:p>
      <w:pPr>
        <w:spacing w:after="200" w:before="0" w:line="240" w:lineRule="auto"/>
      </w:pPr>
    </w:p>
    <w:p>
      <w:pPr>
        <w:pStyle w:val="Heading1"/>
      </w:pPr>
      <w:r>
        <w:rPr>
          <w:rFonts w:ascii="Calibri" w:hAnsi="Calibri"/>
          <w:color w:val="0F766E"/>
        </w:rPr>
        <w:t>Økt 4 — Hoderegning, røtter og sammensatte uttrykk</w:t>
      </w:r>
    </w:p>
    <w:p>
      <w:pPr>
        <w:spacing w:after="160" w:before="0" w:line="240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Læringsmål. Eleven kjenner igjen setningene i nye forkledninger: 103² = (100 + 3)², 98 · 102 = (100 − 2)(100 + 2), (√7 − 1)(√7 + 1) og (x + y)² − (x − y)².</w:t>
      </w:r>
    </w:p>
    <w:p>
      <w:pPr>
        <w:spacing w:after="160" w:before="0" w:line="240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Dette er 2.22, 2.6, 2.23 og 2.24.</w:t>
      </w:r>
    </w:p>
    <w:p>
      <w:pPr>
        <w:pStyle w:val="Heading2"/>
      </w:pPr>
      <w:r>
        <w:rPr>
          <w:rFonts w:ascii="Calibri" w:hAnsi="Calibri"/>
          <w:color w:val="0F766E"/>
        </w:rPr>
        <w:t>Videoer før øving</w:t>
      </w:r>
    </w:p>
    <w:p>
      <w:pPr>
        <w:spacing w:after="40" w:before="0" w:line="240" w:lineRule="auto"/>
      </w:pPr>
      <w:hyperlink r:id="rId23">
        <w:r>
          <w:rPr>
            <w:color w:val="2563EB"/>
            <w:u w:val="single"/>
            <w:sz w:val="22"/>
            <w:rFonts w:ascii="Calibri" w:hAnsi="Calibri"/>
          </w:rPr>
          <w:t xml:space="preserve">Konjugatsetningen</w:t>
        </w:r>
      </w:hyperlink>
      <w:r>
        <w:rPr>
          <w:rFonts w:ascii="Calibri" w:hAnsi="Calibri" w:cs="Calibri"/>
          <w:b w:val="0"/>
          <w:i w:val="0"/>
          <w:color w:val="4B5563"/>
          <w:sz w:val="22"/>
        </w:rPr>
        <w:t xml:space="preserve">  —  Nils Mulder (bruk til a² − b²)</w:t>
      </w:r>
    </w:p>
    <w:p>
      <w:pPr>
        <w:spacing w:after="40" w:before="0" w:line="240" w:lineRule="auto"/>
      </w:pPr>
      <w:hyperlink r:id="rId27">
        <w:r>
          <w:rPr>
            <w:color w:val="2563EB"/>
            <w:u w:val="single"/>
            <w:sz w:val="22"/>
            <w:rFonts w:ascii="Calibri" w:hAnsi="Calibri"/>
          </w:rPr>
          <w:t xml:space="preserve">Regneregler: Kvadratrot</w:t>
        </w:r>
      </w:hyperlink>
      <w:r>
        <w:rPr>
          <w:rFonts w:ascii="Calibri" w:hAnsi="Calibri" w:cs="Calibri"/>
          <w:b w:val="0"/>
          <w:i w:val="0"/>
          <w:color w:val="4B5563"/>
          <w:sz w:val="22"/>
        </w:rPr>
        <w:t xml:space="preserve">  —  Hege Rødsdalen  ((√a)² = a)</w:t>
      </w:r>
    </w:p>
    <w:p>
      <w:pPr>
        <w:spacing w:after="160" w:before="0" w:line="240" w:lineRule="auto"/>
      </w:pPr>
      <w:hyperlink r:id="rId28">
        <w:r>
          <w:rPr>
            <w:color w:val="2563EB"/>
            <w:u w:val="single"/>
            <w:sz w:val="22"/>
            <w:rFonts w:ascii="Calibri" w:hAnsi="Calibri"/>
          </w:rPr>
          <w:t xml:space="preserve">Gjenkjenne fullstendige kvadrater</w:t>
        </w:r>
      </w:hyperlink>
      <w:r>
        <w:rPr>
          <w:rFonts w:ascii="Calibri" w:hAnsi="Calibri" w:cs="Calibri"/>
          <w:b w:val="0"/>
          <w:i w:val="0"/>
          <w:color w:val="4B5563"/>
          <w:sz w:val="22"/>
        </w:rPr>
        <w:t xml:space="preserve">  —  Nils Mulder (bro mot 2D)</w:t>
      </w:r>
    </w:p>
    <w:p>
      <w:pPr>
        <w:pStyle w:val="Heading2"/>
      </w:pPr>
      <w:r>
        <w:rPr>
          <w:rFonts w:ascii="Calibri" w:hAnsi="Calibri"/>
          <w:color w:val="0F766E"/>
        </w:rPr>
        <w:t>Tavleeksempel (samme type som 2.22 og 2.24)</w:t>
      </w:r>
    </w:p>
    <w:p>
      <w:pPr>
        <w:spacing w:after="40" w:before="0" w:line="240" w:lineRule="auto"/>
      </w:pPr>
      <w:r>
        <w:rPr>
          <w:rFonts w:ascii="Calibri" w:hAnsi="Calibri" w:cs="Calibri"/>
          <w:b/>
          <w:i w:val="0"/>
          <w:color w:val="1F2937"/>
          <w:sz w:val="22"/>
        </w:rPr>
        <w:t>103² = (100 + 3)² = 10 000 + 600 + 9 = 10 609</w:t>
      </w:r>
    </w:p>
    <w:p>
      <w:pPr>
        <w:spacing w:after="160" w:before="0" w:line="240" w:lineRule="auto"/>
      </w:pPr>
      <w:r>
        <w:rPr>
          <w:rFonts w:ascii="Calibri" w:hAnsi="Calibri" w:cs="Calibri"/>
          <w:b/>
          <w:i w:val="0"/>
          <w:color w:val="1F2937"/>
          <w:sz w:val="22"/>
        </w:rPr>
        <w:t>(√7 − 1)(√7 + 1) = 7 − 1 = 6</w:t>
      </w:r>
    </w:p>
    <w:p>
      <w:pPr>
        <w:pStyle w:val="Heading2"/>
      </w:pPr>
      <w:r>
        <w:rPr>
          <w:rFonts w:ascii="Calibri" w:hAnsi="Calibri"/>
          <w:color w:val="0F766E"/>
        </w:rPr>
        <w:t>Oppgaver i Matteguiden</w:t>
      </w:r>
    </w:p>
    <w:p>
      <w:pPr>
        <w:pStyle w:val="ListBullet"/>
        <w:spacing w:after="80"/>
      </w:pPr>
      <w:hyperlink r:id="rId29">
        <w:r>
          <w:rPr>
            <w:color w:val="2563EB"/>
            <w:u w:val="single"/>
            <w:sz w:val="22"/>
            <w:rFonts w:ascii="Calibri" w:hAnsi="Calibri"/>
          </w:rPr>
          <w:t xml:space="preserve">2.22 — Hoderegning med kvadratsetninger</w:t>
        </w:r>
      </w:hyperlink>
      <w:r>
        <w:rPr>
          <w:rFonts w:ascii="Calibri" w:hAnsi="Calibri" w:cs="Calibri"/>
          <w:b w:val="0"/>
          <w:i w:val="0"/>
          <w:color w:val="4B5563"/>
          <w:sz w:val="20"/>
        </w:rPr>
        <w:t xml:space="preserve">  —  https://matteguiden.no/oppgaver/kap2/2B#oppgave-2.22</w:t>
      </w:r>
    </w:p>
    <w:p>
      <w:pPr>
        <w:pStyle w:val="ListBullet"/>
        <w:spacing w:after="80"/>
      </w:pPr>
      <w:hyperlink r:id="rId30">
        <w:r>
          <w:rPr>
            <w:color w:val="2563EB"/>
            <w:u w:val="single"/>
            <w:sz w:val="22"/>
            <w:rFonts w:ascii="Calibri" w:hAnsi="Calibri"/>
          </w:rPr>
          <w:t xml:space="preserve">2.6 — Røtter og sammensatte uttrykk</w:t>
        </w:r>
      </w:hyperlink>
      <w:r>
        <w:rPr>
          <w:rFonts w:ascii="Calibri" w:hAnsi="Calibri" w:cs="Calibri"/>
          <w:b w:val="0"/>
          <w:i w:val="0"/>
          <w:color w:val="4B5563"/>
          <w:sz w:val="20"/>
        </w:rPr>
        <w:t xml:space="preserve">  —  https://matteguiden.no/oppgaver/kap2/2B#oppgave-2.6</w:t>
      </w:r>
    </w:p>
    <w:p>
      <w:pPr>
        <w:pStyle w:val="ListBullet"/>
        <w:spacing w:after="80"/>
      </w:pPr>
      <w:hyperlink r:id="rId31">
        <w:r>
          <w:rPr>
            <w:color w:val="2563EB"/>
            <w:u w:val="single"/>
            <w:sz w:val="22"/>
            <w:rFonts w:ascii="Calibri" w:hAnsi="Calibri"/>
          </w:rPr>
          <w:t xml:space="preserve">2.23 — Forenkle med setningene</w:t>
        </w:r>
      </w:hyperlink>
      <w:r>
        <w:rPr>
          <w:rFonts w:ascii="Calibri" w:hAnsi="Calibri" w:cs="Calibri"/>
          <w:b w:val="0"/>
          <w:i w:val="0"/>
          <w:color w:val="4B5563"/>
          <w:sz w:val="20"/>
        </w:rPr>
        <w:t xml:space="preserve">  —  https://matteguiden.no/oppgaver/kap2/2B#oppgave-2.23</w:t>
      </w:r>
    </w:p>
    <w:p>
      <w:pPr>
        <w:pStyle w:val="ListBullet"/>
        <w:spacing w:after="80"/>
      </w:pPr>
      <w:hyperlink r:id="rId32">
        <w:r>
          <w:rPr>
            <w:color w:val="2563EB"/>
            <w:u w:val="single"/>
            <w:sz w:val="22"/>
            <w:rFonts w:ascii="Calibri" w:hAnsi="Calibri"/>
          </w:rPr>
          <w:t xml:space="preserve">2.24 — Kvadratsetninger med rot</w:t>
        </w:r>
      </w:hyperlink>
      <w:r>
        <w:rPr>
          <w:rFonts w:ascii="Calibri" w:hAnsi="Calibri" w:cs="Calibri"/>
          <w:b w:val="0"/>
          <w:i w:val="0"/>
          <w:color w:val="4B5563"/>
          <w:sz w:val="20"/>
        </w:rPr>
        <w:t xml:space="preserve">  —  https://matteguiden.no/oppgaver/kap2/2B#oppgave-2.24</w:t>
      </w:r>
    </w:p>
    <w:p>
      <w:pPr>
        <w:pStyle w:val="ListBullet"/>
        <w:spacing w:after="80"/>
      </w:pPr>
      <w:r>
        <w:rPr>
          <w:rFonts w:ascii="Calibri" w:hAnsi="Calibri" w:cs="Calibri"/>
          <w:b w:val="0"/>
          <w:i w:val="0"/>
          <w:color w:val="1F2937"/>
          <w:sz w:val="22"/>
        </w:rPr>
        <w:t>Ekstra: 2.43 b (103 · 97) og 2.41 e</w:t>
      </w:r>
    </w:p>
    <w:p>
      <w:pPr>
        <w:spacing w:after="160" w:before="0" w:line="240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Avslutt med quiz i 2B. Elever som er ferdige, kan starte 2C Felles faktor.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CFDF5" w:val="clear"/>
          </w:tcPr>
          <w:p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 xml:space="preserve">Sjekk ut av 2A + 2B: </w:t>
            </w:r>
            <w:r>
              <w:rPr>
                <w:rFonts w:ascii="Calibri" w:hAnsi="Calibri" w:cs="Calibri"/>
                <w:b w:val="0"/>
                <w:i w:val="0"/>
                <w:color w:val="1F2937"/>
                <w:sz w:val="22"/>
              </w:rPr>
              <w:t>Eleven forenkler 3(x − 2) + x, ganger ut (x + 2)(x + 3), skriver (x + 4)² uten å glemme 8x, og regner 21 · 19 som 20² − 1.</w:t>
            </w:r>
          </w:p>
        </w:tc>
      </w:tr>
    </w:tbl>
    <w:p>
      <w:pPr>
        <w:spacing w:after="200" w:before="0" w:line="240" w:lineRule="auto"/>
      </w:pPr>
    </w:p>
    <w:p>
      <w:pPr>
        <w:pStyle w:val="Heading1"/>
      </w:pPr>
      <w:r>
        <w:rPr>
          <w:rFonts w:ascii="Calibri" w:hAnsi="Calibri"/>
          <w:color w:val="0F766E"/>
        </w:rPr>
        <w:t>Alle YouTube-lenker i opplegget</w:t>
      </w:r>
    </w:p>
    <w:p>
      <w:pPr>
        <w:spacing w:after="160" w:before="0" w:line="240" w:lineRule="auto"/>
      </w:pPr>
      <w:r>
        <w:rPr>
          <w:rFonts w:ascii="Calibri" w:hAnsi="Calibri" w:cs="Calibri"/>
          <w:b w:val="0"/>
          <w:i w:val="0"/>
          <w:color w:val="1F2937"/>
          <w:sz w:val="22"/>
        </w:rPr>
        <w:t>Titlene er sjekket mot selve YouTube-videoene. Trykk på lenken for å åpne klippet.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082"/>
            <w:shd w:fill="0F766E" w:val="clea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Video</w:t>
            </w:r>
          </w:p>
        </w:tc>
        <w:tc>
          <w:tcPr>
            <w:tcW w:type="dxa" w:w="2381"/>
            <w:shd w:fill="0F766E" w:val="clea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Kanal</w:t>
            </w:r>
          </w:p>
        </w:tc>
        <w:tc>
          <w:tcPr>
            <w:tcW w:type="dxa" w:w="3628"/>
            <w:shd w:fill="0F766E" w:val="clea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2"/>
              </w:rPr>
              <w:t>Lenke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Vi trekker sammen ledd med bokstaver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cs="Calibri"/>
                <w:b w:val="0"/>
                <w:i w:val="0"/>
                <w:color w:val="4B5563"/>
                <w:sz w:val="20"/>
              </w:rPr>
              <w:t>MatematikkMedBirger</w:t>
            </w:r>
          </w:p>
        </w:tc>
        <w:tc>
          <w:tcPr>
            <w:tcW w:type="dxa" w:w="3628"/>
          </w:tcPr>
          <w:p>
            <w:r/>
            <w:hyperlink r:id="rId11">
              <w:r>
                <w:rPr>
                  <w:color w:val="2563EB"/>
                  <w:u w:val="single"/>
                  <w:sz w:val="22"/>
                  <w:rFonts w:ascii="Calibri" w:hAnsi="Calibri"/>
                </w:rPr>
                <w:t xml:space="preserve">https://www.youtube.com/watch?v=PA7Q18hLK0E</w:t>
              </w:r>
            </w:hyperlink>
          </w:p>
        </w:tc>
      </w:tr>
      <w:tr>
        <w:tc>
          <w:tcPr>
            <w:tcW w:type="dxa" w:w="4082"/>
          </w:tcPr>
          <w:p>
            <w:r/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Sinus 1T kap 1.1 Regnerekkefølge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cs="Calibri"/>
                <w:b w:val="0"/>
                <w:i w:val="0"/>
                <w:color w:val="4B5563"/>
                <w:sz w:val="20"/>
              </w:rPr>
              <w:t>Johan Hake</w:t>
            </w:r>
          </w:p>
        </w:tc>
        <w:tc>
          <w:tcPr>
            <w:tcW w:type="dxa" w:w="3628"/>
          </w:tcPr>
          <w:p>
            <w:r/>
            <w:hyperlink r:id="rId12">
              <w:r>
                <w:rPr>
                  <w:color w:val="2563EB"/>
                  <w:u w:val="single"/>
                  <w:sz w:val="22"/>
                  <w:rFonts w:ascii="Calibri" w:hAnsi="Calibri"/>
                </w:rPr>
                <w:t xml:space="preserve">https://www.youtube.com/watch?v=HCvi7QZBoGE</w:t>
              </w:r>
            </w:hyperlink>
          </w:p>
        </w:tc>
      </w:tr>
      <w:tr>
        <w:tc>
          <w:tcPr>
            <w:tcW w:type="dxa" w:w="4082"/>
          </w:tcPr>
          <w:p>
            <w:r/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Å lage formler og uttrykk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cs="Calibri"/>
                <w:b w:val="0"/>
                <w:i w:val="0"/>
                <w:color w:val="4B5563"/>
                <w:sz w:val="20"/>
              </w:rPr>
              <w:t>Stian Ripe Daviknes</w:t>
            </w:r>
          </w:p>
        </w:tc>
        <w:tc>
          <w:tcPr>
            <w:tcW w:type="dxa" w:w="3628"/>
          </w:tcPr>
          <w:p>
            <w:r/>
            <w:hyperlink r:id="rId18">
              <w:r>
                <w:rPr>
                  <w:color w:val="2563EB"/>
                  <w:u w:val="single"/>
                  <w:sz w:val="22"/>
                  <w:rFonts w:ascii="Calibri" w:hAnsi="Calibri"/>
                </w:rPr>
                <w:t xml:space="preserve">https://www.youtube.com/watch?v=scwkoWmWDBY</w:t>
              </w:r>
            </w:hyperlink>
          </w:p>
        </w:tc>
      </w:tr>
      <w:tr>
        <w:tc>
          <w:tcPr>
            <w:tcW w:type="dxa" w:w="4082"/>
          </w:tcPr>
          <w:p>
            <w:r/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Første kvadratsetning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cs="Calibri"/>
                <w:b w:val="0"/>
                <w:i w:val="0"/>
                <w:color w:val="4B5563"/>
                <w:sz w:val="20"/>
              </w:rPr>
              <w:t>Nils Mulder</w:t>
            </w:r>
          </w:p>
        </w:tc>
        <w:tc>
          <w:tcPr>
            <w:tcW w:type="dxa" w:w="3628"/>
          </w:tcPr>
          <w:p>
            <w:r/>
            <w:hyperlink r:id="rId17">
              <w:r>
                <w:rPr>
                  <w:color w:val="2563EB"/>
                  <w:u w:val="single"/>
                  <w:sz w:val="22"/>
                  <w:rFonts w:ascii="Calibri" w:hAnsi="Calibri"/>
                </w:rPr>
                <w:t xml:space="preserve">https://www.youtube.com/watch?v=LgDQ29AAfEM</w:t>
              </w:r>
            </w:hyperlink>
          </w:p>
        </w:tc>
      </w:tr>
      <w:tr>
        <w:tc>
          <w:tcPr>
            <w:tcW w:type="dxa" w:w="4082"/>
          </w:tcPr>
          <w:p>
            <w:r/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Andre kvadratsetning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cs="Calibri"/>
                <w:b w:val="0"/>
                <w:i w:val="0"/>
                <w:color w:val="4B5563"/>
                <w:sz w:val="20"/>
              </w:rPr>
              <w:t>Nils Mulder</w:t>
            </w:r>
          </w:p>
        </w:tc>
        <w:tc>
          <w:tcPr>
            <w:tcW w:type="dxa" w:w="3628"/>
          </w:tcPr>
          <w:p>
            <w:r/>
            <w:hyperlink r:id="rId22">
              <w:r>
                <w:rPr>
                  <w:color w:val="2563EB"/>
                  <w:u w:val="single"/>
                  <w:sz w:val="22"/>
                  <w:rFonts w:ascii="Calibri" w:hAnsi="Calibri"/>
                </w:rPr>
                <w:t xml:space="preserve">https://www.youtube.com/watch?v=vKmPyzXwm_A</w:t>
              </w:r>
            </w:hyperlink>
          </w:p>
        </w:tc>
      </w:tr>
      <w:tr>
        <w:tc>
          <w:tcPr>
            <w:tcW w:type="dxa" w:w="4082"/>
          </w:tcPr>
          <w:p>
            <w:r/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Konjugatsetningen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cs="Calibri"/>
                <w:b w:val="0"/>
                <w:i w:val="0"/>
                <w:color w:val="4B5563"/>
                <w:sz w:val="20"/>
              </w:rPr>
              <w:t>Nils Mulder</w:t>
            </w:r>
          </w:p>
        </w:tc>
        <w:tc>
          <w:tcPr>
            <w:tcW w:type="dxa" w:w="3628"/>
          </w:tcPr>
          <w:p>
            <w:r/>
            <w:hyperlink r:id="rId23">
              <w:r>
                <w:rPr>
                  <w:color w:val="2563EB"/>
                  <w:u w:val="single"/>
                  <w:sz w:val="22"/>
                  <w:rFonts w:ascii="Calibri" w:hAnsi="Calibri"/>
                </w:rPr>
                <w:t xml:space="preserve">https://www.youtube.com/watch?v=isqqIJYcnB0</w:t>
              </w:r>
            </w:hyperlink>
          </w:p>
        </w:tc>
      </w:tr>
      <w:tr>
        <w:tc>
          <w:tcPr>
            <w:tcW w:type="dxa" w:w="4082"/>
          </w:tcPr>
          <w:p>
            <w:r/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Regneregler: Kvadratrot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cs="Calibri"/>
                <w:b w:val="0"/>
                <w:i w:val="0"/>
                <w:color w:val="4B5563"/>
                <w:sz w:val="20"/>
              </w:rPr>
              <w:t>Hege Rødsdalen</w:t>
            </w:r>
          </w:p>
        </w:tc>
        <w:tc>
          <w:tcPr>
            <w:tcW w:type="dxa" w:w="3628"/>
          </w:tcPr>
          <w:p>
            <w:r/>
            <w:hyperlink r:id="rId27">
              <w:r>
                <w:rPr>
                  <w:color w:val="2563EB"/>
                  <w:u w:val="single"/>
                  <w:sz w:val="22"/>
                  <w:rFonts w:ascii="Calibri" w:hAnsi="Calibri"/>
                </w:rPr>
                <w:t xml:space="preserve">https://www.youtube.com/watch?v=NRx60-H6ZY0</w:t>
              </w:r>
            </w:hyperlink>
          </w:p>
        </w:tc>
      </w:tr>
      <w:tr>
        <w:tc>
          <w:tcPr>
            <w:tcW w:type="dxa" w:w="4082"/>
          </w:tcPr>
          <w:p>
            <w:r/>
            <w:r>
              <w:rPr>
                <w:rFonts w:ascii="Calibri" w:hAnsi="Calibri" w:cs="Calibri"/>
                <w:b/>
                <w:i w:val="0"/>
                <w:color w:val="1F2937"/>
                <w:sz w:val="22"/>
              </w:rPr>
              <w:t>Gjenkjenne fullstendige kvadrater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cs="Calibri"/>
                <w:b w:val="0"/>
                <w:i w:val="0"/>
                <w:color w:val="4B5563"/>
                <w:sz w:val="20"/>
              </w:rPr>
              <w:t>Nils Mulder</w:t>
            </w:r>
          </w:p>
        </w:tc>
        <w:tc>
          <w:tcPr>
            <w:tcW w:type="dxa" w:w="3628"/>
          </w:tcPr>
          <w:p>
            <w:r/>
            <w:hyperlink r:id="rId28">
              <w:r>
                <w:rPr>
                  <w:color w:val="2563EB"/>
                  <w:u w:val="single"/>
                  <w:sz w:val="22"/>
                  <w:rFonts w:ascii="Calibri" w:hAnsi="Calibri"/>
                </w:rPr>
                <w:t xml:space="preserve">https://www.youtube.com/watch?v=B9vsG1QMy1o</w:t>
              </w:r>
            </w:hyperlink>
          </w:p>
        </w:tc>
      </w:tr>
    </w:tbl>
    <w:p>
      <w:pPr>
        <w:spacing w:after="120" w:before="0" w:line="240" w:lineRule="auto"/>
      </w:pPr>
    </w:p>
    <w:p>
      <w:pPr>
        <w:spacing w:after="160" w:before="240" w:line="240" w:lineRule="auto"/>
      </w:pPr>
      <w:r>
        <w:rPr>
          <w:rFonts w:ascii="Calibri" w:hAnsi="Calibri" w:cs="Calibri"/>
          <w:b w:val="0"/>
          <w:i w:val="0"/>
          <w:color w:val="4B5563"/>
          <w:sz w:val="20"/>
        </w:rPr>
        <w:t xml:space="preserve">Opplegget i Matteguiden: </w:t>
      </w:r>
      <w:hyperlink r:id="rId33">
        <w:r>
          <w:rPr>
            <w:color w:val="2563EB"/>
            <w:u w:val="single"/>
            <w:sz w:val="22"/>
            <w:rFonts w:ascii="Calibri" w:hAnsi="Calibri"/>
          </w:rPr>
          <w:t xml:space="preserve">https://matteguiden.no/ressurser?t=opplegg-2a-2b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cs="Calibri"/>
        <w:b w:val="0"/>
        <w:i w:val="0"/>
        <w:color w:val="4B5563"/>
        <w:sz w:val="18"/>
      </w:rPr>
      <w:t xml:space="preserve">Oppgavene ligger i Matteguiden: </w:t>
    </w:r>
    <w:hyperlink r:id="rId1">
      <w:r>
        <w:rPr>
          <w:color w:val="2563EB"/>
          <w:u w:val="single"/>
          <w:sz w:val="22"/>
          <w:rFonts w:ascii="Calibri" w:hAnsi="Calibri"/>
        </w:rPr>
        <w:t xml:space="preserve">https://matteguiden.no/oppgaver/kap2/2A</w:t>
      </w:r>
    </w:hyperlink>
    <w:r>
      <w:rPr>
        <w:rFonts w:ascii="Calibri" w:hAnsi="Calibri" w:cs="Calibri"/>
        <w:b w:val="0"/>
        <w:i w:val="0"/>
        <w:color w:val="4B5563"/>
        <w:sz w:val="18"/>
      </w:rPr>
      <w:t xml:space="preserve">  og  </w:t>
    </w:r>
    <w:hyperlink r:id="rId2">
      <w:r>
        <w:rPr>
          <w:color w:val="2563EB"/>
          <w:u w:val="single"/>
          <w:sz w:val="22"/>
          <w:rFonts w:ascii="Calibri" w:hAnsi="Calibri"/>
        </w:rPr>
        <w:t xml:space="preserve">https://matteguiden.no/oppgaver/kap2/2B</w:t>
      </w:r>
    </w:hyperlink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/>
        <w:b w:val="0"/>
        <w:i w:val="0"/>
        <w:color w:val="4B5563"/>
        <w:sz w:val="18"/>
      </w:rPr>
      <w:t>Matteguiden 1T  ·  Undervisningsopplegg 2A og 2B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youtube.com/watch?v=PA7Q18hLK0E" TargetMode="External"/><Relationship Id="rId12" Type="http://schemas.openxmlformats.org/officeDocument/2006/relationships/hyperlink" Target="https://www.youtube.com/watch?v=HCvi7QZBoGE" TargetMode="External"/><Relationship Id="rId13" Type="http://schemas.openxmlformats.org/officeDocument/2006/relationships/hyperlink" Target="https://matteguiden.no/oppgaver/kap2/2A#oppgave-2.1" TargetMode="External"/><Relationship Id="rId14" Type="http://schemas.openxmlformats.org/officeDocument/2006/relationships/hyperlink" Target="https://matteguiden.no/oppgaver/kap2/2A#oppgave-2.17" TargetMode="External"/><Relationship Id="rId15" Type="http://schemas.openxmlformats.org/officeDocument/2006/relationships/hyperlink" Target="https://matteguiden.no/oppgaver/kap2/2A#oppgave-2.2" TargetMode="External"/><Relationship Id="rId16" Type="http://schemas.openxmlformats.org/officeDocument/2006/relationships/hyperlink" Target="https://matteguiden.no/oppgaver/kap2/2A#oppgave-2.18" TargetMode="External"/><Relationship Id="rId17" Type="http://schemas.openxmlformats.org/officeDocument/2006/relationships/hyperlink" Target="https://www.youtube.com/watch?v=LgDQ29AAfEM" TargetMode="External"/><Relationship Id="rId18" Type="http://schemas.openxmlformats.org/officeDocument/2006/relationships/hyperlink" Target="https://www.youtube.com/watch?v=scwkoWmWDBY" TargetMode="External"/><Relationship Id="rId19" Type="http://schemas.openxmlformats.org/officeDocument/2006/relationships/hyperlink" Target="https://matteguiden.no/oppgaver/kap2/2A#oppgave-2.19" TargetMode="External"/><Relationship Id="rId20" Type="http://schemas.openxmlformats.org/officeDocument/2006/relationships/hyperlink" Target="https://matteguiden.no/oppgaver/kap2/2A#oppgave-2.3" TargetMode="External"/><Relationship Id="rId21" Type="http://schemas.openxmlformats.org/officeDocument/2006/relationships/hyperlink" Target="https://matteguiden.no/oppgaver/kap2/2A#oppgave-2.20" TargetMode="External"/><Relationship Id="rId22" Type="http://schemas.openxmlformats.org/officeDocument/2006/relationships/hyperlink" Target="https://www.youtube.com/watch?v=vKmPyzXwm_A" TargetMode="External"/><Relationship Id="rId23" Type="http://schemas.openxmlformats.org/officeDocument/2006/relationships/hyperlink" Target="https://www.youtube.com/watch?v=isqqIJYcnB0" TargetMode="External"/><Relationship Id="rId24" Type="http://schemas.openxmlformats.org/officeDocument/2006/relationships/hyperlink" Target="https://matteguiden.no/oppgaver/kap2/2B#oppgave-2.4" TargetMode="External"/><Relationship Id="rId25" Type="http://schemas.openxmlformats.org/officeDocument/2006/relationships/hyperlink" Target="https://matteguiden.no/oppgaver/kap2/2B#oppgave-2.5" TargetMode="External"/><Relationship Id="rId26" Type="http://schemas.openxmlformats.org/officeDocument/2006/relationships/hyperlink" Target="https://matteguiden.no/oppgaver/kap2/2B#oppgave-2.21" TargetMode="External"/><Relationship Id="rId27" Type="http://schemas.openxmlformats.org/officeDocument/2006/relationships/hyperlink" Target="https://www.youtube.com/watch?v=NRx60-H6ZY0" TargetMode="External"/><Relationship Id="rId28" Type="http://schemas.openxmlformats.org/officeDocument/2006/relationships/hyperlink" Target="https://www.youtube.com/watch?v=B9vsG1QMy1o" TargetMode="External"/><Relationship Id="rId29" Type="http://schemas.openxmlformats.org/officeDocument/2006/relationships/hyperlink" Target="https://matteguiden.no/oppgaver/kap2/2B#oppgave-2.22" TargetMode="External"/><Relationship Id="rId30" Type="http://schemas.openxmlformats.org/officeDocument/2006/relationships/hyperlink" Target="https://matteguiden.no/oppgaver/kap2/2B#oppgave-2.6" TargetMode="External"/><Relationship Id="rId31" Type="http://schemas.openxmlformats.org/officeDocument/2006/relationships/hyperlink" Target="https://matteguiden.no/oppgaver/kap2/2B#oppgave-2.23" TargetMode="External"/><Relationship Id="rId32" Type="http://schemas.openxmlformats.org/officeDocument/2006/relationships/hyperlink" Target="https://matteguiden.no/oppgaver/kap2/2B#oppgave-2.24" TargetMode="External"/><Relationship Id="rId33" Type="http://schemas.openxmlformats.org/officeDocument/2006/relationships/hyperlink" Target="https://matteguiden.no/ressurser?t=opplegg-2a-2b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matteguiden.no/oppgaver/kap2/2A" TargetMode="External"/><Relationship Id="rId2" Type="http://schemas.openxmlformats.org/officeDocument/2006/relationships/hyperlink" Target="https://matteguiden.no/oppgaver/kap2/2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