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7A" w:rsidRDefault="00F60031" w:rsidP="00F60031">
      <w:pPr>
        <w:pStyle w:val="Heading1"/>
      </w:pPr>
      <w:r>
        <w:t xml:space="preserve">DAE 8th </w:t>
      </w:r>
      <w:proofErr w:type="spellStart"/>
      <w:r>
        <w:t>Example</w:t>
      </w:r>
      <w:proofErr w:type="spellEnd"/>
      <w:r>
        <w:t xml:space="preserve"> 3.1</w:t>
      </w:r>
    </w:p>
    <w:p w:rsidR="00F60031" w:rsidRDefault="00F60031" w:rsidP="00F60031">
      <w:pPr>
        <w:pStyle w:val="Heading2"/>
      </w:pPr>
      <w:r>
        <w:t>Given:</w:t>
      </w:r>
      <w:r>
        <w:rPr>
          <w:noProof/>
          <w:lang w:eastAsia="sv-SE"/>
        </w:rPr>
        <w:drawing>
          <wp:inline distT="0" distB="0" distL="0" distR="0" wp14:anchorId="149A15C1" wp14:editId="764152F2">
            <wp:extent cx="57607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31" w:rsidRDefault="00F60031" w:rsidP="00F60031">
      <w:pPr>
        <w:pStyle w:val="Heading2"/>
      </w:pPr>
      <w:r>
        <w:t>Solution:</w:t>
      </w:r>
    </w:p>
    <w:p w:rsidR="00F60031" w:rsidRPr="00F60031" w:rsidRDefault="00F60031">
      <w:pPr>
        <w:rPr>
          <w:lang w:val="en-US"/>
        </w:rPr>
      </w:pPr>
      <w:r w:rsidRPr="00F60031">
        <w:rPr>
          <w:lang w:val="en-US"/>
        </w:rPr>
        <w:t>ANOVA-comparing the variance for different cases</w:t>
      </w:r>
    </w:p>
    <w:p w:rsidR="00F60031" w:rsidRDefault="00F60031">
      <w:pPr>
        <w:rPr>
          <w:lang w:val="en-US"/>
        </w:rPr>
      </w:pPr>
      <w:r>
        <w:rPr>
          <w:lang w:val="en-US"/>
        </w:rPr>
        <w:t>The total variance</w:t>
      </w:r>
      <w:r w:rsidR="00FF709B">
        <w:rPr>
          <w:lang w:val="en-US"/>
        </w:rPr>
        <w:t xml:space="preserve"> can be estimated usi</w:t>
      </w:r>
      <w:r w:rsidR="007B34DE">
        <w:rPr>
          <w:lang w:val="en-US"/>
        </w:rPr>
        <w:t>ng the total sum of squares, which are derived as in the figure</w:t>
      </w:r>
    </w:p>
    <w:p w:rsidR="007B34DE" w:rsidRDefault="007B34D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705225" cy="2153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27" cy="21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9B" w:rsidRDefault="007B34DE">
      <w:pPr>
        <w:rPr>
          <w:lang w:val="en-US"/>
        </w:rPr>
      </w:pPr>
      <w:r>
        <w:rPr>
          <w:lang w:val="en-US"/>
        </w:rPr>
        <w:t xml:space="preserve">Where double dot indicates the total sum (over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j)</w:t>
      </w:r>
    </w:p>
    <w:p w:rsidR="00A0537A" w:rsidRDefault="00A0537A">
      <w:pPr>
        <w:rPr>
          <w:lang w:val="en-US"/>
        </w:rPr>
      </w:pPr>
      <w:r>
        <w:rPr>
          <w:lang w:val="en-US"/>
        </w:rPr>
        <w:t xml:space="preserve">Q: why is the </w:t>
      </w:r>
      <w:proofErr w:type="spellStart"/>
      <w:r>
        <w:rPr>
          <w:lang w:val="en-US"/>
        </w:rPr>
        <w:t>SS_treat</w:t>
      </w:r>
      <w:proofErr w:type="spellEnd"/>
      <w:r>
        <w:rPr>
          <w:lang w:val="en-US"/>
        </w:rPr>
        <w:t xml:space="preserve"> the way it is? </w:t>
      </w:r>
    </w:p>
    <w:p w:rsidR="00A0537A" w:rsidRDefault="00A0537A">
      <w:pPr>
        <w:rPr>
          <w:lang w:val="en-US"/>
        </w:rPr>
      </w:pPr>
      <w:r>
        <w:rPr>
          <w:lang w:val="en-US"/>
        </w:rPr>
        <w:t>Anyhow in MATLAB it is: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 Example 03.01 DAE 8th, Montgomery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 One-factor, ANOVA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Testing</w:t>
      </w:r>
      <w:proofErr w:type="gram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H0: all means identical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alfa=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0.05;</w:t>
      </w:r>
    </w:p>
    <w:p w:rsid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data. </w:t>
      </w:r>
    </w:p>
    <w:p w:rsid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=[575, 542, 530, 539, 570;</w:t>
      </w:r>
      <w:proofErr w:type="gramEnd"/>
    </w:p>
    <w:p w:rsid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565, 593, 590, 579, 610;</w:t>
      </w:r>
    </w:p>
    <w:p w:rsid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600, 651, 610, 637, 629;</w:t>
      </w:r>
    </w:p>
    <w:p w:rsid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725, 700, 715, 685, 710];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%power levels [W], corresponding to rows in Y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160, 180, 200, 220];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n=size(Y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,2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%number of replicates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N=size(Y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,1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)*size(Y,2); 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%number of runs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P);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 number of treatments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S_treat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=sum(Y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,2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%sum over replicates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S_total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S_treat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%total sum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Y_mean_treat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S_treat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/n;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Y_mean_total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sum(</w:t>
      </w:r>
      <w:proofErr w:type="spellStart"/>
      <w:proofErr w:type="gram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Y_mean_treat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SS_total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=sum(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:).^2)-(S_total^2)/N;   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%sum of squared error relative the total mean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SS_treat</w:t>
      </w:r>
      <w:proofErr w:type="spellEnd"/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n^-1)*sum(sum(Y,2).^2)-(S_total^2)/N;      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dF_treat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=a-1;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dF_E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=N-a;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%model 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SS_total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SS_treat+SS_E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=&gt; SSE=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SS_total-SS_treat</w:t>
      </w:r>
      <w:proofErr w:type="spellEnd"/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SS_E=</w:t>
      </w: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SS_total-SS_treat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%How much of the variance can be explained this way?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%form the F-statistic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F0</w:t>
      </w:r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SS_treat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dF_treat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)/(SS_E/</w:t>
      </w: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dF_E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%66.80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F_ref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finv</w:t>
      </w:r>
      <w:proofErr w:type="spell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5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1-0.05,dF_treat,dF_E); </w:t>
      </w: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%3.24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%F0&gt;&gt;</w:t>
      </w:r>
      <w:proofErr w:type="spellStart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>F_ref</w:t>
      </w:r>
      <w:proofErr w:type="spellEnd"/>
      <w:r w:rsidRPr="00A053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=&gt; reject H0!</w:t>
      </w:r>
    </w:p>
    <w:p w:rsidR="00A0537A" w:rsidRPr="00A0537A" w:rsidRDefault="00A0537A" w:rsidP="00A0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537A" w:rsidRPr="00F60031" w:rsidRDefault="00A0537A">
      <w:pPr>
        <w:rPr>
          <w:lang w:val="en-US"/>
        </w:rPr>
      </w:pPr>
    </w:p>
    <w:sectPr w:rsidR="00A0537A" w:rsidRPr="00F60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31"/>
    <w:rsid w:val="00755E74"/>
    <w:rsid w:val="007B34DE"/>
    <w:rsid w:val="00A0537A"/>
    <w:rsid w:val="00AC5C11"/>
    <w:rsid w:val="00D9201B"/>
    <w:rsid w:val="00EE1CCA"/>
    <w:rsid w:val="00F60031"/>
    <w:rsid w:val="00FF57CB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0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0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204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4</cp:revision>
  <dcterms:created xsi:type="dcterms:W3CDTF">2017-07-24T11:56:00Z</dcterms:created>
  <dcterms:modified xsi:type="dcterms:W3CDTF">2017-07-25T11:44:00Z</dcterms:modified>
</cp:coreProperties>
</file>