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09CDE" w14:textId="10A906A7" w:rsidR="00526C58" w:rsidRDefault="00425AFF">
      <w:r>
        <w:rPr>
          <w:rFonts w:hint="eastAsia"/>
        </w:rPr>
        <w:t>B200:</w:t>
      </w:r>
    </w:p>
    <w:p w14:paraId="684A7356" w14:textId="0460F016" w:rsidR="00425AFF" w:rsidRDefault="00425AFF">
      <w:r>
        <w:rPr>
          <w:rFonts w:hint="eastAsia"/>
        </w:rPr>
        <w:t>计算核：</w:t>
      </w:r>
      <w:r>
        <w:t>(26mm*2)*33mm</w:t>
      </w:r>
      <w:r>
        <w:rPr>
          <w:rFonts w:hint="eastAsia"/>
        </w:rPr>
        <w:t>，两块计算核的</w:t>
      </w:r>
      <w:r>
        <w:t>26mm</w:t>
      </w:r>
      <w:r>
        <w:rPr>
          <w:rFonts w:hint="eastAsia"/>
        </w:rPr>
        <w:t>的边拼在一起，核间通信带宽10TB/s，每个核算力为</w:t>
      </w:r>
      <w:r>
        <w:t>2.5PFLPOS/FP16</w:t>
      </w:r>
      <w:r>
        <w:rPr>
          <w:rFonts w:hint="eastAsia"/>
        </w:rPr>
        <w:t>，可以理解为</w:t>
      </w:r>
      <w:r>
        <w:t>52mm*33mm</w:t>
      </w:r>
      <w:r>
        <w:rPr>
          <w:rFonts w:hint="eastAsia"/>
        </w:rPr>
        <w:t>的计算核，</w:t>
      </w:r>
      <w:proofErr w:type="gramStart"/>
      <w:r>
        <w:rPr>
          <w:rFonts w:hint="eastAsia"/>
        </w:rPr>
        <w:t>算力</w:t>
      </w:r>
      <w:proofErr w:type="gramEnd"/>
      <w:r>
        <w:t>5PFLOPS/FP16</w:t>
      </w:r>
      <w:r>
        <w:rPr>
          <w:rFonts w:hint="eastAsia"/>
        </w:rPr>
        <w:t>.</w:t>
      </w:r>
    </w:p>
    <w:p w14:paraId="631A48FC" w14:textId="08226E51" w:rsidR="00425AFF" w:rsidRDefault="00425AFF">
      <w:r>
        <w:rPr>
          <w:noProof/>
        </w:rPr>
        <w:drawing>
          <wp:inline distT="0" distB="0" distL="0" distR="0" wp14:anchorId="2BEEE076" wp14:editId="24306150">
            <wp:extent cx="5274310" cy="3205480"/>
            <wp:effectExtent l="0" t="0" r="2540" b="0"/>
            <wp:docPr id="1524405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05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27D" w14:textId="3854DCB3" w:rsidR="00425AFF" w:rsidRDefault="003A2249">
      <w:pPr>
        <w:rPr>
          <w:rFonts w:hint="eastAsia"/>
        </w:rPr>
      </w:pPr>
      <w:r>
        <w:rPr>
          <w:rFonts w:hint="eastAsia"/>
        </w:rPr>
        <w:t>另一种方案：66</w:t>
      </w:r>
      <w:r>
        <w:t>mm*26mm</w:t>
      </w:r>
      <w:r>
        <w:rPr>
          <w:rFonts w:hint="eastAsia"/>
        </w:rPr>
        <w:t>，</w:t>
      </w:r>
      <w:proofErr w:type="gramStart"/>
      <w:r>
        <w:rPr>
          <w:rFonts w:hint="eastAsia"/>
        </w:rPr>
        <w:t>算力</w:t>
      </w:r>
      <w:proofErr w:type="gramEnd"/>
      <w:r>
        <w:t>5PFLOPS/FP16</w:t>
      </w:r>
      <w:r>
        <w:rPr>
          <w:rFonts w:hint="eastAsia"/>
        </w:rPr>
        <w:t>.</w:t>
      </w:r>
    </w:p>
    <w:p w14:paraId="2D120433" w14:textId="11F83E51" w:rsidR="00425AFF" w:rsidRDefault="003A2249">
      <w:r>
        <w:rPr>
          <w:rFonts w:hint="eastAsia"/>
        </w:rPr>
        <w:t>另一种方案：33</w:t>
      </w:r>
      <w:r>
        <w:t>mm*26mm</w:t>
      </w:r>
    </w:p>
    <w:p w14:paraId="485FA7CE" w14:textId="6E81F49A" w:rsidR="003A2249" w:rsidRDefault="003A2249">
      <w:r>
        <w:rPr>
          <w:rFonts w:hint="eastAsia"/>
        </w:rPr>
        <w:t>以这三个方案为基准，同比例放缩芯片尺寸和算力</w:t>
      </w:r>
    </w:p>
    <w:p w14:paraId="0E81331C" w14:textId="47DFF123" w:rsidR="003A2249" w:rsidRDefault="003A2249">
      <w:r>
        <w:rPr>
          <w:rFonts w:hint="eastAsia"/>
        </w:rPr>
        <w:t>存储单元：</w:t>
      </w:r>
    </w:p>
    <w:p w14:paraId="35ACE79D" w14:textId="06278B91" w:rsidR="003A2249" w:rsidRDefault="003A2249">
      <w:r>
        <w:rPr>
          <w:rFonts w:hint="eastAsia"/>
        </w:rPr>
        <w:t xml:space="preserve">B200的HBM: </w:t>
      </w:r>
      <w:r>
        <w:t>11mm*11mm, 24GB, 1TB/s</w:t>
      </w:r>
    </w:p>
    <w:p w14:paraId="581FCF2D" w14:textId="304AA377" w:rsidR="003A2249" w:rsidRDefault="003A2249">
      <w:pPr>
        <w:rPr>
          <w:rFonts w:hint="eastAsia"/>
        </w:rPr>
      </w:pPr>
      <w:r>
        <w:rPr>
          <w:rFonts w:hint="eastAsia"/>
        </w:rPr>
        <w:t>SK Hynix的HBM：</w:t>
      </w:r>
      <w:r>
        <w:t xml:space="preserve">11.87mm*7.75mm, </w:t>
      </w:r>
    </w:p>
    <w:p w14:paraId="7EF5D38D" w14:textId="4F7ABF8F" w:rsidR="003A2249" w:rsidRDefault="003A2249">
      <w:r>
        <w:rPr>
          <w:rFonts w:hint="eastAsia"/>
        </w:rPr>
        <w:t>通信单元：</w:t>
      </w:r>
    </w:p>
    <w:p w14:paraId="12E26C33" w14:textId="1B3ADBBD" w:rsidR="003A2249" w:rsidRDefault="003A2249">
      <w:r>
        <w:t xml:space="preserve">NVLINK: </w:t>
      </w:r>
      <w:r>
        <w:rPr>
          <w:rFonts w:hint="eastAsia"/>
        </w:rPr>
        <w:t>2</w:t>
      </w:r>
      <w:r>
        <w:t>mm*4mm</w:t>
      </w:r>
      <w:r>
        <w:rPr>
          <w:rFonts w:hint="eastAsia"/>
        </w:rPr>
        <w:t>，</w:t>
      </w:r>
      <w:r>
        <w:t>0.1TB/s</w:t>
      </w:r>
      <w:r>
        <w:rPr>
          <w:rFonts w:hint="eastAsia"/>
        </w:rPr>
        <w:t>双向</w:t>
      </w:r>
    </w:p>
    <w:p w14:paraId="4E65677A" w14:textId="77777777" w:rsidR="003A2249" w:rsidRDefault="003A2249">
      <w:pPr>
        <w:rPr>
          <w:rFonts w:hint="eastAsia"/>
        </w:rPr>
      </w:pPr>
    </w:p>
    <w:sectPr w:rsidR="003A2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CA"/>
    <w:rsid w:val="000B5D7E"/>
    <w:rsid w:val="002F55F7"/>
    <w:rsid w:val="003A2249"/>
    <w:rsid w:val="00425AFF"/>
    <w:rsid w:val="00526C58"/>
    <w:rsid w:val="00550C08"/>
    <w:rsid w:val="009B52C6"/>
    <w:rsid w:val="00B65DFC"/>
    <w:rsid w:val="00C65EF1"/>
    <w:rsid w:val="00D32B6D"/>
    <w:rsid w:val="00FD18AA"/>
    <w:rsid w:val="00FE4CCA"/>
    <w:rsid w:val="00F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869C"/>
  <w15:chartTrackingRefBased/>
  <w15:docId w15:val="{F5DD05D4-7F7C-4C10-8877-82BABD6E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4C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4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4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4C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4C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4C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4C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4C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4C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4C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4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4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4C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4CC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E4C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4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4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4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4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4C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4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4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4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4C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4C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4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4C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4C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Lee</dc:creator>
  <cp:keywords/>
  <dc:description/>
  <cp:lastModifiedBy>Betsy Lee</cp:lastModifiedBy>
  <cp:revision>4</cp:revision>
  <dcterms:created xsi:type="dcterms:W3CDTF">2025-02-25T11:03:00Z</dcterms:created>
  <dcterms:modified xsi:type="dcterms:W3CDTF">2025-02-25T11:45:00Z</dcterms:modified>
</cp:coreProperties>
</file>