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4C97B" w14:textId="77777777" w:rsidR="00C008E2" w:rsidRDefault="00C008E2">
      <w:pPr>
        <w:pStyle w:val="BodyText"/>
        <w:spacing w:before="5"/>
        <w:rPr>
          <w:rFonts w:ascii="Times New Roman"/>
          <w:sz w:val="17"/>
        </w:rPr>
      </w:pPr>
    </w:p>
    <w:p w14:paraId="30123C11" w14:textId="77777777" w:rsidR="00C008E2" w:rsidRDefault="00F3105C">
      <w:pPr>
        <w:pStyle w:val="Title"/>
      </w:pPr>
      <w:r>
        <w:rPr>
          <w:w w:val="105"/>
          <w:lang w:val="pt-PT" w:bidi="pt-PT"/>
        </w:rPr>
        <w:t>Importação de dados</w:t>
      </w:r>
    </w:p>
    <w:p w14:paraId="46971D7C" w14:textId="77777777" w:rsidR="00C008E2" w:rsidRDefault="00F3105C">
      <w:pPr>
        <w:pStyle w:val="BodyText"/>
        <w:spacing w:before="397" w:line="285" w:lineRule="auto"/>
        <w:ind w:left="160" w:right="224"/>
      </w:pPr>
      <w:r>
        <w:rPr>
          <w:lang w:val="pt-PT" w:bidi="pt-PT"/>
        </w:rPr>
        <w:t xml:space="preserve">Nessa leitura, você vai aprender o básico da importação de dados em R. O software vem com conjuntos de dados embutidos que são ótimas ferramentas para aprender como usar R e praticar a análise de dados. Você vai explorar a função </w:t>
      </w:r>
      <w:r>
        <w:rPr>
          <w:b/>
          <w:color w:val="202429"/>
          <w:lang w:val="pt-PT" w:bidi="pt-PT"/>
        </w:rPr>
        <w:t xml:space="preserve">data() </w:t>
      </w:r>
      <w:r>
        <w:rPr>
          <w:color w:val="202429"/>
          <w:lang w:val="pt-PT" w:bidi="pt-PT"/>
        </w:rPr>
        <w:t>e aprender como car</w:t>
      </w:r>
      <w:r>
        <w:rPr>
          <w:color w:val="202429"/>
          <w:lang w:val="pt-PT" w:bidi="pt-PT"/>
        </w:rPr>
        <w:t>regar conjuntos de dados de amostra RStudio. Depois, você vai ver como usar dois pacotes do tidyverse – readr e o readxl – para importar arquivos de outras fontes em R. Você vai aprender como usar o readr para ler um arquivo .csv, e como usar o readxl para</w:t>
      </w:r>
      <w:r>
        <w:rPr>
          <w:color w:val="202429"/>
          <w:lang w:val="pt-PT" w:bidi="pt-PT"/>
        </w:rPr>
        <w:t xml:space="preserve"> ler um arquivo .xlsx.</w:t>
      </w:r>
    </w:p>
    <w:p w14:paraId="2E52F890" w14:textId="77777777" w:rsidR="00C008E2" w:rsidRDefault="00C008E2">
      <w:pPr>
        <w:pStyle w:val="BodyText"/>
        <w:spacing w:before="7"/>
        <w:rPr>
          <w:sz w:val="30"/>
        </w:rPr>
      </w:pPr>
    </w:p>
    <w:p w14:paraId="40166FF9" w14:textId="77777777" w:rsidR="00C008E2" w:rsidRDefault="00F3105C">
      <w:pPr>
        <w:pStyle w:val="Heading1"/>
      </w:pPr>
      <w:r>
        <w:rPr>
          <w:lang w:val="pt-PT" w:bidi="pt-PT"/>
        </w:rPr>
        <w:t>A função data()</w:t>
      </w:r>
    </w:p>
    <w:p w14:paraId="37D27E1F" w14:textId="77777777" w:rsidR="00C008E2" w:rsidRDefault="00C008E2">
      <w:pPr>
        <w:pStyle w:val="BodyText"/>
        <w:rPr>
          <w:sz w:val="20"/>
        </w:rPr>
      </w:pPr>
    </w:p>
    <w:p w14:paraId="213D3CDC" w14:textId="77777777" w:rsidR="00C008E2" w:rsidRDefault="00C008E2">
      <w:pPr>
        <w:pStyle w:val="BodyText"/>
        <w:rPr>
          <w:sz w:val="20"/>
        </w:rPr>
      </w:pPr>
    </w:p>
    <w:p w14:paraId="45549658" w14:textId="77777777" w:rsidR="00C008E2" w:rsidRDefault="00C008E2">
      <w:pPr>
        <w:pStyle w:val="BodyText"/>
        <w:rPr>
          <w:sz w:val="20"/>
        </w:rPr>
      </w:pPr>
    </w:p>
    <w:p w14:paraId="59188050" w14:textId="77777777" w:rsidR="00C008E2" w:rsidRDefault="00C008E2">
      <w:pPr>
        <w:pStyle w:val="BodyText"/>
        <w:rPr>
          <w:sz w:val="20"/>
        </w:rPr>
      </w:pPr>
    </w:p>
    <w:p w14:paraId="1BFF6ECE" w14:textId="77777777" w:rsidR="00C008E2" w:rsidRDefault="00C008E2">
      <w:pPr>
        <w:pStyle w:val="BodyText"/>
        <w:rPr>
          <w:sz w:val="20"/>
        </w:rPr>
      </w:pPr>
    </w:p>
    <w:p w14:paraId="314AA456" w14:textId="77777777" w:rsidR="00C008E2" w:rsidRDefault="00C008E2">
      <w:pPr>
        <w:pStyle w:val="BodyText"/>
        <w:rPr>
          <w:sz w:val="20"/>
        </w:rPr>
      </w:pPr>
    </w:p>
    <w:p w14:paraId="178F465F" w14:textId="77777777" w:rsidR="00C008E2" w:rsidRDefault="00C008E2">
      <w:pPr>
        <w:pStyle w:val="BodyText"/>
        <w:rPr>
          <w:sz w:val="20"/>
        </w:rPr>
      </w:pPr>
    </w:p>
    <w:p w14:paraId="6E8B56CB" w14:textId="77777777" w:rsidR="00C008E2" w:rsidRDefault="00C008E2">
      <w:pPr>
        <w:pStyle w:val="BodyText"/>
        <w:rPr>
          <w:sz w:val="20"/>
        </w:rPr>
      </w:pPr>
    </w:p>
    <w:p w14:paraId="728D90FF" w14:textId="77777777" w:rsidR="00C008E2" w:rsidRDefault="00C008E2">
      <w:pPr>
        <w:pStyle w:val="BodyText"/>
        <w:rPr>
          <w:sz w:val="20"/>
        </w:rPr>
      </w:pPr>
    </w:p>
    <w:p w14:paraId="3C006C2A" w14:textId="77777777" w:rsidR="00C008E2" w:rsidRDefault="00C008E2">
      <w:pPr>
        <w:pStyle w:val="BodyText"/>
        <w:rPr>
          <w:sz w:val="20"/>
        </w:rPr>
      </w:pPr>
    </w:p>
    <w:p w14:paraId="774265E4" w14:textId="77777777" w:rsidR="00C008E2" w:rsidRDefault="00C008E2">
      <w:pPr>
        <w:pStyle w:val="BodyText"/>
        <w:rPr>
          <w:sz w:val="20"/>
        </w:rPr>
      </w:pPr>
    </w:p>
    <w:p w14:paraId="494BC57A" w14:textId="77777777" w:rsidR="00C008E2" w:rsidRDefault="00C008E2">
      <w:pPr>
        <w:pStyle w:val="BodyText"/>
        <w:rPr>
          <w:sz w:val="20"/>
        </w:rPr>
      </w:pPr>
    </w:p>
    <w:p w14:paraId="7AE3B7A7" w14:textId="77777777" w:rsidR="00C008E2" w:rsidRDefault="00C008E2">
      <w:pPr>
        <w:pStyle w:val="BodyText"/>
        <w:rPr>
          <w:sz w:val="20"/>
        </w:rPr>
      </w:pPr>
    </w:p>
    <w:p w14:paraId="0D0975CF" w14:textId="77777777" w:rsidR="00C008E2" w:rsidRDefault="00C008E2">
      <w:pPr>
        <w:pStyle w:val="BodyText"/>
        <w:rPr>
          <w:sz w:val="20"/>
        </w:rPr>
      </w:pPr>
    </w:p>
    <w:p w14:paraId="3EF94EA8" w14:textId="77777777" w:rsidR="00C008E2" w:rsidRDefault="00C008E2">
      <w:pPr>
        <w:pStyle w:val="BodyText"/>
        <w:spacing w:before="4"/>
        <w:rPr>
          <w:sz w:val="27"/>
        </w:rPr>
      </w:pPr>
    </w:p>
    <w:p w14:paraId="7D4B4F4E" w14:textId="77777777" w:rsidR="00C008E2" w:rsidRDefault="00F3105C">
      <w:pPr>
        <w:pStyle w:val="BodyText"/>
        <w:spacing w:before="107" w:line="285" w:lineRule="auto"/>
        <w:ind w:left="160"/>
      </w:pPr>
      <w:r>
        <w:rPr>
          <w:lang w:val="pt-PT" w:bidi="pt-PT"/>
        </w:rPr>
        <w:t>A instalação padrão de R vem com um número de conjuntos de dados pré-carregados com os quais você pode praticar. Essa é uma ótima maneira de desenvolver suas habilidades em R e aprender sobre important</w:t>
      </w:r>
      <w:r>
        <w:rPr>
          <w:lang w:val="pt-PT" w:bidi="pt-PT"/>
        </w:rPr>
        <w:t>es funções de análise de dados. Além disso, muitos tutoriais e recursos online usam esses conjuntos de dados de amostra para ensinar conceitos de codificação em R.</w:t>
      </w:r>
    </w:p>
    <w:p w14:paraId="4D2E6017" w14:textId="77777777" w:rsidR="00C008E2" w:rsidRDefault="00F3105C">
      <w:pPr>
        <w:pStyle w:val="BodyText"/>
        <w:spacing w:before="236" w:line="285" w:lineRule="auto"/>
        <w:ind w:left="160"/>
      </w:pPr>
      <w:r>
        <w:rPr>
          <w:lang w:val="pt-PT" w:bidi="pt-PT"/>
        </w:rPr>
        <w:t xml:space="preserve">Você pode usar a função </w:t>
      </w:r>
      <w:r>
        <w:rPr>
          <w:b/>
          <w:lang w:val="pt-PT" w:bidi="pt-PT"/>
        </w:rPr>
        <w:t>data()</w:t>
      </w:r>
      <w:r>
        <w:rPr>
          <w:lang w:val="pt-PT" w:bidi="pt-PT"/>
        </w:rPr>
        <w:t xml:space="preserve"> para carregar esses conjuntos de dados em R. Se você executar</w:t>
      </w:r>
      <w:r>
        <w:rPr>
          <w:lang w:val="pt-PT" w:bidi="pt-PT"/>
        </w:rPr>
        <w:t xml:space="preserve"> a função data sem um argumento, o R vai exibir uma lista de todos os conjuntos de dados disponíveis.</w:t>
      </w:r>
    </w:p>
    <w:p w14:paraId="07293CD5" w14:textId="77777777" w:rsidR="00C008E2" w:rsidRDefault="00C008E2">
      <w:pPr>
        <w:pStyle w:val="BodyText"/>
        <w:spacing w:before="8"/>
      </w:pPr>
    </w:p>
    <w:p w14:paraId="540F6F20" w14:textId="77777777" w:rsidR="00C008E2" w:rsidRDefault="00F3105C">
      <w:pPr>
        <w:pStyle w:val="BodyText"/>
        <w:spacing w:before="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>data()</w:t>
      </w:r>
    </w:p>
    <w:p w14:paraId="6F26FDDB" w14:textId="77777777" w:rsidR="00C008E2" w:rsidRDefault="00C008E2">
      <w:pPr>
        <w:rPr>
          <w:rFonts w:ascii="Courier New"/>
        </w:rPr>
        <w:sectPr w:rsidR="00C008E2">
          <w:type w:val="continuous"/>
          <w:pgSz w:w="15840" w:h="12240" w:orient="landscape"/>
          <w:pgMar w:top="1140" w:right="1340" w:bottom="280" w:left="1280" w:header="720" w:footer="720" w:gutter="0"/>
          <w:cols w:space="720"/>
        </w:sectPr>
      </w:pPr>
    </w:p>
    <w:p w14:paraId="45E5B597" w14:textId="77777777" w:rsidR="00C008E2" w:rsidRDefault="00C008E2">
      <w:pPr>
        <w:pStyle w:val="BodyText"/>
        <w:spacing w:before="5"/>
        <w:rPr>
          <w:rFonts w:ascii="Courier New"/>
          <w:sz w:val="17"/>
        </w:rPr>
      </w:pPr>
    </w:p>
    <w:p w14:paraId="18744596" w14:textId="77777777" w:rsidR="00C008E2" w:rsidRDefault="00F3105C">
      <w:pPr>
        <w:pStyle w:val="BodyText"/>
        <w:spacing w:before="106"/>
        <w:ind w:left="160"/>
      </w:pPr>
      <w:r>
        <w:rPr>
          <w:lang w:val="pt-PT" w:bidi="pt-PT"/>
        </w:rPr>
        <w:t>Isso inclui uma série de conjuntos de dados pré-carregados do pacote “datasets”.</w:t>
      </w:r>
    </w:p>
    <w:p w14:paraId="3F9E5C44" w14:textId="77777777" w:rsidR="00C008E2" w:rsidRDefault="00C008E2">
      <w:pPr>
        <w:pStyle w:val="BodyText"/>
        <w:rPr>
          <w:sz w:val="20"/>
        </w:rPr>
      </w:pPr>
    </w:p>
    <w:p w14:paraId="39466F33" w14:textId="77777777" w:rsidR="00C008E2" w:rsidRDefault="00C008E2">
      <w:pPr>
        <w:pStyle w:val="BodyText"/>
        <w:rPr>
          <w:sz w:val="20"/>
        </w:rPr>
      </w:pPr>
    </w:p>
    <w:p w14:paraId="5E24D0D7" w14:textId="77777777" w:rsidR="00C008E2" w:rsidRDefault="00C008E2">
      <w:pPr>
        <w:pStyle w:val="BodyText"/>
        <w:rPr>
          <w:sz w:val="20"/>
        </w:rPr>
      </w:pPr>
    </w:p>
    <w:p w14:paraId="456CB5BA" w14:textId="77777777" w:rsidR="00C008E2" w:rsidRDefault="00C008E2">
      <w:pPr>
        <w:pStyle w:val="BodyText"/>
        <w:rPr>
          <w:sz w:val="20"/>
        </w:rPr>
      </w:pPr>
    </w:p>
    <w:p w14:paraId="76847071" w14:textId="77777777" w:rsidR="00C008E2" w:rsidRDefault="00C008E2">
      <w:pPr>
        <w:pStyle w:val="BodyText"/>
        <w:rPr>
          <w:sz w:val="20"/>
        </w:rPr>
      </w:pPr>
    </w:p>
    <w:p w14:paraId="51DA9104" w14:textId="77777777" w:rsidR="00C008E2" w:rsidRDefault="00C008E2">
      <w:pPr>
        <w:pStyle w:val="BodyText"/>
        <w:rPr>
          <w:sz w:val="20"/>
        </w:rPr>
      </w:pPr>
    </w:p>
    <w:p w14:paraId="48FA2AEF" w14:textId="77777777" w:rsidR="00C008E2" w:rsidRDefault="00C008E2">
      <w:pPr>
        <w:pStyle w:val="BodyText"/>
        <w:rPr>
          <w:sz w:val="20"/>
        </w:rPr>
      </w:pPr>
    </w:p>
    <w:p w14:paraId="404DDC8E" w14:textId="77777777" w:rsidR="00C008E2" w:rsidRDefault="00C008E2">
      <w:pPr>
        <w:pStyle w:val="BodyText"/>
        <w:rPr>
          <w:sz w:val="20"/>
        </w:rPr>
      </w:pPr>
    </w:p>
    <w:p w14:paraId="0613033D" w14:textId="77777777" w:rsidR="00C008E2" w:rsidRDefault="00C008E2">
      <w:pPr>
        <w:pStyle w:val="BodyText"/>
        <w:rPr>
          <w:sz w:val="20"/>
        </w:rPr>
      </w:pPr>
    </w:p>
    <w:p w14:paraId="226FF1DC" w14:textId="77777777" w:rsidR="00C008E2" w:rsidRDefault="00C008E2">
      <w:pPr>
        <w:pStyle w:val="BodyText"/>
        <w:rPr>
          <w:sz w:val="20"/>
        </w:rPr>
      </w:pPr>
    </w:p>
    <w:p w14:paraId="3B9E4F54" w14:textId="77777777" w:rsidR="00C008E2" w:rsidRDefault="00C008E2">
      <w:pPr>
        <w:pStyle w:val="BodyText"/>
        <w:rPr>
          <w:sz w:val="20"/>
        </w:rPr>
      </w:pPr>
    </w:p>
    <w:p w14:paraId="43560B27" w14:textId="77777777" w:rsidR="00C008E2" w:rsidRDefault="00C008E2">
      <w:pPr>
        <w:pStyle w:val="BodyText"/>
        <w:rPr>
          <w:sz w:val="20"/>
        </w:rPr>
      </w:pPr>
    </w:p>
    <w:p w14:paraId="56F6B580" w14:textId="77777777" w:rsidR="00C008E2" w:rsidRDefault="00C008E2">
      <w:pPr>
        <w:pStyle w:val="BodyText"/>
        <w:rPr>
          <w:sz w:val="20"/>
        </w:rPr>
      </w:pPr>
    </w:p>
    <w:p w14:paraId="519DE3A3" w14:textId="77777777" w:rsidR="00C008E2" w:rsidRDefault="00C008E2">
      <w:pPr>
        <w:pStyle w:val="BodyText"/>
        <w:rPr>
          <w:sz w:val="20"/>
        </w:rPr>
      </w:pPr>
    </w:p>
    <w:p w14:paraId="3132D2E3" w14:textId="77777777" w:rsidR="00C008E2" w:rsidRDefault="00C008E2">
      <w:pPr>
        <w:pStyle w:val="BodyText"/>
        <w:rPr>
          <w:sz w:val="20"/>
        </w:rPr>
      </w:pPr>
    </w:p>
    <w:p w14:paraId="05D10CCF" w14:textId="77777777" w:rsidR="00C008E2" w:rsidRDefault="00C008E2">
      <w:pPr>
        <w:pStyle w:val="BodyText"/>
        <w:rPr>
          <w:sz w:val="20"/>
        </w:rPr>
      </w:pPr>
    </w:p>
    <w:p w14:paraId="3FE51978" w14:textId="77777777" w:rsidR="00C008E2" w:rsidRDefault="00C008E2">
      <w:pPr>
        <w:pStyle w:val="BodyText"/>
        <w:spacing w:before="1"/>
        <w:rPr>
          <w:sz w:val="23"/>
        </w:rPr>
      </w:pPr>
    </w:p>
    <w:p w14:paraId="530EFA3E" w14:textId="77777777" w:rsidR="00C008E2" w:rsidRDefault="00F3105C">
      <w:pPr>
        <w:pStyle w:val="BodyText"/>
        <w:spacing w:before="107" w:line="285" w:lineRule="auto"/>
        <w:ind w:left="160"/>
      </w:pPr>
      <w:r>
        <w:rPr>
          <w:lang w:val="pt-PT" w:bidi="pt-PT"/>
        </w:rPr>
        <w:t xml:space="preserve">Se você quiser carregar um conjunto de dados específico, é só colocar o nome dele no parêntesis da função </w:t>
      </w:r>
      <w:r>
        <w:rPr>
          <w:b/>
          <w:lang w:val="pt-PT" w:bidi="pt-PT"/>
        </w:rPr>
        <w:t>data()</w:t>
      </w:r>
      <w:r>
        <w:rPr>
          <w:lang w:val="pt-PT" w:bidi="pt-PT"/>
        </w:rPr>
        <w:t>. Por exemplo, vamos carregar o conjunto de da</w:t>
      </w:r>
      <w:r>
        <w:rPr>
          <w:lang w:val="pt-PT" w:bidi="pt-PT"/>
        </w:rPr>
        <w:t xml:space="preserve">dos </w:t>
      </w:r>
      <w:r>
        <w:rPr>
          <w:i/>
          <w:lang w:val="pt-PT" w:bidi="pt-PT"/>
        </w:rPr>
        <w:t>mtcars</w:t>
      </w:r>
      <w:r>
        <w:rPr>
          <w:lang w:val="pt-PT" w:bidi="pt-PT"/>
        </w:rPr>
        <w:t xml:space="preserve">, que contém informações sobre os carros que apareceram nas edições passadas da revista </w:t>
      </w:r>
      <w:r>
        <w:rPr>
          <w:i/>
          <w:lang w:val="pt-PT" w:bidi="pt-PT"/>
        </w:rPr>
        <w:t>Motor Trend</w:t>
      </w:r>
      <w:r>
        <w:rPr>
          <w:lang w:val="pt-PT" w:bidi="pt-PT"/>
        </w:rPr>
        <w:t>.</w:t>
      </w:r>
    </w:p>
    <w:p w14:paraId="00A2FAB6" w14:textId="77777777" w:rsidR="00C008E2" w:rsidRDefault="00C008E2">
      <w:pPr>
        <w:pStyle w:val="BodyText"/>
        <w:spacing w:before="8"/>
      </w:pPr>
    </w:p>
    <w:p w14:paraId="0778D7F6" w14:textId="77777777" w:rsidR="00C008E2" w:rsidRDefault="00F3105C">
      <w:pPr>
        <w:pStyle w:val="BodyText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>data(mtcars)</w:t>
      </w:r>
    </w:p>
    <w:p w14:paraId="4201A28E" w14:textId="77777777" w:rsidR="00C008E2" w:rsidRDefault="00C008E2">
      <w:pPr>
        <w:pStyle w:val="BodyText"/>
        <w:spacing w:before="7"/>
        <w:rPr>
          <w:rFonts w:ascii="Courier New"/>
          <w:sz w:val="23"/>
        </w:rPr>
      </w:pPr>
    </w:p>
    <w:p w14:paraId="53C5EAAD" w14:textId="77777777" w:rsidR="00C008E2" w:rsidRDefault="00F3105C">
      <w:pPr>
        <w:pStyle w:val="BodyText"/>
        <w:spacing w:line="285" w:lineRule="auto"/>
        <w:ind w:left="160" w:right="162"/>
      </w:pPr>
      <w:r>
        <w:rPr>
          <w:lang w:val="pt-PT" w:bidi="pt-PT"/>
        </w:rPr>
        <w:t>Ao executá-la, R vai carregar o conjunto de dados. O conjunto de dados também vai aparecer no painel Ambiente (Environment) do seu RStudio. O painel Ambiente (Environment) exibe os nomes dos objetos de dados, tais como data frames e variáveis, que você tem</w:t>
      </w:r>
      <w:r>
        <w:rPr>
          <w:lang w:val="pt-PT" w:bidi="pt-PT"/>
        </w:rPr>
        <w:t xml:space="preserve"> disponíveis no seu espaço de trabalho atual. Nessa imagem, o </w:t>
      </w:r>
      <w:r>
        <w:rPr>
          <w:i/>
          <w:lang w:val="pt-PT" w:bidi="pt-PT"/>
        </w:rPr>
        <w:t>mtcars</w:t>
      </w:r>
      <w:r>
        <w:rPr>
          <w:lang w:val="pt-PT" w:bidi="pt-PT"/>
        </w:rPr>
        <w:t xml:space="preserve"> aparece na quinta linha do painel. R nos diz que ele contém 32 observações e 11 variáveis.</w:t>
      </w:r>
    </w:p>
    <w:p w14:paraId="6AC8E322" w14:textId="77777777" w:rsidR="00C008E2" w:rsidRDefault="00C008E2">
      <w:pPr>
        <w:spacing w:line="285" w:lineRule="auto"/>
        <w:sectPr w:rsidR="00C008E2">
          <w:pgSz w:w="15840" w:h="12240" w:orient="landscape"/>
          <w:pgMar w:top="1140" w:right="1340" w:bottom="280" w:left="1280" w:header="720" w:footer="720" w:gutter="0"/>
          <w:cols w:space="720"/>
        </w:sectPr>
      </w:pPr>
    </w:p>
    <w:p w14:paraId="37BE8BF5" w14:textId="77777777" w:rsidR="00C008E2" w:rsidRDefault="00C008E2">
      <w:pPr>
        <w:pStyle w:val="BodyText"/>
        <w:rPr>
          <w:sz w:val="20"/>
        </w:rPr>
      </w:pPr>
    </w:p>
    <w:p w14:paraId="240C128B" w14:textId="77777777" w:rsidR="00C008E2" w:rsidRDefault="00C008E2">
      <w:pPr>
        <w:pStyle w:val="BodyText"/>
        <w:rPr>
          <w:sz w:val="20"/>
        </w:rPr>
      </w:pPr>
    </w:p>
    <w:p w14:paraId="7E301E7B" w14:textId="77777777" w:rsidR="00C008E2" w:rsidRDefault="00C008E2">
      <w:pPr>
        <w:pStyle w:val="BodyText"/>
        <w:rPr>
          <w:sz w:val="20"/>
        </w:rPr>
      </w:pPr>
    </w:p>
    <w:p w14:paraId="170E5989" w14:textId="77777777" w:rsidR="00C008E2" w:rsidRDefault="00C008E2">
      <w:pPr>
        <w:pStyle w:val="BodyText"/>
        <w:rPr>
          <w:sz w:val="20"/>
        </w:rPr>
      </w:pPr>
    </w:p>
    <w:p w14:paraId="1C8D9232" w14:textId="77777777" w:rsidR="00C008E2" w:rsidRDefault="00C008E2">
      <w:pPr>
        <w:pStyle w:val="BodyText"/>
        <w:rPr>
          <w:sz w:val="20"/>
        </w:rPr>
      </w:pPr>
    </w:p>
    <w:p w14:paraId="7E2E4F31" w14:textId="77777777" w:rsidR="00C008E2" w:rsidRDefault="00C008E2">
      <w:pPr>
        <w:pStyle w:val="BodyText"/>
        <w:rPr>
          <w:sz w:val="20"/>
        </w:rPr>
      </w:pPr>
    </w:p>
    <w:p w14:paraId="51A1127F" w14:textId="77777777" w:rsidR="00C008E2" w:rsidRDefault="00C008E2">
      <w:pPr>
        <w:pStyle w:val="BodyText"/>
        <w:rPr>
          <w:sz w:val="20"/>
        </w:rPr>
      </w:pPr>
    </w:p>
    <w:p w14:paraId="2B4F6A2E" w14:textId="77777777" w:rsidR="00C008E2" w:rsidRDefault="00C008E2">
      <w:pPr>
        <w:pStyle w:val="BodyText"/>
        <w:rPr>
          <w:sz w:val="20"/>
        </w:rPr>
      </w:pPr>
    </w:p>
    <w:p w14:paraId="20A92A99" w14:textId="77777777" w:rsidR="00C008E2" w:rsidRDefault="00C008E2">
      <w:pPr>
        <w:pStyle w:val="BodyText"/>
        <w:rPr>
          <w:sz w:val="20"/>
        </w:rPr>
      </w:pPr>
    </w:p>
    <w:p w14:paraId="14D3F8CA" w14:textId="77777777" w:rsidR="00C008E2" w:rsidRDefault="00C008E2">
      <w:pPr>
        <w:pStyle w:val="BodyText"/>
        <w:rPr>
          <w:sz w:val="20"/>
        </w:rPr>
      </w:pPr>
    </w:p>
    <w:p w14:paraId="22FC229E" w14:textId="77777777" w:rsidR="00C008E2" w:rsidRDefault="00C008E2">
      <w:pPr>
        <w:pStyle w:val="BodyText"/>
        <w:rPr>
          <w:sz w:val="20"/>
        </w:rPr>
      </w:pPr>
    </w:p>
    <w:p w14:paraId="3DC8DAF2" w14:textId="77777777" w:rsidR="00C008E2" w:rsidRDefault="00C008E2">
      <w:pPr>
        <w:pStyle w:val="BodyText"/>
        <w:spacing w:before="2"/>
        <w:rPr>
          <w:sz w:val="20"/>
        </w:rPr>
      </w:pPr>
    </w:p>
    <w:p w14:paraId="5D843DB2" w14:textId="77777777" w:rsidR="00C008E2" w:rsidRDefault="00F3105C">
      <w:pPr>
        <w:pStyle w:val="BodyText"/>
        <w:spacing w:before="107"/>
        <w:ind w:left="160"/>
      </w:pPr>
      <w:r>
        <w:rPr>
          <w:lang w:val="pt-PT" w:bidi="pt-PT"/>
        </w:rPr>
        <w:t>Agora que o conjunto de dados está carregado, você pode obter uma pr</w:t>
      </w:r>
      <w:r>
        <w:rPr>
          <w:lang w:val="pt-PT" w:bidi="pt-PT"/>
        </w:rPr>
        <w:t>évia dele no painel do console de R. É só digitar o nome dele...</w:t>
      </w:r>
    </w:p>
    <w:p w14:paraId="353FAFF4" w14:textId="77777777" w:rsidR="00C008E2" w:rsidRDefault="00F3105C">
      <w:pPr>
        <w:pStyle w:val="BodyText"/>
        <w:spacing w:before="160"/>
        <w:ind w:left="160"/>
        <w:rPr>
          <w:rFonts w:ascii="Courier New"/>
        </w:rPr>
      </w:pPr>
      <w:r>
        <w:rPr>
          <w:lang w:val="pt-PT" w:bidi="pt-PT"/>
        </w:rPr>
        <w:t>mtcars</w:t>
      </w:r>
    </w:p>
    <w:p w14:paraId="674DF8C2" w14:textId="77777777" w:rsidR="00C008E2" w:rsidRDefault="00F3105C">
      <w:pPr>
        <w:pStyle w:val="BodyText"/>
        <w:spacing w:before="117"/>
        <w:ind w:left="160"/>
      </w:pPr>
      <w:r>
        <w:rPr>
          <w:lang w:val="pt-PT" w:bidi="pt-PT"/>
        </w:rPr>
        <w:t>... e então pressionar ctrl (ou cmnd) e enter.</w:t>
      </w:r>
    </w:p>
    <w:p w14:paraId="354D1181" w14:textId="77777777" w:rsidR="00C008E2" w:rsidRDefault="00C008E2">
      <w:pPr>
        <w:pStyle w:val="BodyText"/>
        <w:rPr>
          <w:sz w:val="20"/>
        </w:rPr>
      </w:pPr>
    </w:p>
    <w:p w14:paraId="68A55256" w14:textId="77777777" w:rsidR="00C008E2" w:rsidRDefault="00C008E2">
      <w:pPr>
        <w:pStyle w:val="BodyText"/>
        <w:rPr>
          <w:sz w:val="20"/>
        </w:rPr>
      </w:pPr>
    </w:p>
    <w:p w14:paraId="29548A3B" w14:textId="77777777" w:rsidR="00C008E2" w:rsidRDefault="00C008E2">
      <w:pPr>
        <w:pStyle w:val="BodyText"/>
        <w:spacing w:before="9"/>
        <w:rPr>
          <w:sz w:val="10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1053"/>
        <w:gridCol w:w="786"/>
        <w:gridCol w:w="1164"/>
        <w:gridCol w:w="951"/>
        <w:gridCol w:w="977"/>
        <w:gridCol w:w="1070"/>
        <w:gridCol w:w="1031"/>
        <w:gridCol w:w="627"/>
        <w:gridCol w:w="578"/>
        <w:gridCol w:w="754"/>
        <w:gridCol w:w="650"/>
      </w:tblGrid>
      <w:tr w:rsidR="00C008E2" w14:paraId="3AF2C8C8" w14:textId="77777777">
        <w:trPr>
          <w:trHeight w:val="319"/>
        </w:trPr>
        <w:tc>
          <w:tcPr>
            <w:tcW w:w="2326" w:type="dxa"/>
          </w:tcPr>
          <w:p w14:paraId="2B47BCDF" w14:textId="77777777" w:rsidR="00C008E2" w:rsidRDefault="00C008E2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7A257CC4" w14:textId="77777777" w:rsidR="00C008E2" w:rsidRDefault="00F3105C">
            <w:pPr>
              <w:pStyle w:val="TableParagraph"/>
              <w:spacing w:before="0"/>
              <w:ind w:right="182"/>
              <w:rPr>
                <w:sz w:val="18"/>
              </w:rPr>
            </w:pPr>
            <w:r>
              <w:rPr>
                <w:sz w:val="18"/>
                <w:lang w:val="pt-PT" w:bidi="pt-PT"/>
              </w:rPr>
              <w:t>mpg</w:t>
            </w:r>
          </w:p>
        </w:tc>
        <w:tc>
          <w:tcPr>
            <w:tcW w:w="786" w:type="dxa"/>
          </w:tcPr>
          <w:p w14:paraId="0B306F88" w14:textId="77777777" w:rsidR="00C008E2" w:rsidRDefault="00F3105C">
            <w:pPr>
              <w:pStyle w:val="TableParagraph"/>
              <w:spacing w:before="0"/>
              <w:ind w:right="278"/>
              <w:rPr>
                <w:sz w:val="18"/>
              </w:rPr>
            </w:pPr>
            <w:r>
              <w:rPr>
                <w:sz w:val="18"/>
                <w:lang w:val="pt-PT" w:bidi="pt-PT"/>
              </w:rPr>
              <w:t>cyl</w:t>
            </w:r>
          </w:p>
        </w:tc>
        <w:tc>
          <w:tcPr>
            <w:tcW w:w="1164" w:type="dxa"/>
          </w:tcPr>
          <w:p w14:paraId="5C335F7D" w14:textId="77777777" w:rsidR="00C008E2" w:rsidRDefault="00F3105C">
            <w:pPr>
              <w:pStyle w:val="TableParagraph"/>
              <w:spacing w:before="0"/>
              <w:ind w:right="329"/>
              <w:rPr>
                <w:sz w:val="18"/>
              </w:rPr>
            </w:pPr>
            <w:r>
              <w:rPr>
                <w:sz w:val="18"/>
                <w:lang w:val="pt-PT" w:bidi="pt-PT"/>
              </w:rPr>
              <w:t>disp</w:t>
            </w:r>
          </w:p>
        </w:tc>
        <w:tc>
          <w:tcPr>
            <w:tcW w:w="951" w:type="dxa"/>
          </w:tcPr>
          <w:p w14:paraId="39E32942" w14:textId="77777777" w:rsidR="00C008E2" w:rsidRDefault="00F3105C">
            <w:pPr>
              <w:pStyle w:val="TableParagraph"/>
              <w:spacing w:before="0"/>
              <w:ind w:right="296"/>
              <w:rPr>
                <w:sz w:val="18"/>
              </w:rPr>
            </w:pPr>
            <w:r>
              <w:rPr>
                <w:sz w:val="18"/>
                <w:lang w:val="pt-PT" w:bidi="pt-PT"/>
              </w:rPr>
              <w:t>hp</w:t>
            </w:r>
          </w:p>
        </w:tc>
        <w:tc>
          <w:tcPr>
            <w:tcW w:w="977" w:type="dxa"/>
          </w:tcPr>
          <w:p w14:paraId="5AB2A390" w14:textId="77777777" w:rsidR="00C008E2" w:rsidRDefault="00F3105C">
            <w:pPr>
              <w:pStyle w:val="TableParagraph"/>
              <w:spacing w:before="0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drat</w:t>
            </w:r>
          </w:p>
        </w:tc>
        <w:tc>
          <w:tcPr>
            <w:tcW w:w="1070" w:type="dxa"/>
          </w:tcPr>
          <w:p w14:paraId="1239BC4F" w14:textId="77777777" w:rsidR="00C008E2" w:rsidRDefault="00F3105C">
            <w:pPr>
              <w:pStyle w:val="TableParagraph"/>
              <w:spacing w:before="0"/>
              <w:ind w:right="273"/>
              <w:rPr>
                <w:sz w:val="18"/>
              </w:rPr>
            </w:pPr>
            <w:r>
              <w:rPr>
                <w:sz w:val="18"/>
                <w:lang w:val="pt-PT" w:bidi="pt-PT"/>
              </w:rPr>
              <w:t>wt</w:t>
            </w:r>
          </w:p>
        </w:tc>
        <w:tc>
          <w:tcPr>
            <w:tcW w:w="1031" w:type="dxa"/>
          </w:tcPr>
          <w:p w14:paraId="4BF9D2E1" w14:textId="77777777" w:rsidR="00C008E2" w:rsidRDefault="00F3105C">
            <w:pPr>
              <w:pStyle w:val="TableParagraph"/>
              <w:spacing w:before="0"/>
              <w:ind w:left="252" w:right="6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qsec</w:t>
            </w:r>
          </w:p>
        </w:tc>
        <w:tc>
          <w:tcPr>
            <w:tcW w:w="627" w:type="dxa"/>
          </w:tcPr>
          <w:p w14:paraId="4A1BD3B6" w14:textId="77777777" w:rsidR="00C008E2" w:rsidRDefault="00F3105C">
            <w:pPr>
              <w:pStyle w:val="TableParagraph"/>
              <w:spacing w:before="0"/>
              <w:ind w:left="183" w:right="187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vs</w:t>
            </w:r>
          </w:p>
        </w:tc>
        <w:tc>
          <w:tcPr>
            <w:tcW w:w="578" w:type="dxa"/>
          </w:tcPr>
          <w:p w14:paraId="2895BC05" w14:textId="77777777" w:rsidR="00C008E2" w:rsidRDefault="00F3105C">
            <w:pPr>
              <w:pStyle w:val="TableParagraph"/>
              <w:spacing w:before="0"/>
              <w:ind w:right="154"/>
              <w:rPr>
                <w:sz w:val="18"/>
              </w:rPr>
            </w:pPr>
            <w:r>
              <w:rPr>
                <w:sz w:val="18"/>
                <w:lang w:val="pt-PT" w:bidi="pt-PT"/>
              </w:rPr>
              <w:t>am</w:t>
            </w:r>
          </w:p>
        </w:tc>
        <w:tc>
          <w:tcPr>
            <w:tcW w:w="754" w:type="dxa"/>
          </w:tcPr>
          <w:p w14:paraId="135AC98F" w14:textId="77777777" w:rsidR="00C008E2" w:rsidRDefault="00F3105C">
            <w:pPr>
              <w:pStyle w:val="TableParagraph"/>
              <w:spacing w:before="0"/>
              <w:ind w:right="167"/>
              <w:rPr>
                <w:sz w:val="18"/>
              </w:rPr>
            </w:pPr>
            <w:r>
              <w:rPr>
                <w:sz w:val="18"/>
                <w:lang w:val="pt-PT" w:bidi="pt-PT"/>
              </w:rPr>
              <w:t>gear</w:t>
            </w:r>
          </w:p>
        </w:tc>
        <w:tc>
          <w:tcPr>
            <w:tcW w:w="650" w:type="dxa"/>
          </w:tcPr>
          <w:p w14:paraId="1CF34034" w14:textId="77777777" w:rsidR="00C008E2" w:rsidRDefault="00F3105C">
            <w:pPr>
              <w:pStyle w:val="TableParagraph"/>
              <w:spacing w:before="0"/>
              <w:ind w:right="52"/>
              <w:rPr>
                <w:sz w:val="18"/>
              </w:rPr>
            </w:pPr>
            <w:r>
              <w:rPr>
                <w:sz w:val="18"/>
                <w:lang w:val="pt-PT" w:bidi="pt-PT"/>
              </w:rPr>
              <w:t>carb</w:t>
            </w:r>
          </w:p>
        </w:tc>
      </w:tr>
      <w:tr w:rsidR="00C008E2" w14:paraId="1D8084D8" w14:textId="77777777">
        <w:trPr>
          <w:trHeight w:val="435"/>
        </w:trPr>
        <w:tc>
          <w:tcPr>
            <w:tcW w:w="2326" w:type="dxa"/>
          </w:tcPr>
          <w:p w14:paraId="0F0D7BD9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Mazda RX4</w:t>
            </w:r>
          </w:p>
        </w:tc>
        <w:tc>
          <w:tcPr>
            <w:tcW w:w="1053" w:type="dxa"/>
          </w:tcPr>
          <w:p w14:paraId="1354E97C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21,0</w:t>
            </w:r>
          </w:p>
        </w:tc>
        <w:tc>
          <w:tcPr>
            <w:tcW w:w="786" w:type="dxa"/>
          </w:tcPr>
          <w:p w14:paraId="3B8DEF9F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6</w:t>
            </w:r>
          </w:p>
        </w:tc>
        <w:tc>
          <w:tcPr>
            <w:tcW w:w="1164" w:type="dxa"/>
          </w:tcPr>
          <w:p w14:paraId="4F2E7BBB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160,0</w:t>
            </w:r>
          </w:p>
        </w:tc>
        <w:tc>
          <w:tcPr>
            <w:tcW w:w="951" w:type="dxa"/>
          </w:tcPr>
          <w:p w14:paraId="454D8E06" w14:textId="77777777" w:rsidR="00C008E2" w:rsidRDefault="00F3105C">
            <w:pPr>
              <w:pStyle w:val="TableParagraph"/>
              <w:ind w:right="293"/>
              <w:rPr>
                <w:sz w:val="18"/>
              </w:rPr>
            </w:pPr>
            <w:r>
              <w:rPr>
                <w:sz w:val="18"/>
                <w:lang w:val="pt-PT" w:bidi="pt-PT"/>
              </w:rPr>
              <w:t>110</w:t>
            </w:r>
          </w:p>
        </w:tc>
        <w:tc>
          <w:tcPr>
            <w:tcW w:w="977" w:type="dxa"/>
          </w:tcPr>
          <w:p w14:paraId="4B4E54E5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3,90</w:t>
            </w:r>
          </w:p>
        </w:tc>
        <w:tc>
          <w:tcPr>
            <w:tcW w:w="1070" w:type="dxa"/>
          </w:tcPr>
          <w:p w14:paraId="171BB16E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2,620</w:t>
            </w:r>
          </w:p>
        </w:tc>
        <w:tc>
          <w:tcPr>
            <w:tcW w:w="1031" w:type="dxa"/>
          </w:tcPr>
          <w:p w14:paraId="1C729371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16,46</w:t>
            </w:r>
          </w:p>
        </w:tc>
        <w:tc>
          <w:tcPr>
            <w:tcW w:w="627" w:type="dxa"/>
          </w:tcPr>
          <w:p w14:paraId="728F1EA7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7797ED3E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1</w:t>
            </w:r>
          </w:p>
        </w:tc>
        <w:tc>
          <w:tcPr>
            <w:tcW w:w="754" w:type="dxa"/>
          </w:tcPr>
          <w:p w14:paraId="1A75580A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650" w:type="dxa"/>
          </w:tcPr>
          <w:p w14:paraId="22BF3C7E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</w:tr>
      <w:tr w:rsidR="00C008E2" w14:paraId="3B7DFF9C" w14:textId="77777777">
        <w:trPr>
          <w:trHeight w:val="435"/>
        </w:trPr>
        <w:tc>
          <w:tcPr>
            <w:tcW w:w="2326" w:type="dxa"/>
          </w:tcPr>
          <w:p w14:paraId="6675087D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Mazda Rx4 Wag</w:t>
            </w:r>
          </w:p>
        </w:tc>
        <w:tc>
          <w:tcPr>
            <w:tcW w:w="1053" w:type="dxa"/>
          </w:tcPr>
          <w:p w14:paraId="32D3A231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21,0</w:t>
            </w:r>
          </w:p>
        </w:tc>
        <w:tc>
          <w:tcPr>
            <w:tcW w:w="786" w:type="dxa"/>
          </w:tcPr>
          <w:p w14:paraId="7C01F229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6</w:t>
            </w:r>
          </w:p>
        </w:tc>
        <w:tc>
          <w:tcPr>
            <w:tcW w:w="1164" w:type="dxa"/>
          </w:tcPr>
          <w:p w14:paraId="71B41038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160,0</w:t>
            </w:r>
          </w:p>
        </w:tc>
        <w:tc>
          <w:tcPr>
            <w:tcW w:w="951" w:type="dxa"/>
          </w:tcPr>
          <w:p w14:paraId="23DF21F7" w14:textId="77777777" w:rsidR="00C008E2" w:rsidRDefault="00F3105C">
            <w:pPr>
              <w:pStyle w:val="TableParagraph"/>
              <w:ind w:right="293"/>
              <w:rPr>
                <w:sz w:val="18"/>
              </w:rPr>
            </w:pPr>
            <w:r>
              <w:rPr>
                <w:sz w:val="18"/>
                <w:lang w:val="pt-PT" w:bidi="pt-PT"/>
              </w:rPr>
              <w:t>110</w:t>
            </w:r>
          </w:p>
        </w:tc>
        <w:tc>
          <w:tcPr>
            <w:tcW w:w="977" w:type="dxa"/>
          </w:tcPr>
          <w:p w14:paraId="4226D0AE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3,90</w:t>
            </w:r>
          </w:p>
        </w:tc>
        <w:tc>
          <w:tcPr>
            <w:tcW w:w="1070" w:type="dxa"/>
          </w:tcPr>
          <w:p w14:paraId="662075C8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2,875</w:t>
            </w:r>
          </w:p>
        </w:tc>
        <w:tc>
          <w:tcPr>
            <w:tcW w:w="1031" w:type="dxa"/>
          </w:tcPr>
          <w:p w14:paraId="065359F1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17,02</w:t>
            </w:r>
          </w:p>
        </w:tc>
        <w:tc>
          <w:tcPr>
            <w:tcW w:w="627" w:type="dxa"/>
          </w:tcPr>
          <w:p w14:paraId="46AE35B0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244E7130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1</w:t>
            </w:r>
          </w:p>
        </w:tc>
        <w:tc>
          <w:tcPr>
            <w:tcW w:w="754" w:type="dxa"/>
          </w:tcPr>
          <w:p w14:paraId="70590684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650" w:type="dxa"/>
          </w:tcPr>
          <w:p w14:paraId="225BEC1E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</w:tr>
      <w:tr w:rsidR="00C008E2" w14:paraId="7F7AEB79" w14:textId="77777777">
        <w:trPr>
          <w:trHeight w:val="435"/>
        </w:trPr>
        <w:tc>
          <w:tcPr>
            <w:tcW w:w="2326" w:type="dxa"/>
          </w:tcPr>
          <w:p w14:paraId="6BC3CCCD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Datsun 710</w:t>
            </w:r>
          </w:p>
        </w:tc>
        <w:tc>
          <w:tcPr>
            <w:tcW w:w="1053" w:type="dxa"/>
          </w:tcPr>
          <w:p w14:paraId="5194B91A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22,8</w:t>
            </w:r>
          </w:p>
        </w:tc>
        <w:tc>
          <w:tcPr>
            <w:tcW w:w="786" w:type="dxa"/>
          </w:tcPr>
          <w:p w14:paraId="518DF230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1164" w:type="dxa"/>
          </w:tcPr>
          <w:p w14:paraId="4D90E9D0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108,0</w:t>
            </w:r>
          </w:p>
        </w:tc>
        <w:tc>
          <w:tcPr>
            <w:tcW w:w="951" w:type="dxa"/>
          </w:tcPr>
          <w:p w14:paraId="4B66AA40" w14:textId="77777777" w:rsidR="00C008E2" w:rsidRDefault="00F3105C">
            <w:pPr>
              <w:pStyle w:val="TableParagraph"/>
              <w:ind w:right="296"/>
              <w:rPr>
                <w:sz w:val="18"/>
              </w:rPr>
            </w:pPr>
            <w:r>
              <w:rPr>
                <w:sz w:val="18"/>
                <w:lang w:val="pt-PT" w:bidi="pt-PT"/>
              </w:rPr>
              <w:t>93</w:t>
            </w:r>
          </w:p>
        </w:tc>
        <w:tc>
          <w:tcPr>
            <w:tcW w:w="977" w:type="dxa"/>
          </w:tcPr>
          <w:p w14:paraId="3C9E4359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3,85</w:t>
            </w:r>
          </w:p>
        </w:tc>
        <w:tc>
          <w:tcPr>
            <w:tcW w:w="1070" w:type="dxa"/>
          </w:tcPr>
          <w:p w14:paraId="1E8A8EF7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2,320</w:t>
            </w:r>
          </w:p>
        </w:tc>
        <w:tc>
          <w:tcPr>
            <w:tcW w:w="1031" w:type="dxa"/>
          </w:tcPr>
          <w:p w14:paraId="449B6735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18,62</w:t>
            </w:r>
          </w:p>
        </w:tc>
        <w:tc>
          <w:tcPr>
            <w:tcW w:w="627" w:type="dxa"/>
          </w:tcPr>
          <w:p w14:paraId="18D32F0D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</w:t>
            </w:r>
          </w:p>
        </w:tc>
        <w:tc>
          <w:tcPr>
            <w:tcW w:w="578" w:type="dxa"/>
          </w:tcPr>
          <w:p w14:paraId="78C0D48B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18A6DBFF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650" w:type="dxa"/>
          </w:tcPr>
          <w:p w14:paraId="54529715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1</w:t>
            </w:r>
          </w:p>
        </w:tc>
      </w:tr>
      <w:tr w:rsidR="00C008E2" w14:paraId="57FFADC3" w14:textId="77777777">
        <w:trPr>
          <w:trHeight w:val="435"/>
        </w:trPr>
        <w:tc>
          <w:tcPr>
            <w:tcW w:w="2326" w:type="dxa"/>
          </w:tcPr>
          <w:p w14:paraId="29A881E9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Hornet 4 Drive</w:t>
            </w:r>
          </w:p>
        </w:tc>
        <w:tc>
          <w:tcPr>
            <w:tcW w:w="1053" w:type="dxa"/>
          </w:tcPr>
          <w:p w14:paraId="408C9259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21,4</w:t>
            </w:r>
          </w:p>
        </w:tc>
        <w:tc>
          <w:tcPr>
            <w:tcW w:w="786" w:type="dxa"/>
          </w:tcPr>
          <w:p w14:paraId="6BD73DD7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6</w:t>
            </w:r>
          </w:p>
        </w:tc>
        <w:tc>
          <w:tcPr>
            <w:tcW w:w="1164" w:type="dxa"/>
          </w:tcPr>
          <w:p w14:paraId="3B6C5552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258,0</w:t>
            </w:r>
          </w:p>
        </w:tc>
        <w:tc>
          <w:tcPr>
            <w:tcW w:w="951" w:type="dxa"/>
          </w:tcPr>
          <w:p w14:paraId="4611FA23" w14:textId="77777777" w:rsidR="00C008E2" w:rsidRDefault="00F3105C">
            <w:pPr>
              <w:pStyle w:val="TableParagraph"/>
              <w:ind w:right="293"/>
              <w:rPr>
                <w:sz w:val="18"/>
              </w:rPr>
            </w:pPr>
            <w:r>
              <w:rPr>
                <w:sz w:val="18"/>
                <w:lang w:val="pt-PT" w:bidi="pt-PT"/>
              </w:rPr>
              <w:t>110</w:t>
            </w:r>
          </w:p>
        </w:tc>
        <w:tc>
          <w:tcPr>
            <w:tcW w:w="977" w:type="dxa"/>
          </w:tcPr>
          <w:p w14:paraId="3AB5F844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3,08</w:t>
            </w:r>
          </w:p>
        </w:tc>
        <w:tc>
          <w:tcPr>
            <w:tcW w:w="1070" w:type="dxa"/>
          </w:tcPr>
          <w:p w14:paraId="72022397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3,215</w:t>
            </w:r>
          </w:p>
        </w:tc>
        <w:tc>
          <w:tcPr>
            <w:tcW w:w="1031" w:type="dxa"/>
          </w:tcPr>
          <w:p w14:paraId="571C3E5B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19,44</w:t>
            </w:r>
          </w:p>
        </w:tc>
        <w:tc>
          <w:tcPr>
            <w:tcW w:w="627" w:type="dxa"/>
          </w:tcPr>
          <w:p w14:paraId="7191157A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</w:t>
            </w:r>
          </w:p>
        </w:tc>
        <w:tc>
          <w:tcPr>
            <w:tcW w:w="578" w:type="dxa"/>
          </w:tcPr>
          <w:p w14:paraId="65F1E327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0BA4367F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3</w:t>
            </w:r>
          </w:p>
        </w:tc>
        <w:tc>
          <w:tcPr>
            <w:tcW w:w="650" w:type="dxa"/>
          </w:tcPr>
          <w:p w14:paraId="35CB6C1F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1</w:t>
            </w:r>
          </w:p>
        </w:tc>
      </w:tr>
      <w:tr w:rsidR="00C008E2" w14:paraId="0067152E" w14:textId="77777777">
        <w:trPr>
          <w:trHeight w:val="435"/>
        </w:trPr>
        <w:tc>
          <w:tcPr>
            <w:tcW w:w="2326" w:type="dxa"/>
          </w:tcPr>
          <w:p w14:paraId="06B9FD24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Hornet Sportabout</w:t>
            </w:r>
          </w:p>
        </w:tc>
        <w:tc>
          <w:tcPr>
            <w:tcW w:w="1053" w:type="dxa"/>
          </w:tcPr>
          <w:p w14:paraId="283105C0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18,7</w:t>
            </w:r>
          </w:p>
        </w:tc>
        <w:tc>
          <w:tcPr>
            <w:tcW w:w="786" w:type="dxa"/>
          </w:tcPr>
          <w:p w14:paraId="7BB66F03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8</w:t>
            </w:r>
          </w:p>
        </w:tc>
        <w:tc>
          <w:tcPr>
            <w:tcW w:w="1164" w:type="dxa"/>
          </w:tcPr>
          <w:p w14:paraId="20CDC53F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360,0</w:t>
            </w:r>
          </w:p>
        </w:tc>
        <w:tc>
          <w:tcPr>
            <w:tcW w:w="951" w:type="dxa"/>
          </w:tcPr>
          <w:p w14:paraId="1114BECE" w14:textId="77777777" w:rsidR="00C008E2" w:rsidRDefault="00F3105C">
            <w:pPr>
              <w:pStyle w:val="TableParagraph"/>
              <w:ind w:right="293"/>
              <w:rPr>
                <w:sz w:val="18"/>
              </w:rPr>
            </w:pPr>
            <w:r>
              <w:rPr>
                <w:sz w:val="18"/>
                <w:lang w:val="pt-PT" w:bidi="pt-PT"/>
              </w:rPr>
              <w:t>175</w:t>
            </w:r>
          </w:p>
        </w:tc>
        <w:tc>
          <w:tcPr>
            <w:tcW w:w="977" w:type="dxa"/>
          </w:tcPr>
          <w:p w14:paraId="63E8B229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3,15</w:t>
            </w:r>
          </w:p>
        </w:tc>
        <w:tc>
          <w:tcPr>
            <w:tcW w:w="1070" w:type="dxa"/>
          </w:tcPr>
          <w:p w14:paraId="7107BA1D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3,440</w:t>
            </w:r>
          </w:p>
        </w:tc>
        <w:tc>
          <w:tcPr>
            <w:tcW w:w="1031" w:type="dxa"/>
          </w:tcPr>
          <w:p w14:paraId="507BE7F7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17,02</w:t>
            </w:r>
          </w:p>
        </w:tc>
        <w:tc>
          <w:tcPr>
            <w:tcW w:w="627" w:type="dxa"/>
          </w:tcPr>
          <w:p w14:paraId="3C7ECB44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6748D60E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7048B591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3</w:t>
            </w:r>
          </w:p>
        </w:tc>
        <w:tc>
          <w:tcPr>
            <w:tcW w:w="650" w:type="dxa"/>
          </w:tcPr>
          <w:p w14:paraId="306A7DC1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2</w:t>
            </w:r>
          </w:p>
        </w:tc>
      </w:tr>
      <w:tr w:rsidR="00C008E2" w14:paraId="53398FEB" w14:textId="77777777">
        <w:trPr>
          <w:trHeight w:val="435"/>
        </w:trPr>
        <w:tc>
          <w:tcPr>
            <w:tcW w:w="2326" w:type="dxa"/>
          </w:tcPr>
          <w:p w14:paraId="0DA444CE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Valiant</w:t>
            </w:r>
          </w:p>
        </w:tc>
        <w:tc>
          <w:tcPr>
            <w:tcW w:w="1053" w:type="dxa"/>
          </w:tcPr>
          <w:p w14:paraId="71F04410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18,1</w:t>
            </w:r>
          </w:p>
        </w:tc>
        <w:tc>
          <w:tcPr>
            <w:tcW w:w="786" w:type="dxa"/>
          </w:tcPr>
          <w:p w14:paraId="29700EFC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6</w:t>
            </w:r>
          </w:p>
        </w:tc>
        <w:tc>
          <w:tcPr>
            <w:tcW w:w="1164" w:type="dxa"/>
          </w:tcPr>
          <w:p w14:paraId="4AFB9843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225,0</w:t>
            </w:r>
          </w:p>
        </w:tc>
        <w:tc>
          <w:tcPr>
            <w:tcW w:w="951" w:type="dxa"/>
          </w:tcPr>
          <w:p w14:paraId="310D1D74" w14:textId="77777777" w:rsidR="00C008E2" w:rsidRDefault="00F3105C">
            <w:pPr>
              <w:pStyle w:val="TableParagraph"/>
              <w:ind w:right="293"/>
              <w:rPr>
                <w:sz w:val="18"/>
              </w:rPr>
            </w:pPr>
            <w:r>
              <w:rPr>
                <w:sz w:val="18"/>
                <w:lang w:val="pt-PT" w:bidi="pt-PT"/>
              </w:rPr>
              <w:t>105</w:t>
            </w:r>
          </w:p>
        </w:tc>
        <w:tc>
          <w:tcPr>
            <w:tcW w:w="977" w:type="dxa"/>
          </w:tcPr>
          <w:p w14:paraId="5F2FC02F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2,76</w:t>
            </w:r>
          </w:p>
        </w:tc>
        <w:tc>
          <w:tcPr>
            <w:tcW w:w="1070" w:type="dxa"/>
          </w:tcPr>
          <w:p w14:paraId="45ECAB22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3,460</w:t>
            </w:r>
          </w:p>
        </w:tc>
        <w:tc>
          <w:tcPr>
            <w:tcW w:w="1031" w:type="dxa"/>
          </w:tcPr>
          <w:p w14:paraId="236E0BF3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20,22</w:t>
            </w:r>
          </w:p>
        </w:tc>
        <w:tc>
          <w:tcPr>
            <w:tcW w:w="627" w:type="dxa"/>
          </w:tcPr>
          <w:p w14:paraId="4FCD1F86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0B3F4501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1546EB5E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3</w:t>
            </w:r>
          </w:p>
        </w:tc>
        <w:tc>
          <w:tcPr>
            <w:tcW w:w="650" w:type="dxa"/>
          </w:tcPr>
          <w:p w14:paraId="5CC02ADF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1</w:t>
            </w:r>
          </w:p>
        </w:tc>
      </w:tr>
      <w:tr w:rsidR="00C008E2" w14:paraId="57845434" w14:textId="77777777">
        <w:trPr>
          <w:trHeight w:val="435"/>
        </w:trPr>
        <w:tc>
          <w:tcPr>
            <w:tcW w:w="2326" w:type="dxa"/>
          </w:tcPr>
          <w:p w14:paraId="6252FB38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Duster 360</w:t>
            </w:r>
          </w:p>
        </w:tc>
        <w:tc>
          <w:tcPr>
            <w:tcW w:w="1053" w:type="dxa"/>
          </w:tcPr>
          <w:p w14:paraId="247C6CCF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14,3</w:t>
            </w:r>
          </w:p>
        </w:tc>
        <w:tc>
          <w:tcPr>
            <w:tcW w:w="786" w:type="dxa"/>
          </w:tcPr>
          <w:p w14:paraId="54671664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8</w:t>
            </w:r>
          </w:p>
        </w:tc>
        <w:tc>
          <w:tcPr>
            <w:tcW w:w="1164" w:type="dxa"/>
          </w:tcPr>
          <w:p w14:paraId="11D2E853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360,0</w:t>
            </w:r>
          </w:p>
        </w:tc>
        <w:tc>
          <w:tcPr>
            <w:tcW w:w="951" w:type="dxa"/>
          </w:tcPr>
          <w:p w14:paraId="63278481" w14:textId="77777777" w:rsidR="00C008E2" w:rsidRDefault="00F3105C">
            <w:pPr>
              <w:pStyle w:val="TableParagraph"/>
              <w:ind w:right="293"/>
              <w:rPr>
                <w:sz w:val="18"/>
              </w:rPr>
            </w:pPr>
            <w:r>
              <w:rPr>
                <w:sz w:val="18"/>
                <w:lang w:val="pt-PT" w:bidi="pt-PT"/>
              </w:rPr>
              <w:t>245</w:t>
            </w:r>
          </w:p>
        </w:tc>
        <w:tc>
          <w:tcPr>
            <w:tcW w:w="977" w:type="dxa"/>
          </w:tcPr>
          <w:p w14:paraId="7E132638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3,21</w:t>
            </w:r>
          </w:p>
        </w:tc>
        <w:tc>
          <w:tcPr>
            <w:tcW w:w="1070" w:type="dxa"/>
          </w:tcPr>
          <w:p w14:paraId="3FAE3EFC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3,570</w:t>
            </w:r>
          </w:p>
        </w:tc>
        <w:tc>
          <w:tcPr>
            <w:tcW w:w="1031" w:type="dxa"/>
          </w:tcPr>
          <w:p w14:paraId="1AB32124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15,84</w:t>
            </w:r>
          </w:p>
        </w:tc>
        <w:tc>
          <w:tcPr>
            <w:tcW w:w="627" w:type="dxa"/>
          </w:tcPr>
          <w:p w14:paraId="650B2284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773803E2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3AF9DE74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3</w:t>
            </w:r>
          </w:p>
        </w:tc>
        <w:tc>
          <w:tcPr>
            <w:tcW w:w="650" w:type="dxa"/>
          </w:tcPr>
          <w:p w14:paraId="1ED7CA9B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</w:tr>
      <w:tr w:rsidR="00C008E2" w14:paraId="24FED862" w14:textId="77777777">
        <w:trPr>
          <w:trHeight w:val="435"/>
        </w:trPr>
        <w:tc>
          <w:tcPr>
            <w:tcW w:w="2326" w:type="dxa"/>
          </w:tcPr>
          <w:p w14:paraId="0A9F3C11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Merc 250D</w:t>
            </w:r>
          </w:p>
        </w:tc>
        <w:tc>
          <w:tcPr>
            <w:tcW w:w="1053" w:type="dxa"/>
          </w:tcPr>
          <w:p w14:paraId="19CFFE3E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24,4</w:t>
            </w:r>
          </w:p>
        </w:tc>
        <w:tc>
          <w:tcPr>
            <w:tcW w:w="786" w:type="dxa"/>
          </w:tcPr>
          <w:p w14:paraId="5B594E7D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1164" w:type="dxa"/>
          </w:tcPr>
          <w:p w14:paraId="0C24F392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146,7</w:t>
            </w:r>
          </w:p>
        </w:tc>
        <w:tc>
          <w:tcPr>
            <w:tcW w:w="951" w:type="dxa"/>
          </w:tcPr>
          <w:p w14:paraId="00A0D992" w14:textId="77777777" w:rsidR="00C008E2" w:rsidRDefault="00F3105C">
            <w:pPr>
              <w:pStyle w:val="TableParagraph"/>
              <w:ind w:right="296"/>
              <w:rPr>
                <w:sz w:val="18"/>
              </w:rPr>
            </w:pPr>
            <w:r>
              <w:rPr>
                <w:sz w:val="18"/>
                <w:lang w:val="pt-PT" w:bidi="pt-PT"/>
              </w:rPr>
              <w:t>62</w:t>
            </w:r>
          </w:p>
        </w:tc>
        <w:tc>
          <w:tcPr>
            <w:tcW w:w="977" w:type="dxa"/>
          </w:tcPr>
          <w:p w14:paraId="35C76BFD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3,69</w:t>
            </w:r>
          </w:p>
        </w:tc>
        <w:tc>
          <w:tcPr>
            <w:tcW w:w="1070" w:type="dxa"/>
          </w:tcPr>
          <w:p w14:paraId="3E869A5C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3,190</w:t>
            </w:r>
          </w:p>
        </w:tc>
        <w:tc>
          <w:tcPr>
            <w:tcW w:w="1031" w:type="dxa"/>
          </w:tcPr>
          <w:p w14:paraId="4CDC8B5F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20,00</w:t>
            </w:r>
          </w:p>
        </w:tc>
        <w:tc>
          <w:tcPr>
            <w:tcW w:w="627" w:type="dxa"/>
          </w:tcPr>
          <w:p w14:paraId="43DB8E15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58E69BE9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21F82325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650" w:type="dxa"/>
          </w:tcPr>
          <w:p w14:paraId="476912B1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2</w:t>
            </w:r>
          </w:p>
        </w:tc>
      </w:tr>
      <w:tr w:rsidR="00C008E2" w14:paraId="297B3F07" w14:textId="77777777">
        <w:trPr>
          <w:trHeight w:val="435"/>
        </w:trPr>
        <w:tc>
          <w:tcPr>
            <w:tcW w:w="2326" w:type="dxa"/>
          </w:tcPr>
          <w:p w14:paraId="5FBFF766" w14:textId="77777777" w:rsidR="00C008E2" w:rsidRDefault="00F3105C">
            <w:pPr>
              <w:pStyle w:val="TableParagraph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Merc 230</w:t>
            </w:r>
          </w:p>
        </w:tc>
        <w:tc>
          <w:tcPr>
            <w:tcW w:w="1053" w:type="dxa"/>
          </w:tcPr>
          <w:p w14:paraId="6282EF0D" w14:textId="77777777" w:rsidR="00C008E2" w:rsidRDefault="00F3105C">
            <w:pPr>
              <w:pStyle w:val="TableParagraph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22,8</w:t>
            </w:r>
          </w:p>
        </w:tc>
        <w:tc>
          <w:tcPr>
            <w:tcW w:w="786" w:type="dxa"/>
          </w:tcPr>
          <w:p w14:paraId="5419AE3F" w14:textId="77777777" w:rsidR="00C008E2" w:rsidRDefault="00F3105C">
            <w:pPr>
              <w:pStyle w:val="TableParagraph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1164" w:type="dxa"/>
          </w:tcPr>
          <w:p w14:paraId="783E8FA2" w14:textId="77777777" w:rsidR="00C008E2" w:rsidRDefault="00F3105C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140,8</w:t>
            </w:r>
          </w:p>
        </w:tc>
        <w:tc>
          <w:tcPr>
            <w:tcW w:w="951" w:type="dxa"/>
          </w:tcPr>
          <w:p w14:paraId="13193782" w14:textId="77777777" w:rsidR="00C008E2" w:rsidRDefault="00F3105C">
            <w:pPr>
              <w:pStyle w:val="TableParagraph"/>
              <w:ind w:right="296"/>
              <w:rPr>
                <w:sz w:val="18"/>
              </w:rPr>
            </w:pPr>
            <w:r>
              <w:rPr>
                <w:sz w:val="18"/>
                <w:lang w:val="pt-PT" w:bidi="pt-PT"/>
              </w:rPr>
              <w:t>95</w:t>
            </w:r>
          </w:p>
        </w:tc>
        <w:tc>
          <w:tcPr>
            <w:tcW w:w="977" w:type="dxa"/>
          </w:tcPr>
          <w:p w14:paraId="4973413B" w14:textId="77777777" w:rsidR="00C008E2" w:rsidRDefault="00F3105C">
            <w:pPr>
              <w:pStyle w:val="TableParagraph"/>
              <w:ind w:right="247"/>
              <w:rPr>
                <w:sz w:val="18"/>
              </w:rPr>
            </w:pPr>
            <w:r>
              <w:rPr>
                <w:sz w:val="18"/>
                <w:lang w:val="pt-PT" w:bidi="pt-PT"/>
              </w:rPr>
              <w:t>3,92</w:t>
            </w:r>
          </w:p>
        </w:tc>
        <w:tc>
          <w:tcPr>
            <w:tcW w:w="1070" w:type="dxa"/>
          </w:tcPr>
          <w:p w14:paraId="659A4774" w14:textId="77777777" w:rsidR="00C008E2" w:rsidRDefault="00F3105C">
            <w:pPr>
              <w:pStyle w:val="TableParagraph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3,150</w:t>
            </w:r>
          </w:p>
        </w:tc>
        <w:tc>
          <w:tcPr>
            <w:tcW w:w="1031" w:type="dxa"/>
          </w:tcPr>
          <w:p w14:paraId="6AB410DE" w14:textId="77777777" w:rsidR="00C008E2" w:rsidRDefault="00F3105C">
            <w:pPr>
              <w:pStyle w:val="TableParagraph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22,90</w:t>
            </w:r>
          </w:p>
        </w:tc>
        <w:tc>
          <w:tcPr>
            <w:tcW w:w="627" w:type="dxa"/>
          </w:tcPr>
          <w:p w14:paraId="18F80BCA" w14:textId="77777777" w:rsidR="00C008E2" w:rsidRDefault="00F3105C">
            <w:pPr>
              <w:pStyle w:val="TableParagraph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7EE8F083" w14:textId="77777777" w:rsidR="00C008E2" w:rsidRDefault="00F3105C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495FD144" w14:textId="77777777" w:rsidR="00C008E2" w:rsidRDefault="00F3105C">
            <w:pPr>
              <w:pStyle w:val="TableParagraph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650" w:type="dxa"/>
          </w:tcPr>
          <w:p w14:paraId="7BEC0B52" w14:textId="77777777" w:rsidR="00C008E2" w:rsidRDefault="00F3105C">
            <w:pPr>
              <w:pStyle w:val="TableParagraph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2</w:t>
            </w:r>
          </w:p>
        </w:tc>
      </w:tr>
      <w:tr w:rsidR="00C008E2" w14:paraId="50B9F607" w14:textId="77777777">
        <w:trPr>
          <w:trHeight w:val="319"/>
        </w:trPr>
        <w:tc>
          <w:tcPr>
            <w:tcW w:w="2326" w:type="dxa"/>
          </w:tcPr>
          <w:p w14:paraId="782DBB4B" w14:textId="77777777" w:rsidR="00C008E2" w:rsidRDefault="00F3105C">
            <w:pPr>
              <w:pStyle w:val="TableParagraph"/>
              <w:spacing w:line="184" w:lineRule="exact"/>
              <w:ind w:left="50"/>
              <w:jc w:val="left"/>
              <w:rPr>
                <w:sz w:val="18"/>
              </w:rPr>
            </w:pPr>
            <w:r>
              <w:rPr>
                <w:sz w:val="18"/>
                <w:lang w:val="pt-PT" w:bidi="pt-PT"/>
              </w:rPr>
              <w:t>Merc 280</w:t>
            </w:r>
          </w:p>
        </w:tc>
        <w:tc>
          <w:tcPr>
            <w:tcW w:w="1053" w:type="dxa"/>
          </w:tcPr>
          <w:p w14:paraId="0D771E97" w14:textId="77777777" w:rsidR="00C008E2" w:rsidRDefault="00F3105C">
            <w:pPr>
              <w:pStyle w:val="TableParagraph"/>
              <w:spacing w:line="184" w:lineRule="exact"/>
              <w:ind w:right="179"/>
              <w:rPr>
                <w:sz w:val="18"/>
              </w:rPr>
            </w:pPr>
            <w:r>
              <w:rPr>
                <w:sz w:val="18"/>
                <w:lang w:val="pt-PT" w:bidi="pt-PT"/>
              </w:rPr>
              <w:t>19,2</w:t>
            </w:r>
          </w:p>
        </w:tc>
        <w:tc>
          <w:tcPr>
            <w:tcW w:w="786" w:type="dxa"/>
          </w:tcPr>
          <w:p w14:paraId="2DDD4187" w14:textId="77777777" w:rsidR="00C008E2" w:rsidRDefault="00F3105C">
            <w:pPr>
              <w:pStyle w:val="TableParagraph"/>
              <w:spacing w:line="184" w:lineRule="exact"/>
              <w:ind w:right="284"/>
              <w:rPr>
                <w:sz w:val="18"/>
              </w:rPr>
            </w:pPr>
            <w:r>
              <w:rPr>
                <w:sz w:val="18"/>
                <w:lang w:val="pt-PT" w:bidi="pt-PT"/>
              </w:rPr>
              <w:t>6</w:t>
            </w:r>
          </w:p>
        </w:tc>
        <w:tc>
          <w:tcPr>
            <w:tcW w:w="1164" w:type="dxa"/>
          </w:tcPr>
          <w:p w14:paraId="1C279423" w14:textId="77777777" w:rsidR="00C008E2" w:rsidRDefault="00F3105C">
            <w:pPr>
              <w:pStyle w:val="TableParagraph"/>
              <w:spacing w:line="184" w:lineRule="exact"/>
              <w:ind w:right="341"/>
              <w:rPr>
                <w:sz w:val="18"/>
              </w:rPr>
            </w:pPr>
            <w:r>
              <w:rPr>
                <w:sz w:val="18"/>
                <w:lang w:val="pt-PT" w:bidi="pt-PT"/>
              </w:rPr>
              <w:t>167,6</w:t>
            </w:r>
          </w:p>
        </w:tc>
        <w:tc>
          <w:tcPr>
            <w:tcW w:w="951" w:type="dxa"/>
          </w:tcPr>
          <w:p w14:paraId="356AD01E" w14:textId="77777777" w:rsidR="00C008E2" w:rsidRDefault="00F3105C">
            <w:pPr>
              <w:pStyle w:val="TableParagraph"/>
              <w:spacing w:line="184" w:lineRule="exact"/>
              <w:ind w:right="293"/>
              <w:rPr>
                <w:sz w:val="18"/>
              </w:rPr>
            </w:pPr>
            <w:r>
              <w:rPr>
                <w:sz w:val="18"/>
                <w:lang w:val="pt-PT" w:bidi="pt-PT"/>
              </w:rPr>
              <w:t>123</w:t>
            </w:r>
          </w:p>
        </w:tc>
        <w:tc>
          <w:tcPr>
            <w:tcW w:w="977" w:type="dxa"/>
          </w:tcPr>
          <w:p w14:paraId="5DBEDAB9" w14:textId="77777777" w:rsidR="00C008E2" w:rsidRDefault="00F3105C">
            <w:pPr>
              <w:pStyle w:val="TableParagraph"/>
              <w:spacing w:line="184" w:lineRule="exact"/>
              <w:ind w:right="250"/>
              <w:rPr>
                <w:sz w:val="18"/>
              </w:rPr>
            </w:pPr>
            <w:r>
              <w:rPr>
                <w:sz w:val="18"/>
                <w:lang w:val="pt-PT" w:bidi="pt-PT"/>
              </w:rPr>
              <w:t>3.2</w:t>
            </w:r>
          </w:p>
        </w:tc>
        <w:tc>
          <w:tcPr>
            <w:tcW w:w="1070" w:type="dxa"/>
          </w:tcPr>
          <w:p w14:paraId="7DD9E483" w14:textId="77777777" w:rsidR="00C008E2" w:rsidRDefault="00F3105C">
            <w:pPr>
              <w:pStyle w:val="TableParagraph"/>
              <w:spacing w:line="184" w:lineRule="exact"/>
              <w:ind w:right="279"/>
              <w:rPr>
                <w:sz w:val="18"/>
              </w:rPr>
            </w:pPr>
            <w:r>
              <w:rPr>
                <w:sz w:val="18"/>
                <w:lang w:val="pt-PT" w:bidi="pt-PT"/>
              </w:rPr>
              <w:t>3,440</w:t>
            </w:r>
          </w:p>
        </w:tc>
        <w:tc>
          <w:tcPr>
            <w:tcW w:w="1031" w:type="dxa"/>
          </w:tcPr>
          <w:p w14:paraId="2B2078B7" w14:textId="77777777" w:rsidR="00C008E2" w:rsidRDefault="00F3105C">
            <w:pPr>
              <w:pStyle w:val="TableParagraph"/>
              <w:spacing w:line="184" w:lineRule="exact"/>
              <w:ind w:left="240" w:right="18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18,30</w:t>
            </w:r>
          </w:p>
        </w:tc>
        <w:tc>
          <w:tcPr>
            <w:tcW w:w="627" w:type="dxa"/>
          </w:tcPr>
          <w:p w14:paraId="17C3D987" w14:textId="77777777" w:rsidR="00C008E2" w:rsidRDefault="00F3105C">
            <w:pPr>
              <w:pStyle w:val="TableParagraph"/>
              <w:spacing w:line="184" w:lineRule="exact"/>
              <w:ind w:left="95"/>
              <w:jc w:val="center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578" w:type="dxa"/>
          </w:tcPr>
          <w:p w14:paraId="4F7CC9BD" w14:textId="77777777" w:rsidR="00C008E2" w:rsidRDefault="00F3105C">
            <w:pPr>
              <w:pStyle w:val="TableParagraph"/>
              <w:spacing w:line="184" w:lineRule="exact"/>
              <w:ind w:right="157"/>
              <w:rPr>
                <w:sz w:val="18"/>
              </w:rPr>
            </w:pPr>
            <w:r>
              <w:rPr>
                <w:sz w:val="18"/>
                <w:lang w:val="pt-PT" w:bidi="pt-PT"/>
              </w:rPr>
              <w:t>0</w:t>
            </w:r>
          </w:p>
        </w:tc>
        <w:tc>
          <w:tcPr>
            <w:tcW w:w="754" w:type="dxa"/>
          </w:tcPr>
          <w:p w14:paraId="01542C42" w14:textId="77777777" w:rsidR="00C008E2" w:rsidRDefault="00F3105C">
            <w:pPr>
              <w:pStyle w:val="TableParagraph"/>
              <w:spacing w:line="184" w:lineRule="exact"/>
              <w:ind w:right="176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  <w:tc>
          <w:tcPr>
            <w:tcW w:w="650" w:type="dxa"/>
          </w:tcPr>
          <w:p w14:paraId="1532963A" w14:textId="77777777" w:rsidR="00C008E2" w:rsidRDefault="00F3105C">
            <w:pPr>
              <w:pStyle w:val="TableParagraph"/>
              <w:spacing w:line="184" w:lineRule="exact"/>
              <w:ind w:right="61"/>
              <w:rPr>
                <w:sz w:val="18"/>
              </w:rPr>
            </w:pPr>
            <w:r>
              <w:rPr>
                <w:sz w:val="18"/>
                <w:lang w:val="pt-PT" w:bidi="pt-PT"/>
              </w:rPr>
              <w:t>4</w:t>
            </w:r>
          </w:p>
        </w:tc>
      </w:tr>
    </w:tbl>
    <w:p w14:paraId="09205069" w14:textId="77777777" w:rsidR="00C008E2" w:rsidRDefault="00C008E2">
      <w:pPr>
        <w:pStyle w:val="BodyText"/>
        <w:spacing w:before="6"/>
        <w:rPr>
          <w:sz w:val="25"/>
        </w:rPr>
      </w:pPr>
    </w:p>
    <w:p w14:paraId="37B9907B" w14:textId="77777777" w:rsidR="00C008E2" w:rsidRDefault="00F3105C">
      <w:pPr>
        <w:pStyle w:val="BodyText"/>
        <w:spacing w:before="107"/>
        <w:ind w:left="160"/>
        <w:rPr>
          <w:b/>
        </w:rPr>
      </w:pPr>
      <w:r>
        <w:rPr>
          <w:lang w:val="pt-PT" w:bidi="pt-PT"/>
        </w:rPr>
        <w:t xml:space="preserve">Você também pode exibir o conjunto de dados clicando diretamente no nome do conjunto de dados no painel ambiente. Portanto, se você clicar em </w:t>
      </w:r>
      <w:r>
        <w:rPr>
          <w:b/>
          <w:lang w:val="pt-PT" w:bidi="pt-PT"/>
        </w:rPr>
        <w:t>mtcars</w:t>
      </w:r>
    </w:p>
    <w:p w14:paraId="64E88B55" w14:textId="77777777" w:rsidR="00C008E2" w:rsidRDefault="00F3105C">
      <w:pPr>
        <w:pStyle w:val="BodyText"/>
        <w:spacing w:before="47"/>
        <w:ind w:left="160"/>
      </w:pPr>
      <w:r>
        <w:rPr>
          <w:lang w:val="pt-PT" w:bidi="pt-PT"/>
        </w:rPr>
        <w:t>no painel Ambiente, R vai executar automaticamente a função View() e exibir o conjunto de dados no visualiz</w:t>
      </w:r>
      <w:r>
        <w:rPr>
          <w:lang w:val="pt-PT" w:bidi="pt-PT"/>
        </w:rPr>
        <w:t>ador de RStudio.</w:t>
      </w:r>
    </w:p>
    <w:p w14:paraId="4836351D" w14:textId="77777777" w:rsidR="00C008E2" w:rsidRDefault="00C008E2">
      <w:pPr>
        <w:sectPr w:rsidR="00C008E2">
          <w:pgSz w:w="15840" w:h="12240" w:orient="landscape"/>
          <w:pgMar w:top="660" w:right="1340" w:bottom="280" w:left="1280" w:header="720" w:footer="720" w:gutter="0"/>
          <w:cols w:space="720"/>
        </w:sectPr>
      </w:pPr>
    </w:p>
    <w:p w14:paraId="62A06F54" w14:textId="77777777" w:rsidR="00C008E2" w:rsidRDefault="00C008E2">
      <w:pPr>
        <w:pStyle w:val="BodyText"/>
        <w:rPr>
          <w:sz w:val="20"/>
        </w:rPr>
      </w:pPr>
    </w:p>
    <w:p w14:paraId="3FDBC288" w14:textId="77777777" w:rsidR="00C008E2" w:rsidRDefault="00C008E2">
      <w:pPr>
        <w:pStyle w:val="BodyText"/>
        <w:rPr>
          <w:sz w:val="20"/>
        </w:rPr>
      </w:pPr>
    </w:p>
    <w:p w14:paraId="6CC2AD27" w14:textId="77777777" w:rsidR="00C008E2" w:rsidRDefault="00C008E2">
      <w:pPr>
        <w:pStyle w:val="BodyText"/>
        <w:rPr>
          <w:sz w:val="20"/>
        </w:rPr>
      </w:pPr>
    </w:p>
    <w:p w14:paraId="03799188" w14:textId="77777777" w:rsidR="00C008E2" w:rsidRDefault="00C008E2">
      <w:pPr>
        <w:pStyle w:val="BodyText"/>
        <w:rPr>
          <w:sz w:val="20"/>
        </w:rPr>
      </w:pPr>
    </w:p>
    <w:p w14:paraId="69D0B24B" w14:textId="77777777" w:rsidR="00C008E2" w:rsidRDefault="00C008E2">
      <w:pPr>
        <w:pStyle w:val="BodyText"/>
        <w:rPr>
          <w:sz w:val="20"/>
        </w:rPr>
      </w:pPr>
    </w:p>
    <w:p w14:paraId="0654E7AD" w14:textId="77777777" w:rsidR="00C008E2" w:rsidRDefault="00C008E2">
      <w:pPr>
        <w:pStyle w:val="BodyText"/>
        <w:rPr>
          <w:sz w:val="20"/>
        </w:rPr>
      </w:pPr>
    </w:p>
    <w:p w14:paraId="02489811" w14:textId="77777777" w:rsidR="00C008E2" w:rsidRDefault="00C008E2">
      <w:pPr>
        <w:pStyle w:val="BodyText"/>
        <w:rPr>
          <w:sz w:val="20"/>
        </w:rPr>
      </w:pPr>
    </w:p>
    <w:p w14:paraId="35FE6AD7" w14:textId="77777777" w:rsidR="00C008E2" w:rsidRDefault="00C008E2">
      <w:pPr>
        <w:pStyle w:val="BodyText"/>
        <w:rPr>
          <w:sz w:val="20"/>
        </w:rPr>
      </w:pPr>
    </w:p>
    <w:p w14:paraId="7C558974" w14:textId="77777777" w:rsidR="00C008E2" w:rsidRDefault="00C008E2">
      <w:pPr>
        <w:pStyle w:val="BodyText"/>
        <w:rPr>
          <w:sz w:val="20"/>
        </w:rPr>
      </w:pPr>
    </w:p>
    <w:p w14:paraId="788725B1" w14:textId="77777777" w:rsidR="00C008E2" w:rsidRDefault="00C008E2">
      <w:pPr>
        <w:pStyle w:val="BodyText"/>
        <w:rPr>
          <w:sz w:val="20"/>
        </w:rPr>
      </w:pPr>
    </w:p>
    <w:p w14:paraId="73BDEF8F" w14:textId="77777777" w:rsidR="00C008E2" w:rsidRDefault="00C008E2">
      <w:pPr>
        <w:pStyle w:val="BodyText"/>
        <w:rPr>
          <w:sz w:val="20"/>
        </w:rPr>
      </w:pPr>
    </w:p>
    <w:p w14:paraId="589C2F51" w14:textId="77777777" w:rsidR="00C008E2" w:rsidRDefault="00C008E2">
      <w:pPr>
        <w:pStyle w:val="BodyText"/>
        <w:rPr>
          <w:sz w:val="20"/>
        </w:rPr>
      </w:pPr>
    </w:p>
    <w:p w14:paraId="7AD025B1" w14:textId="77777777" w:rsidR="00C008E2" w:rsidRDefault="00C008E2">
      <w:pPr>
        <w:pStyle w:val="BodyText"/>
        <w:rPr>
          <w:sz w:val="20"/>
        </w:rPr>
      </w:pPr>
    </w:p>
    <w:p w14:paraId="1E42ED64" w14:textId="77777777" w:rsidR="00C008E2" w:rsidRDefault="00C008E2">
      <w:pPr>
        <w:pStyle w:val="BodyText"/>
        <w:rPr>
          <w:sz w:val="20"/>
        </w:rPr>
      </w:pPr>
    </w:p>
    <w:p w14:paraId="0899D2FF" w14:textId="77777777" w:rsidR="00C008E2" w:rsidRDefault="00C008E2">
      <w:pPr>
        <w:pStyle w:val="BodyText"/>
        <w:rPr>
          <w:sz w:val="20"/>
        </w:rPr>
      </w:pPr>
    </w:p>
    <w:p w14:paraId="104046EC" w14:textId="77777777" w:rsidR="00C008E2" w:rsidRDefault="00C008E2">
      <w:pPr>
        <w:pStyle w:val="BodyText"/>
        <w:spacing w:before="8"/>
        <w:rPr>
          <w:sz w:val="23"/>
        </w:rPr>
      </w:pPr>
    </w:p>
    <w:p w14:paraId="0CED8DC0" w14:textId="77777777" w:rsidR="00C008E2" w:rsidRDefault="00F3105C">
      <w:pPr>
        <w:pStyle w:val="BodyText"/>
        <w:spacing w:before="106"/>
        <w:ind w:left="160"/>
      </w:pPr>
      <w:r>
        <w:rPr>
          <w:w w:val="105"/>
          <w:lang w:val="pt-PT" w:bidi="pt-PT"/>
        </w:rPr>
        <w:t>Tente fazer a experiência com outros conjuntos de dados na lista se você quiser um pouco mais de prática.</w:t>
      </w:r>
    </w:p>
    <w:p w14:paraId="1063B334" w14:textId="77777777" w:rsidR="00C008E2" w:rsidRDefault="00C008E2">
      <w:pPr>
        <w:pStyle w:val="BodyText"/>
        <w:spacing w:before="1"/>
        <w:rPr>
          <w:sz w:val="35"/>
        </w:rPr>
      </w:pPr>
    </w:p>
    <w:p w14:paraId="5BDE8B0F" w14:textId="77777777" w:rsidR="00C008E2" w:rsidRDefault="00F3105C">
      <w:pPr>
        <w:pStyle w:val="Heading1"/>
      </w:pPr>
      <w:r>
        <w:rPr>
          <w:w w:val="105"/>
          <w:lang w:val="pt-PT" w:bidi="pt-PT"/>
        </w:rPr>
        <w:t>readr</w:t>
      </w:r>
    </w:p>
    <w:p w14:paraId="0389AEFF" w14:textId="77777777" w:rsidR="00C008E2" w:rsidRDefault="00F3105C">
      <w:pPr>
        <w:pStyle w:val="BodyText"/>
        <w:spacing w:before="191" w:line="256" w:lineRule="auto"/>
        <w:ind w:left="160" w:right="282"/>
      </w:pPr>
      <w:r>
        <w:rPr>
          <w:lang w:val="pt-PT" w:bidi="pt-PT"/>
        </w:rPr>
        <w:t>Além de usar os conjuntos de dados embutidos em R, também é útil importar dados de outras fontes para praticar ou analisar. O pacote readr de R</w:t>
      </w:r>
      <w:r>
        <w:rPr>
          <w:lang w:val="pt-PT" w:bidi="pt-PT"/>
        </w:rPr>
        <w:t xml:space="preserve"> é uma ótima ferramenta para a leitura de dados retangulares. Os dados retangulares são dados que se encaixam bonitinho dentro de um retângulo de linhas e colunas, com cada coluna se referindo a uma única variável e cada linha se referindo a uma única obse</w:t>
      </w:r>
      <w:r>
        <w:rPr>
          <w:lang w:val="pt-PT" w:bidi="pt-PT"/>
        </w:rPr>
        <w:t>rvação.</w:t>
      </w:r>
    </w:p>
    <w:p w14:paraId="540B195E" w14:textId="77777777" w:rsidR="00C008E2" w:rsidRDefault="00C008E2">
      <w:pPr>
        <w:pStyle w:val="BodyText"/>
        <w:spacing w:before="3"/>
        <w:rPr>
          <w:sz w:val="23"/>
        </w:rPr>
      </w:pPr>
    </w:p>
    <w:p w14:paraId="48D915D9" w14:textId="77777777" w:rsidR="00C008E2" w:rsidRDefault="00F3105C">
      <w:pPr>
        <w:pStyle w:val="BodyText"/>
        <w:ind w:left="160"/>
      </w:pPr>
      <w:r>
        <w:rPr>
          <w:lang w:val="pt-PT" w:bidi="pt-PT"/>
        </w:rPr>
        <w:t>Aqui estão alguns exemplos de tipos de arquivos que armazenam dados retangulares:</w:t>
      </w:r>
    </w:p>
    <w:p w14:paraId="4B27F27C" w14:textId="77777777" w:rsidR="00C008E2" w:rsidRDefault="00C008E2">
      <w:pPr>
        <w:pStyle w:val="BodyText"/>
        <w:spacing w:before="8"/>
        <w:rPr>
          <w:sz w:val="15"/>
        </w:rPr>
      </w:pPr>
    </w:p>
    <w:p w14:paraId="568E51EB" w14:textId="77777777" w:rsidR="00C008E2" w:rsidRDefault="00F3105C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before="107" w:line="256" w:lineRule="auto"/>
        <w:ind w:right="865"/>
      </w:pPr>
      <w:r>
        <w:rPr>
          <w:b/>
          <w:lang w:val="pt-PT" w:bidi="pt-PT"/>
        </w:rPr>
        <w:t>.csv (valores separados por vírgula)</w:t>
      </w:r>
      <w:r>
        <w:rPr>
          <w:lang w:val="pt-PT" w:bidi="pt-PT"/>
        </w:rPr>
        <w:t xml:space="preserve">: um arquivo .csv é um arquivo de texto simples que contém uma lista de dados. </w:t>
      </w:r>
      <w:r>
        <w:rPr>
          <w:color w:val="404040"/>
          <w:lang w:val="pt-PT" w:bidi="pt-PT"/>
        </w:rPr>
        <w:t>Geralmente, esses arquivos usam vírgulas para sep</w:t>
      </w:r>
      <w:r>
        <w:rPr>
          <w:color w:val="404040"/>
          <w:lang w:val="pt-PT" w:bidi="pt-PT"/>
        </w:rPr>
        <w:t>arar (ou delimitar) dados, mas às vezes eles usam outros caracteres, como ponto e vírgula.</w:t>
      </w:r>
    </w:p>
    <w:p w14:paraId="2CE97A2A" w14:textId="77777777" w:rsidR="00C008E2" w:rsidRDefault="00F3105C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line="256" w:lineRule="auto"/>
        <w:ind w:right="159"/>
      </w:pPr>
      <w:r>
        <w:rPr>
          <w:b/>
          <w:lang w:val="pt-PT" w:bidi="pt-PT"/>
        </w:rPr>
        <w:t>.tsv (valores separados por tabulação)</w:t>
      </w:r>
      <w:r>
        <w:rPr>
          <w:lang w:val="pt-PT" w:bidi="pt-PT"/>
        </w:rPr>
        <w:t>: um arquivo .tsv armazena uma tabela de dados em que as colunas de dados são separadas por tabulações.</w:t>
      </w:r>
      <w:r>
        <w:rPr>
          <w:color w:val="4D5155"/>
          <w:lang w:val="pt-PT" w:bidi="pt-PT"/>
        </w:rPr>
        <w:t xml:space="preserve"> Por exemplo, um conjunt</w:t>
      </w:r>
      <w:r>
        <w:rPr>
          <w:color w:val="4D5155"/>
          <w:lang w:val="pt-PT" w:bidi="pt-PT"/>
        </w:rPr>
        <w:t>o de dados em tabela, ou planilha de dados.</w:t>
      </w:r>
    </w:p>
    <w:p w14:paraId="14007647" w14:textId="77777777" w:rsidR="00C008E2" w:rsidRDefault="00F3105C">
      <w:pPr>
        <w:pStyle w:val="ListParagraph"/>
        <w:numPr>
          <w:ilvl w:val="0"/>
          <w:numId w:val="4"/>
        </w:numPr>
        <w:tabs>
          <w:tab w:val="left" w:pos="879"/>
          <w:tab w:val="left" w:pos="880"/>
        </w:tabs>
        <w:spacing w:line="252" w:lineRule="exact"/>
      </w:pPr>
      <w:r>
        <w:rPr>
          <w:b/>
          <w:w w:val="105"/>
          <w:lang w:val="pt-PT" w:bidi="pt-PT"/>
        </w:rPr>
        <w:t>.fwf (arquivos com largura ajustada)</w:t>
      </w:r>
      <w:r>
        <w:rPr>
          <w:w w:val="105"/>
          <w:lang w:val="pt-PT" w:bidi="pt-PT"/>
        </w:rPr>
        <w:t>: um arquivo .fwf tem um formato específico que permite o salvamento de dados textuais de uma maneira organizada.</w:t>
      </w:r>
    </w:p>
    <w:p w14:paraId="70C62D2C" w14:textId="77777777" w:rsidR="00C008E2" w:rsidRDefault="00F3105C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5"/>
      </w:pPr>
      <w:r>
        <w:rPr>
          <w:b/>
          <w:w w:val="105"/>
          <w:lang w:val="pt-PT" w:bidi="pt-PT"/>
        </w:rPr>
        <w:t>.log</w:t>
      </w:r>
      <w:r>
        <w:rPr>
          <w:color w:val="404040"/>
          <w:w w:val="105"/>
          <w:lang w:val="pt-PT" w:bidi="pt-PT"/>
        </w:rPr>
        <w:t>: um arquivo .log é um arquivo gerado pelo computador que registra eventos dos sistemas operacionais e outros programas de software.</w:t>
      </w:r>
    </w:p>
    <w:p w14:paraId="7DBFF7B4" w14:textId="77777777" w:rsidR="00C008E2" w:rsidRDefault="00C008E2">
      <w:pPr>
        <w:pStyle w:val="BodyText"/>
        <w:spacing w:before="9"/>
        <w:rPr>
          <w:sz w:val="15"/>
        </w:rPr>
      </w:pPr>
    </w:p>
    <w:p w14:paraId="488EA502" w14:textId="77777777" w:rsidR="00C008E2" w:rsidRDefault="00F3105C">
      <w:pPr>
        <w:pStyle w:val="BodyText"/>
        <w:spacing w:before="106" w:line="256" w:lineRule="auto"/>
        <w:ind w:left="160" w:right="817"/>
      </w:pPr>
      <w:r>
        <w:rPr>
          <w:color w:val="202429"/>
          <w:lang w:val="pt-PT" w:bidi="pt-PT"/>
        </w:rPr>
        <w:t xml:space="preserve">A base de R possui funções para ler os arquivos, mas as funções equivalentes no readr são, tipicamente, </w:t>
      </w:r>
      <w:r>
        <w:rPr>
          <w:i/>
          <w:color w:val="202429"/>
          <w:lang w:val="pt-PT" w:bidi="pt-PT"/>
        </w:rPr>
        <w:t>muito</w:t>
      </w:r>
      <w:r>
        <w:rPr>
          <w:color w:val="202429"/>
          <w:lang w:val="pt-PT" w:bidi="pt-PT"/>
        </w:rPr>
        <w:t xml:space="preserve"> mais rápidas</w:t>
      </w:r>
      <w:r>
        <w:rPr>
          <w:color w:val="202429"/>
          <w:lang w:val="pt-PT" w:bidi="pt-PT"/>
        </w:rPr>
        <w:t>. Elas também produzem tibbles, que são mais fáceis de usar e ler.</w:t>
      </w:r>
    </w:p>
    <w:p w14:paraId="235D17DE" w14:textId="77777777" w:rsidR="00C008E2" w:rsidRDefault="00C008E2">
      <w:pPr>
        <w:pStyle w:val="BodyText"/>
        <w:spacing w:before="4"/>
        <w:rPr>
          <w:sz w:val="23"/>
        </w:rPr>
      </w:pPr>
    </w:p>
    <w:p w14:paraId="456966D5" w14:textId="77777777" w:rsidR="00C008E2" w:rsidRDefault="00F3105C">
      <w:pPr>
        <w:pStyle w:val="BodyText"/>
        <w:ind w:left="160"/>
      </w:pPr>
      <w:r>
        <w:rPr>
          <w:lang w:val="pt-PT" w:bidi="pt-PT"/>
        </w:rPr>
        <w:t xml:space="preserve">O pacote readr é parte do centro do tidyverse. Então, se você já instalou o tidyverse, você tem o que precisa para começar a </w:t>
      </w:r>
    </w:p>
    <w:p w14:paraId="779AC248" w14:textId="77777777" w:rsidR="00C008E2" w:rsidRDefault="00C008E2">
      <w:pPr>
        <w:sectPr w:rsidR="00C008E2">
          <w:pgSz w:w="15840" w:h="12240" w:orient="landscape"/>
          <w:pgMar w:top="1140" w:right="1340" w:bottom="280" w:left="1280" w:header="720" w:footer="720" w:gutter="0"/>
          <w:cols w:space="720"/>
        </w:sectPr>
      </w:pPr>
    </w:p>
    <w:p w14:paraId="071C3A3F" w14:textId="77777777" w:rsidR="00C008E2" w:rsidRDefault="00C008E2">
      <w:pPr>
        <w:pStyle w:val="BodyText"/>
        <w:spacing w:before="2"/>
        <w:rPr>
          <w:sz w:val="17"/>
        </w:rPr>
      </w:pPr>
    </w:p>
    <w:p w14:paraId="60F3408D" w14:textId="77777777" w:rsidR="00C008E2" w:rsidRDefault="00F3105C">
      <w:pPr>
        <w:pStyle w:val="BodyText"/>
        <w:spacing w:before="106"/>
        <w:ind w:left="160"/>
      </w:pPr>
      <w:r>
        <w:rPr>
          <w:lang w:val="pt-PT" w:bidi="pt-PT"/>
        </w:rPr>
        <w:t>trabalhar com readr. Se você ainda não instalou o tidyverse, você pode fazer isso agora.</w:t>
      </w:r>
    </w:p>
    <w:p w14:paraId="6F004DDE" w14:textId="77777777" w:rsidR="00C008E2" w:rsidRDefault="00C008E2">
      <w:pPr>
        <w:pStyle w:val="BodyText"/>
        <w:spacing w:before="2"/>
        <w:rPr>
          <w:sz w:val="29"/>
        </w:rPr>
      </w:pPr>
    </w:p>
    <w:p w14:paraId="79B82605" w14:textId="77777777" w:rsidR="00C008E2" w:rsidRDefault="00F3105C">
      <w:pPr>
        <w:pStyle w:val="Heading2"/>
      </w:pPr>
      <w:r>
        <w:rPr>
          <w:color w:val="434343"/>
          <w:w w:val="105"/>
          <w:lang w:val="pt-PT" w:bidi="pt-PT"/>
        </w:rPr>
        <w:t>funções de readr</w:t>
      </w:r>
    </w:p>
    <w:p w14:paraId="28978F12" w14:textId="77777777" w:rsidR="00C008E2" w:rsidRDefault="00F3105C">
      <w:pPr>
        <w:pStyle w:val="BodyText"/>
        <w:spacing w:before="139" w:line="285" w:lineRule="auto"/>
        <w:ind w:left="160" w:right="801"/>
      </w:pPr>
      <w:r>
        <w:rPr>
          <w:color w:val="444444"/>
          <w:lang w:val="pt-PT" w:bidi="pt-PT"/>
        </w:rPr>
        <w:t xml:space="preserve">A meta de readr é fornecer um meio rápido e amigável para ler dados retangulares. O readr dá suporte a várias funções </w:t>
      </w:r>
      <w:r>
        <w:rPr>
          <w:color w:val="333333"/>
          <w:shd w:val="clear" w:color="auto" w:fill="F8F8F8"/>
          <w:lang w:val="pt-PT" w:bidi="pt-PT"/>
        </w:rPr>
        <w:t>read_</w:t>
      </w:r>
      <w:r>
        <w:rPr>
          <w:color w:val="444444"/>
          <w:lang w:val="pt-PT" w:bidi="pt-PT"/>
        </w:rPr>
        <w:t xml:space="preserve">. Cada função se refere a </w:t>
      </w:r>
      <w:r>
        <w:rPr>
          <w:color w:val="444444"/>
          <w:lang w:val="pt-PT" w:bidi="pt-PT"/>
        </w:rPr>
        <w:t>um formato de arquivo específico.</w:t>
      </w:r>
    </w:p>
    <w:p w14:paraId="595865C0" w14:textId="77777777" w:rsidR="00C008E2" w:rsidRDefault="00C008E2">
      <w:pPr>
        <w:pStyle w:val="BodyText"/>
        <w:spacing w:before="4"/>
        <w:rPr>
          <w:sz w:val="12"/>
        </w:rPr>
      </w:pPr>
    </w:p>
    <w:p w14:paraId="2F446A24" w14:textId="77777777" w:rsidR="00C008E2" w:rsidRDefault="00F3105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93"/>
      </w:pPr>
      <w:r>
        <w:rPr>
          <w:color w:val="444444"/>
          <w:shd w:val="clear" w:color="auto" w:fill="F8F8F8"/>
          <w:lang w:val="pt-PT" w:bidi="pt-PT"/>
        </w:rPr>
        <w:t>read_csv()</w:t>
      </w:r>
      <w:r>
        <w:rPr>
          <w:color w:val="444444"/>
          <w:sz w:val="24"/>
          <w:lang w:val="pt-PT" w:bidi="pt-PT"/>
        </w:rPr>
        <w:t xml:space="preserve">: </w:t>
      </w:r>
      <w:r>
        <w:rPr>
          <w:color w:val="444444"/>
          <w:lang w:val="pt-PT" w:bidi="pt-PT"/>
        </w:rPr>
        <w:t>arquivos com valores separados por vírgula (.csv)</w:t>
      </w:r>
    </w:p>
    <w:p w14:paraId="6EA8B66D" w14:textId="77777777" w:rsidR="00C008E2" w:rsidRDefault="00F3105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38"/>
      </w:pPr>
      <w:r>
        <w:rPr>
          <w:color w:val="444444"/>
          <w:shd w:val="clear" w:color="auto" w:fill="F8F8F8"/>
          <w:lang w:val="pt-PT" w:bidi="pt-PT"/>
        </w:rPr>
        <w:t>read_tsv()</w:t>
      </w:r>
      <w:r>
        <w:rPr>
          <w:color w:val="444444"/>
          <w:sz w:val="24"/>
          <w:lang w:val="pt-PT" w:bidi="pt-PT"/>
        </w:rPr>
        <w:t xml:space="preserve">: </w:t>
      </w:r>
      <w:r>
        <w:rPr>
          <w:color w:val="444444"/>
          <w:lang w:val="pt-PT" w:bidi="pt-PT"/>
        </w:rPr>
        <w:t>arquivos com valores separados por tabulação</w:t>
      </w:r>
    </w:p>
    <w:p w14:paraId="596B5B26" w14:textId="77777777" w:rsidR="00C008E2" w:rsidRDefault="00F3105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39"/>
      </w:pPr>
      <w:r>
        <w:rPr>
          <w:color w:val="444444"/>
          <w:shd w:val="clear" w:color="auto" w:fill="F8F8F8"/>
          <w:lang w:val="pt-PT" w:bidi="pt-PT"/>
        </w:rPr>
        <w:t>read_delim()</w:t>
      </w:r>
      <w:r>
        <w:rPr>
          <w:color w:val="444444"/>
          <w:sz w:val="24"/>
          <w:lang w:val="pt-PT" w:bidi="pt-PT"/>
        </w:rPr>
        <w:t xml:space="preserve">: </w:t>
      </w:r>
      <w:r>
        <w:rPr>
          <w:color w:val="444444"/>
          <w:lang w:val="pt-PT" w:bidi="pt-PT"/>
        </w:rPr>
        <w:t>arquivos gerais delimitados</w:t>
      </w:r>
    </w:p>
    <w:p w14:paraId="06949BD9" w14:textId="77777777" w:rsidR="00C008E2" w:rsidRDefault="00F3105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39"/>
      </w:pPr>
      <w:r>
        <w:rPr>
          <w:color w:val="444444"/>
          <w:shd w:val="clear" w:color="auto" w:fill="F8F8F8"/>
          <w:lang w:val="pt-PT" w:bidi="pt-PT"/>
        </w:rPr>
        <w:t>read_fwf()</w:t>
      </w:r>
      <w:r>
        <w:rPr>
          <w:color w:val="444444"/>
          <w:sz w:val="24"/>
          <w:lang w:val="pt-PT" w:bidi="pt-PT"/>
        </w:rPr>
        <w:t>: a</w:t>
      </w:r>
      <w:r>
        <w:rPr>
          <w:color w:val="444444"/>
          <w:lang w:val="pt-PT" w:bidi="pt-PT"/>
        </w:rPr>
        <w:t>rquivos com largura ajustada</w:t>
      </w:r>
    </w:p>
    <w:p w14:paraId="0E2B7B8C" w14:textId="77777777" w:rsidR="00C008E2" w:rsidRDefault="00F3105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39"/>
      </w:pPr>
      <w:r>
        <w:rPr>
          <w:color w:val="444444"/>
          <w:shd w:val="clear" w:color="auto" w:fill="F8F8F8"/>
          <w:lang w:val="pt-PT" w:bidi="pt-PT"/>
        </w:rPr>
        <w:t>read_table()</w:t>
      </w:r>
      <w:r>
        <w:rPr>
          <w:color w:val="444444"/>
          <w:sz w:val="24"/>
          <w:lang w:val="pt-PT" w:bidi="pt-PT"/>
        </w:rPr>
        <w:t xml:space="preserve">: </w:t>
      </w:r>
      <w:r>
        <w:rPr>
          <w:color w:val="444444"/>
          <w:lang w:val="pt-PT" w:bidi="pt-PT"/>
        </w:rPr>
        <w:t>arquivos tabulares onde as colunas são separadas por um espaço em branco</w:t>
      </w:r>
    </w:p>
    <w:p w14:paraId="352F67AD" w14:textId="77777777" w:rsidR="00C008E2" w:rsidRDefault="00F3105C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39"/>
      </w:pPr>
      <w:r>
        <w:rPr>
          <w:color w:val="444444"/>
          <w:shd w:val="clear" w:color="auto" w:fill="F8F8F8"/>
          <w:lang w:val="pt-PT" w:bidi="pt-PT"/>
        </w:rPr>
        <w:t>read_log()</w:t>
      </w:r>
      <w:r>
        <w:rPr>
          <w:color w:val="444444"/>
          <w:sz w:val="24"/>
          <w:lang w:val="pt-PT" w:bidi="pt-PT"/>
        </w:rPr>
        <w:t xml:space="preserve">: </w:t>
      </w:r>
      <w:r>
        <w:rPr>
          <w:color w:val="444444"/>
          <w:lang w:val="pt-PT" w:bidi="pt-PT"/>
        </w:rPr>
        <w:t>arquivos de log da web</w:t>
      </w:r>
    </w:p>
    <w:p w14:paraId="76A92C10" w14:textId="77777777" w:rsidR="00C008E2" w:rsidRDefault="00C008E2">
      <w:pPr>
        <w:pStyle w:val="BodyText"/>
        <w:spacing w:before="5"/>
        <w:rPr>
          <w:sz w:val="11"/>
        </w:rPr>
      </w:pPr>
    </w:p>
    <w:p w14:paraId="530C684F" w14:textId="77777777" w:rsidR="00C008E2" w:rsidRDefault="00F3105C">
      <w:pPr>
        <w:pStyle w:val="BodyText"/>
        <w:spacing w:before="106" w:line="285" w:lineRule="auto"/>
        <w:ind w:left="160" w:right="282"/>
      </w:pPr>
      <w:r>
        <w:rPr>
          <w:color w:val="202429"/>
          <w:lang w:val="pt-PT" w:bidi="pt-PT"/>
        </w:rPr>
        <w:t xml:space="preserve">Essas funções todas possuem sintaxe similar, portanto uma vez que você aprenda como usar uma delas, você pode usar esse conhecimento </w:t>
      </w:r>
      <w:r>
        <w:rPr>
          <w:color w:val="202429"/>
          <w:lang w:val="pt-PT" w:bidi="pt-PT"/>
        </w:rPr>
        <w:t>nas outras. Esse texto vai focar na função read_csv(), uma vez que os arquivos .csv são as formas mais comuns de armazenamento de dados e você vai trabalhar frequentemente com eles.</w:t>
      </w:r>
    </w:p>
    <w:p w14:paraId="1E0A7A57" w14:textId="77777777" w:rsidR="00C008E2" w:rsidRDefault="00F3105C">
      <w:pPr>
        <w:pStyle w:val="BodyText"/>
        <w:spacing w:before="237" w:line="285" w:lineRule="auto"/>
        <w:ind w:left="160" w:right="441"/>
      </w:pPr>
      <w:r>
        <w:rPr>
          <w:color w:val="444444"/>
          <w:w w:val="105"/>
          <w:lang w:val="pt-PT" w:bidi="pt-PT"/>
        </w:rPr>
        <w:t>Na maioria dos casos, essas funções vão funcionar automaticamente: você va</w:t>
      </w:r>
      <w:r>
        <w:rPr>
          <w:color w:val="444444"/>
          <w:w w:val="105"/>
          <w:lang w:val="pt-PT" w:bidi="pt-PT"/>
        </w:rPr>
        <w:t>i fornecer um caminho para um arquivo, executar a função, e vai obter um tibble que exibe os dados no arquivo. Por trás das câmeras, o readr analisa o arquivo como um todo e especifica como cada coluna pode ser convertida de um caractere de vetor para um t</w:t>
      </w:r>
      <w:r>
        <w:rPr>
          <w:color w:val="444444"/>
          <w:w w:val="105"/>
          <w:lang w:val="pt-PT" w:bidi="pt-PT"/>
        </w:rPr>
        <w:t>ipo de dado mais apropriado.</w:t>
      </w:r>
    </w:p>
    <w:p w14:paraId="130414B4" w14:textId="77777777" w:rsidR="00C008E2" w:rsidRDefault="00C008E2">
      <w:pPr>
        <w:pStyle w:val="BodyText"/>
        <w:spacing w:before="5"/>
        <w:rPr>
          <w:sz w:val="27"/>
        </w:rPr>
      </w:pPr>
    </w:p>
    <w:p w14:paraId="1E9B009B" w14:textId="77777777" w:rsidR="00C008E2" w:rsidRDefault="00F3105C">
      <w:pPr>
        <w:pStyle w:val="Heading2"/>
      </w:pPr>
      <w:r>
        <w:rPr>
          <w:color w:val="434343"/>
          <w:lang w:val="pt-PT" w:bidi="pt-PT"/>
        </w:rPr>
        <w:t>Ler um arquivo csv com readr</w:t>
      </w:r>
    </w:p>
    <w:p w14:paraId="3B72EB2A" w14:textId="77777777" w:rsidR="00C008E2" w:rsidRDefault="00F3105C">
      <w:pPr>
        <w:pStyle w:val="BodyText"/>
        <w:spacing w:before="139" w:line="285" w:lineRule="auto"/>
        <w:ind w:left="160" w:right="147"/>
      </w:pPr>
      <w:r>
        <w:rPr>
          <w:color w:val="444444"/>
          <w:lang w:val="pt-PT" w:bidi="pt-PT"/>
        </w:rPr>
        <w:t>O pacote readr vem com alguns arquivos de amostra de conjuntos de dados embutidos que você pode usar como exemplos de código. Para listar esses arquivos de amostra, você pode executar a função read</w:t>
      </w:r>
      <w:r>
        <w:rPr>
          <w:color w:val="444444"/>
          <w:lang w:val="pt-PT" w:bidi="pt-PT"/>
        </w:rPr>
        <w:t>r_example() sem argumentos.</w:t>
      </w:r>
    </w:p>
    <w:p w14:paraId="42B46E38" w14:textId="77777777" w:rsidR="00C008E2" w:rsidRDefault="00C008E2">
      <w:pPr>
        <w:pStyle w:val="BodyText"/>
        <w:spacing w:before="6" w:after="1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2700"/>
        <w:gridCol w:w="2073"/>
      </w:tblGrid>
      <w:tr w:rsidR="00C008E2" w14:paraId="0F048E5D" w14:textId="77777777">
        <w:trPr>
          <w:trHeight w:val="421"/>
        </w:trPr>
        <w:tc>
          <w:tcPr>
            <w:tcW w:w="3019" w:type="dxa"/>
          </w:tcPr>
          <w:p w14:paraId="1EF52A85" w14:textId="77777777" w:rsidR="00C008E2" w:rsidRDefault="00F3105C">
            <w:pPr>
              <w:pStyle w:val="TableParagraph"/>
              <w:spacing w:before="0"/>
              <w:ind w:left="50"/>
              <w:jc w:val="left"/>
              <w:rPr>
                <w:sz w:val="24"/>
              </w:rPr>
            </w:pPr>
            <w:r>
              <w:rPr>
                <w:color w:val="444444"/>
                <w:sz w:val="24"/>
                <w:shd w:val="clear" w:color="auto" w:fill="F6F6F6"/>
                <w:lang w:val="pt-PT" w:bidi="pt-PT"/>
              </w:rPr>
              <w:t>readr_example()</w:t>
            </w:r>
          </w:p>
        </w:tc>
        <w:tc>
          <w:tcPr>
            <w:tcW w:w="2700" w:type="dxa"/>
          </w:tcPr>
          <w:p w14:paraId="3E6CF16E" w14:textId="77777777" w:rsidR="00C008E2" w:rsidRDefault="00C008E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2073" w:type="dxa"/>
          </w:tcPr>
          <w:p w14:paraId="7476DCE1" w14:textId="77777777" w:rsidR="00C008E2" w:rsidRDefault="00C008E2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C008E2" w14:paraId="5E0E2362" w14:textId="77777777">
        <w:trPr>
          <w:trHeight w:val="424"/>
        </w:trPr>
        <w:tc>
          <w:tcPr>
            <w:tcW w:w="3019" w:type="dxa"/>
          </w:tcPr>
          <w:p w14:paraId="3CD64B8B" w14:textId="77777777" w:rsidR="00C008E2" w:rsidRDefault="00F3105C">
            <w:pPr>
              <w:pStyle w:val="TableParagraph"/>
              <w:tabs>
                <w:tab w:val="left" w:pos="3290"/>
              </w:tabs>
              <w:spacing w:before="150"/>
              <w:ind w:left="50" w:right="-274"/>
              <w:jc w:val="left"/>
            </w:pPr>
            <w:r>
              <w:rPr>
                <w:shd w:val="clear" w:color="auto" w:fill="F8F8F8"/>
                <w:lang w:val="pt-PT" w:bidi="pt-PT"/>
              </w:rPr>
              <w:t>[1] “challenge.csv”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2700" w:type="dxa"/>
          </w:tcPr>
          <w:p w14:paraId="041CF176" w14:textId="77777777" w:rsidR="00C008E2" w:rsidRDefault="00F3105C">
            <w:pPr>
              <w:pStyle w:val="TableParagraph"/>
              <w:tabs>
                <w:tab w:val="left" w:pos="2971"/>
              </w:tabs>
              <w:spacing w:before="150"/>
              <w:ind w:left="271" w:right="-274"/>
              <w:jc w:val="left"/>
            </w:pPr>
            <w:r>
              <w:rPr>
                <w:shd w:val="clear" w:color="auto" w:fill="F8F8F8"/>
                <w:lang w:val="pt-PT" w:bidi="pt-PT"/>
              </w:rPr>
              <w:t>“epa78.txt”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2073" w:type="dxa"/>
          </w:tcPr>
          <w:p w14:paraId="6567E6CD" w14:textId="77777777" w:rsidR="00C008E2" w:rsidRDefault="00F3105C">
            <w:pPr>
              <w:pStyle w:val="TableParagraph"/>
              <w:spacing w:before="150"/>
              <w:ind w:left="272"/>
              <w:jc w:val="left"/>
            </w:pPr>
            <w:r>
              <w:rPr>
                <w:shd w:val="clear" w:color="auto" w:fill="F8F8F8"/>
                <w:lang w:val="pt-PT" w:bidi="pt-PT"/>
              </w:rPr>
              <w:t>“exemplo.log”</w:t>
            </w:r>
          </w:p>
        </w:tc>
      </w:tr>
      <w:tr w:rsidR="00C008E2" w14:paraId="1EDB357A" w14:textId="77777777">
        <w:trPr>
          <w:trHeight w:val="299"/>
        </w:trPr>
        <w:tc>
          <w:tcPr>
            <w:tcW w:w="3019" w:type="dxa"/>
            <w:shd w:val="clear" w:color="auto" w:fill="F8F8F8"/>
          </w:tcPr>
          <w:p w14:paraId="5F70496E" w14:textId="77777777" w:rsidR="00C008E2" w:rsidRDefault="00F3105C">
            <w:pPr>
              <w:pStyle w:val="TableParagraph"/>
              <w:tabs>
                <w:tab w:val="left" w:pos="3290"/>
              </w:tabs>
              <w:spacing w:before="25"/>
              <w:ind w:left="50" w:right="-274"/>
              <w:jc w:val="left"/>
            </w:pPr>
            <w:r>
              <w:rPr>
                <w:shd w:val="clear" w:color="auto" w:fill="F8F8F8"/>
                <w:lang w:val="pt-PT" w:bidi="pt-PT"/>
              </w:rPr>
              <w:t>[4] “fwf-sample.txt”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4773" w:type="dxa"/>
            <w:gridSpan w:val="2"/>
            <w:shd w:val="clear" w:color="auto" w:fill="F8F8F8"/>
          </w:tcPr>
          <w:p w14:paraId="71BDF133" w14:textId="77777777" w:rsidR="00C008E2" w:rsidRDefault="00F3105C">
            <w:pPr>
              <w:pStyle w:val="TableParagraph"/>
              <w:spacing w:before="25"/>
              <w:ind w:left="271"/>
              <w:jc w:val="left"/>
            </w:pPr>
            <w:r>
              <w:rPr>
                <w:shd w:val="clear" w:color="auto" w:fill="F8F8F8"/>
                <w:lang w:val="pt-PT" w:bidi="pt-PT"/>
              </w:rPr>
              <w:t>“massey-rating.txt” “mtcars.csv”</w:t>
            </w:r>
          </w:p>
        </w:tc>
      </w:tr>
      <w:tr w:rsidR="00C008E2" w14:paraId="6DE08604" w14:textId="77777777">
        <w:trPr>
          <w:trHeight w:val="274"/>
        </w:trPr>
        <w:tc>
          <w:tcPr>
            <w:tcW w:w="3019" w:type="dxa"/>
            <w:shd w:val="clear" w:color="auto" w:fill="F8F8F8"/>
          </w:tcPr>
          <w:p w14:paraId="5A9F5E36" w14:textId="77777777" w:rsidR="00C008E2" w:rsidRDefault="00F3105C">
            <w:pPr>
              <w:pStyle w:val="TableParagraph"/>
              <w:tabs>
                <w:tab w:val="left" w:pos="3290"/>
              </w:tabs>
              <w:spacing w:before="25" w:line="229" w:lineRule="exact"/>
              <w:ind w:left="50" w:right="-274"/>
              <w:jc w:val="left"/>
            </w:pPr>
            <w:r>
              <w:rPr>
                <w:shd w:val="clear" w:color="auto" w:fill="F8F8F8"/>
                <w:lang w:val="pt-PT" w:bidi="pt-PT"/>
              </w:rPr>
              <w:t>[7] “mtcars.csv.bz2”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2700" w:type="dxa"/>
            <w:shd w:val="clear" w:color="auto" w:fill="F8F8F8"/>
          </w:tcPr>
          <w:p w14:paraId="2EEE361A" w14:textId="77777777" w:rsidR="00C008E2" w:rsidRDefault="00F3105C">
            <w:pPr>
              <w:pStyle w:val="TableParagraph"/>
              <w:spacing w:before="25" w:line="229" w:lineRule="exact"/>
              <w:ind w:left="271"/>
              <w:jc w:val="left"/>
            </w:pPr>
            <w:r>
              <w:rPr>
                <w:shd w:val="clear" w:color="auto" w:fill="F8F8F8"/>
                <w:lang w:val="pt-PT" w:bidi="pt-PT"/>
              </w:rPr>
              <w:t>“mtcars.csv.zip”</w:t>
            </w:r>
          </w:p>
        </w:tc>
        <w:tc>
          <w:tcPr>
            <w:tcW w:w="2073" w:type="dxa"/>
          </w:tcPr>
          <w:p w14:paraId="039E6049" w14:textId="77777777" w:rsidR="00C008E2" w:rsidRDefault="00C008E2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59823BD1" w14:textId="77777777" w:rsidR="00C008E2" w:rsidRDefault="00C008E2">
      <w:pPr>
        <w:rPr>
          <w:rFonts w:ascii="Times New Roman"/>
          <w:sz w:val="20"/>
        </w:rPr>
        <w:sectPr w:rsidR="00C008E2">
          <w:pgSz w:w="15840" w:h="12240" w:orient="landscape"/>
          <w:pgMar w:top="1140" w:right="1340" w:bottom="280" w:left="1280" w:header="720" w:footer="720" w:gutter="0"/>
          <w:cols w:space="720"/>
        </w:sectPr>
      </w:pPr>
    </w:p>
    <w:p w14:paraId="743D9E35" w14:textId="77777777" w:rsidR="00C008E2" w:rsidRDefault="00C008E2">
      <w:pPr>
        <w:pStyle w:val="BodyText"/>
        <w:rPr>
          <w:sz w:val="20"/>
        </w:rPr>
      </w:pPr>
    </w:p>
    <w:p w14:paraId="7AEB5CEC" w14:textId="77777777" w:rsidR="00C008E2" w:rsidRDefault="00C008E2">
      <w:pPr>
        <w:pStyle w:val="BodyText"/>
        <w:spacing w:before="3"/>
        <w:rPr>
          <w:sz w:val="23"/>
        </w:rPr>
      </w:pPr>
    </w:p>
    <w:p w14:paraId="3258CBBC" w14:textId="77777777" w:rsidR="00C008E2" w:rsidRDefault="00F3105C">
      <w:pPr>
        <w:pStyle w:val="BodyText"/>
        <w:spacing w:before="106" w:line="285" w:lineRule="auto"/>
        <w:ind w:left="160" w:right="742"/>
      </w:pPr>
      <w:r>
        <w:rPr>
          <w:color w:val="444444"/>
          <w:w w:val="105"/>
          <w:lang w:val="pt-PT" w:bidi="pt-PT"/>
        </w:rPr>
        <w:t>O arquivo “mtcars.csv” se refere ao conjunto de dados mtcars que foi mencionado mais cedo. Vamos usar a função</w:t>
      </w:r>
      <w:r>
        <w:rPr>
          <w:b/>
          <w:color w:val="444444"/>
          <w:w w:val="105"/>
          <w:lang w:val="pt-PT" w:bidi="pt-PT"/>
        </w:rPr>
        <w:t xml:space="preserve"> read_csv() </w:t>
      </w:r>
      <w:r>
        <w:rPr>
          <w:color w:val="444444"/>
          <w:w w:val="105"/>
          <w:lang w:val="pt-PT" w:bidi="pt-PT"/>
        </w:rPr>
        <w:t>para ler o arquivo “mtcars.csv” , como exemplo. No parêntesis, você vai fornecer o caminho para o arquivo. Nesse caso, é o “readr_exam</w:t>
      </w:r>
      <w:r>
        <w:rPr>
          <w:color w:val="444444"/>
          <w:w w:val="105"/>
          <w:lang w:val="pt-PT" w:bidi="pt-PT"/>
        </w:rPr>
        <w:t>ple(“mtcars.csv”).</w:t>
      </w:r>
    </w:p>
    <w:p w14:paraId="138CCAD5" w14:textId="77777777" w:rsidR="00C008E2" w:rsidRDefault="00C008E2">
      <w:pPr>
        <w:pStyle w:val="BodyText"/>
      </w:pPr>
    </w:p>
    <w:p w14:paraId="1B4E178F" w14:textId="77777777" w:rsidR="00C008E2" w:rsidRDefault="00F3105C">
      <w:pPr>
        <w:ind w:left="160"/>
        <w:rPr>
          <w:rFonts w:ascii="Courier New"/>
          <w:sz w:val="21"/>
        </w:rPr>
      </w:pPr>
      <w:r>
        <w:rPr>
          <w:sz w:val="21"/>
          <w:shd w:val="clear" w:color="auto" w:fill="F8F8F8"/>
          <w:lang w:val="pt-PT" w:bidi="pt-PT"/>
        </w:rPr>
        <w:t>read_csv(readr_example(“mtcars.csv”))</w:t>
      </w:r>
    </w:p>
    <w:p w14:paraId="1DEA9C0C" w14:textId="77777777" w:rsidR="00C008E2" w:rsidRDefault="00C008E2">
      <w:pPr>
        <w:pStyle w:val="BodyText"/>
        <w:spacing w:before="10"/>
        <w:rPr>
          <w:rFonts w:ascii="Courier New"/>
          <w:sz w:val="23"/>
        </w:rPr>
      </w:pPr>
    </w:p>
    <w:p w14:paraId="4C713CB2" w14:textId="77777777" w:rsidR="00C008E2" w:rsidRDefault="00F3105C">
      <w:pPr>
        <w:pStyle w:val="BodyText"/>
        <w:ind w:left="160"/>
      </w:pPr>
      <w:r>
        <w:rPr>
          <w:color w:val="202429"/>
          <w:lang w:val="pt-PT" w:bidi="pt-PT"/>
        </w:rPr>
        <w:t>Quando você executar a função, R vai imprimir na tela uma especificação de coluna que fornece o nome e o tipo de cada coluna.</w:t>
      </w:r>
    </w:p>
    <w:p w14:paraId="2F324551" w14:textId="77777777" w:rsidR="00C008E2" w:rsidRDefault="00C008E2">
      <w:pPr>
        <w:pStyle w:val="BodyText"/>
        <w:rPr>
          <w:sz w:val="27"/>
        </w:rPr>
      </w:pPr>
    </w:p>
    <w:p w14:paraId="369A074C" w14:textId="77777777" w:rsidR="00C008E2" w:rsidRDefault="00F3105C">
      <w:pPr>
        <w:spacing w:line="288" w:lineRule="auto"/>
        <w:ind w:left="160" w:right="2381"/>
        <w:rPr>
          <w:rFonts w:ascii="Courier New" w:hAnsi="Courier New"/>
        </w:rPr>
      </w:pPr>
      <w:r>
        <w:rPr>
          <w:shd w:val="clear" w:color="auto" w:fill="F8F8F8"/>
          <w:lang w:val="pt-PT" w:bidi="pt-PT"/>
        </w:rPr>
        <w:t xml:space="preserve">── </w:t>
      </w:r>
      <w:r>
        <w:rPr>
          <w:b/>
          <w:shd w:val="clear" w:color="auto" w:fill="F8F8F8"/>
          <w:lang w:val="pt-PT" w:bidi="pt-PT"/>
        </w:rPr>
        <w:t xml:space="preserve">Especificação da coluna </w:t>
      </w:r>
      <w:r>
        <w:rPr>
          <w:shd w:val="clear" w:color="auto" w:fill="F8F8F8"/>
          <w:lang w:val="pt-PT" w:bidi="pt-PT"/>
        </w:rPr>
        <w:t>───────────────────────────────────────────────────</w:t>
      </w:r>
      <w:r>
        <w:rPr>
          <w:spacing w:val="-129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>cols(</w:t>
      </w:r>
    </w:p>
    <w:p w14:paraId="4E16C467" w14:textId="77777777" w:rsidR="00C008E2" w:rsidRDefault="00F3105C">
      <w:pPr>
        <w:pStyle w:val="BodyText"/>
        <w:tabs>
          <w:tab w:val="left" w:pos="429"/>
        </w:tabs>
        <w:spacing w:before="2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mpg = col_double(),</w:t>
      </w:r>
    </w:p>
    <w:p w14:paraId="5A797C6E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cyl = col_double(),</w:t>
      </w:r>
    </w:p>
    <w:p w14:paraId="01A78013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disp = col_double(),</w:t>
      </w:r>
    </w:p>
    <w:p w14:paraId="11E912E6" w14:textId="77777777" w:rsidR="00C008E2" w:rsidRDefault="00F3105C">
      <w:pPr>
        <w:pStyle w:val="BodyText"/>
        <w:tabs>
          <w:tab w:val="left" w:pos="429"/>
        </w:tabs>
        <w:spacing w:before="50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hp = col_double(),</w:t>
      </w:r>
    </w:p>
    <w:p w14:paraId="3586CBA9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drat = col_double(),</w:t>
      </w:r>
    </w:p>
    <w:p w14:paraId="0F3FEA07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wt = col_double(),</w:t>
      </w:r>
    </w:p>
    <w:p w14:paraId="2201BF40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qsec = col_double(),</w:t>
      </w:r>
    </w:p>
    <w:p w14:paraId="3812B046" w14:textId="77777777" w:rsidR="00C008E2" w:rsidRDefault="00F3105C">
      <w:pPr>
        <w:pStyle w:val="BodyText"/>
        <w:tabs>
          <w:tab w:val="left" w:pos="429"/>
        </w:tabs>
        <w:spacing w:before="50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vs = col_double(),</w:t>
      </w:r>
    </w:p>
    <w:p w14:paraId="400145D8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</w:r>
      <w:r>
        <w:rPr>
          <w:shd w:val="clear" w:color="auto" w:fill="F8F8F8"/>
          <w:lang w:val="pt-PT" w:bidi="pt-PT"/>
        </w:rPr>
        <w:t>am = col_double(),</w:t>
      </w:r>
    </w:p>
    <w:p w14:paraId="0BE15633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gear = col_double(),</w:t>
      </w:r>
    </w:p>
    <w:p w14:paraId="5EB49720" w14:textId="77777777" w:rsidR="00C008E2" w:rsidRDefault="00F3105C">
      <w:pPr>
        <w:pStyle w:val="BodyText"/>
        <w:tabs>
          <w:tab w:val="left" w:pos="429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carb = col_double()</w:t>
      </w:r>
    </w:p>
    <w:p w14:paraId="51169418" w14:textId="77777777" w:rsidR="00C008E2" w:rsidRDefault="00F3105C">
      <w:pPr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>)</w:t>
      </w:r>
    </w:p>
    <w:p w14:paraId="6A3C4504" w14:textId="77777777" w:rsidR="00C008E2" w:rsidRDefault="00C008E2">
      <w:pPr>
        <w:pStyle w:val="BodyText"/>
        <w:rPr>
          <w:rFonts w:ascii="Courier New"/>
          <w:sz w:val="24"/>
        </w:rPr>
      </w:pPr>
    </w:p>
    <w:p w14:paraId="2530A4AA" w14:textId="77777777" w:rsidR="00C008E2" w:rsidRDefault="00F3105C">
      <w:pPr>
        <w:pStyle w:val="BodyText"/>
        <w:spacing w:before="145"/>
        <w:ind w:left="160"/>
      </w:pPr>
      <w:r>
        <w:rPr>
          <w:color w:val="202429"/>
          <w:lang w:val="pt-PT" w:bidi="pt-PT"/>
        </w:rPr>
        <w:t>R também elabora um tibble</w:t>
      </w:r>
    </w:p>
    <w:p w14:paraId="5629CB0C" w14:textId="77777777" w:rsidR="00C008E2" w:rsidRDefault="00C008E2">
      <w:pPr>
        <w:pStyle w:val="BodyText"/>
        <w:rPr>
          <w:sz w:val="28"/>
        </w:rPr>
      </w:pPr>
    </w:p>
    <w:p w14:paraId="1C5F7B88" w14:textId="77777777" w:rsidR="00C008E2" w:rsidRDefault="00C008E2">
      <w:pPr>
        <w:pStyle w:val="BodyText"/>
        <w:spacing w:before="1"/>
        <w:rPr>
          <w:sz w:val="25"/>
        </w:rPr>
      </w:pPr>
    </w:p>
    <w:p w14:paraId="1612C0AA" w14:textId="77777777" w:rsidR="00C008E2" w:rsidRDefault="00F3105C">
      <w:pPr>
        <w:pStyle w:val="BodyText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># O tibble: 32 x 11</w:t>
      </w:r>
    </w:p>
    <w:p w14:paraId="6875EC55" w14:textId="77777777" w:rsidR="00C008E2" w:rsidRDefault="00F3105C">
      <w:pPr>
        <w:pStyle w:val="BodyText"/>
        <w:tabs>
          <w:tab w:val="left" w:pos="835"/>
          <w:tab w:val="left" w:pos="1645"/>
          <w:tab w:val="left" w:pos="3400"/>
          <w:tab w:val="left" w:pos="5020"/>
          <w:tab w:val="left" w:pos="6640"/>
          <w:tab w:val="left" w:pos="7450"/>
        </w:tabs>
        <w:spacing w:before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mpg</w:t>
      </w:r>
      <w:r>
        <w:rPr>
          <w:shd w:val="clear" w:color="auto" w:fill="F8F8F8"/>
          <w:lang w:val="pt-PT" w:bidi="pt-PT"/>
        </w:rPr>
        <w:tab/>
        <w:t>cyl disp</w:t>
      </w:r>
      <w:r>
        <w:rPr>
          <w:shd w:val="clear" w:color="auto" w:fill="F8F8F8"/>
          <w:lang w:val="pt-PT" w:bidi="pt-PT"/>
        </w:rPr>
        <w:tab/>
        <w:t>hp drat</w:t>
      </w:r>
      <w:r>
        <w:rPr>
          <w:shd w:val="clear" w:color="auto" w:fill="F8F8F8"/>
          <w:lang w:val="pt-PT" w:bidi="pt-PT"/>
        </w:rPr>
        <w:tab/>
        <w:t>wt qsec</w:t>
      </w:r>
      <w:r>
        <w:rPr>
          <w:shd w:val="clear" w:color="auto" w:fill="F8F8F8"/>
          <w:lang w:val="pt-PT" w:bidi="pt-PT"/>
        </w:rPr>
        <w:tab/>
        <w:t>vs</w:t>
      </w:r>
      <w:r>
        <w:rPr>
          <w:shd w:val="clear" w:color="auto" w:fill="F8F8F8"/>
          <w:lang w:val="pt-PT" w:bidi="pt-PT"/>
        </w:rPr>
        <w:tab/>
        <w:t>am gear carb</w:t>
      </w:r>
    </w:p>
    <w:p w14:paraId="0EF86A06" w14:textId="77777777" w:rsidR="00C008E2" w:rsidRDefault="00F3105C">
      <w:pPr>
        <w:tabs>
          <w:tab w:val="left" w:pos="564"/>
        </w:tabs>
        <w:spacing w:before="51"/>
        <w:ind w:left="160"/>
        <w:rPr>
          <w:rFonts w:ascii="Courier New"/>
          <w:i/>
        </w:rPr>
      </w:pPr>
      <w:r>
        <w:rPr>
          <w:i/>
          <w:shd w:val="clear" w:color="auto" w:fill="F8F8F8"/>
          <w:lang w:val="pt-PT" w:bidi="pt-PT"/>
        </w:rPr>
        <w:t xml:space="preserve"> </w:t>
      </w:r>
      <w:r>
        <w:rPr>
          <w:i/>
          <w:shd w:val="clear" w:color="auto" w:fill="F8F8F8"/>
          <w:lang w:val="pt-PT" w:bidi="pt-PT"/>
        </w:rPr>
        <w:tab/>
        <w:t>&lt;dbl&gt; &lt;dbl&gt; &lt;dbl&gt; &lt;dbl&gt; &lt;dbl&gt; &lt;dbl&gt; &lt;dbl&gt; &lt;dbl&gt; &lt;dbl&gt; &lt;dbl&gt; &lt;dbl&gt;</w:t>
      </w:r>
    </w:p>
    <w:p w14:paraId="6B08264B" w14:textId="77777777" w:rsidR="00C008E2" w:rsidRDefault="00F3105C">
      <w:pPr>
        <w:pStyle w:val="BodyText"/>
        <w:tabs>
          <w:tab w:val="left" w:pos="1915"/>
          <w:tab w:val="left" w:pos="3265"/>
          <w:tab w:val="left" w:pos="4750"/>
          <w:tab w:val="left" w:pos="6775"/>
          <w:tab w:val="left" w:pos="7585"/>
          <w:tab w:val="left" w:pos="8396"/>
          <w:tab w:val="left" w:pos="9206"/>
        </w:tabs>
        <w:spacing w:before="50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 1 21</w:t>
      </w:r>
      <w:r>
        <w:rPr>
          <w:shd w:val="clear" w:color="auto" w:fill="F8F8F8"/>
          <w:lang w:val="pt-PT" w:bidi="pt-PT"/>
        </w:rPr>
        <w:tab/>
        <w:t>6 160</w:t>
      </w:r>
      <w:r>
        <w:rPr>
          <w:shd w:val="clear" w:color="auto" w:fill="F8F8F8"/>
          <w:lang w:val="pt-PT" w:bidi="pt-PT"/>
        </w:rPr>
        <w:tab/>
      </w:r>
      <w:r>
        <w:rPr>
          <w:shd w:val="clear" w:color="auto" w:fill="F8F8F8"/>
          <w:lang w:val="pt-PT" w:bidi="pt-PT"/>
        </w:rPr>
        <w:t>110 3,9</w:t>
      </w:r>
      <w:r>
        <w:rPr>
          <w:shd w:val="clear" w:color="auto" w:fill="F8F8F8"/>
          <w:lang w:val="pt-PT" w:bidi="pt-PT"/>
        </w:rPr>
        <w:tab/>
        <w:t>2,62 16,5</w:t>
      </w:r>
      <w:r>
        <w:rPr>
          <w:shd w:val="clear" w:color="auto" w:fill="F8F8F8"/>
          <w:lang w:val="pt-PT" w:bidi="pt-PT"/>
        </w:rPr>
        <w:tab/>
        <w:t>0</w:t>
      </w:r>
      <w:r>
        <w:rPr>
          <w:shd w:val="clear" w:color="auto" w:fill="F8F8F8"/>
          <w:lang w:val="pt-PT" w:bidi="pt-PT"/>
        </w:rPr>
        <w:tab/>
        <w:t>1</w:t>
      </w:r>
      <w:r>
        <w:rPr>
          <w:shd w:val="clear" w:color="auto" w:fill="F8F8F8"/>
          <w:lang w:val="pt-PT" w:bidi="pt-PT"/>
        </w:rPr>
        <w:tab/>
        <w:t>4</w:t>
      </w:r>
      <w:r>
        <w:rPr>
          <w:shd w:val="clear" w:color="auto" w:fill="F8F8F8"/>
          <w:lang w:val="pt-PT" w:bidi="pt-PT"/>
        </w:rPr>
        <w:tab/>
        <w:t>4</w:t>
      </w:r>
    </w:p>
    <w:p w14:paraId="32B1FB57" w14:textId="77777777" w:rsidR="00C008E2" w:rsidRDefault="00C008E2">
      <w:pPr>
        <w:rPr>
          <w:rFonts w:ascii="Courier New"/>
        </w:rPr>
        <w:sectPr w:rsidR="00C008E2">
          <w:pgSz w:w="15840" w:h="12240" w:orient="landscape"/>
          <w:pgMar w:top="1140" w:right="1340" w:bottom="280" w:left="1280" w:header="720" w:footer="720" w:gutter="0"/>
          <w:cols w:space="720"/>
        </w:sect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1013"/>
        <w:gridCol w:w="608"/>
        <w:gridCol w:w="878"/>
        <w:gridCol w:w="744"/>
        <w:gridCol w:w="811"/>
        <w:gridCol w:w="811"/>
        <w:gridCol w:w="1013"/>
        <w:gridCol w:w="810"/>
        <w:gridCol w:w="810"/>
        <w:gridCol w:w="810"/>
        <w:gridCol w:w="474"/>
      </w:tblGrid>
      <w:tr w:rsidR="00C008E2" w14:paraId="4C5C815E" w14:textId="77777777">
        <w:trPr>
          <w:trHeight w:val="270"/>
        </w:trPr>
        <w:tc>
          <w:tcPr>
            <w:tcW w:w="403" w:type="dxa"/>
            <w:tcBorders>
              <w:bottom w:val="single" w:sz="12" w:space="0" w:color="FFFFFF"/>
            </w:tcBorders>
            <w:shd w:val="clear" w:color="auto" w:fill="F8F8F8"/>
          </w:tcPr>
          <w:p w14:paraId="71040840" w14:textId="77777777" w:rsidR="00C008E2" w:rsidRDefault="00F3105C">
            <w:pPr>
              <w:pStyle w:val="TableParagraph"/>
              <w:spacing w:before="27" w:line="223" w:lineRule="exact"/>
              <w:ind w:right="134"/>
            </w:pPr>
            <w:r>
              <w:rPr>
                <w:lang w:val="pt-PT" w:bidi="pt-PT"/>
              </w:rPr>
              <w:lastRenderedPageBreak/>
              <w:t>6</w:t>
            </w:r>
          </w:p>
        </w:tc>
        <w:tc>
          <w:tcPr>
            <w:tcW w:w="1013" w:type="dxa"/>
            <w:tcBorders>
              <w:bottom w:val="single" w:sz="12" w:space="0" w:color="FFFFFF"/>
            </w:tcBorders>
            <w:shd w:val="clear" w:color="auto" w:fill="F8F8F8"/>
          </w:tcPr>
          <w:p w14:paraId="42BD82AD" w14:textId="77777777" w:rsidR="00C008E2" w:rsidRDefault="00F3105C">
            <w:pPr>
              <w:pStyle w:val="TableParagraph"/>
              <w:spacing w:before="27" w:line="223" w:lineRule="exact"/>
              <w:ind w:left="137"/>
              <w:jc w:val="left"/>
            </w:pPr>
            <w:r>
              <w:rPr>
                <w:lang w:val="pt-PT" w:bidi="pt-PT"/>
              </w:rPr>
              <w:t>18,1</w:t>
            </w:r>
          </w:p>
        </w:tc>
        <w:tc>
          <w:tcPr>
            <w:tcW w:w="608" w:type="dxa"/>
            <w:tcBorders>
              <w:bottom w:val="single" w:sz="12" w:space="0" w:color="FFFFFF"/>
            </w:tcBorders>
            <w:shd w:val="clear" w:color="auto" w:fill="F8F8F8"/>
          </w:tcPr>
          <w:p w14:paraId="7B4AF166" w14:textId="77777777" w:rsidR="00C008E2" w:rsidRDefault="00F3105C">
            <w:pPr>
              <w:pStyle w:val="TableParagraph"/>
              <w:spacing w:before="27" w:line="223" w:lineRule="exact"/>
              <w:ind w:right="134"/>
            </w:pPr>
            <w:r>
              <w:rPr>
                <w:lang w:val="pt-PT" w:bidi="pt-PT"/>
              </w:rPr>
              <w:t>6</w:t>
            </w:r>
          </w:p>
        </w:tc>
        <w:tc>
          <w:tcPr>
            <w:tcW w:w="878" w:type="dxa"/>
            <w:tcBorders>
              <w:bottom w:val="single" w:sz="12" w:space="0" w:color="FFFFFF"/>
            </w:tcBorders>
            <w:shd w:val="clear" w:color="auto" w:fill="F8F8F8"/>
          </w:tcPr>
          <w:p w14:paraId="051BCBFF" w14:textId="77777777" w:rsidR="00C008E2" w:rsidRDefault="00F3105C">
            <w:pPr>
              <w:pStyle w:val="TableParagraph"/>
              <w:spacing w:before="27" w:line="223" w:lineRule="exact"/>
              <w:ind w:left="120" w:right="321"/>
              <w:jc w:val="center"/>
            </w:pPr>
            <w:r>
              <w:rPr>
                <w:lang w:val="pt-PT" w:bidi="pt-PT"/>
              </w:rPr>
              <w:t>225</w:t>
            </w:r>
          </w:p>
        </w:tc>
        <w:tc>
          <w:tcPr>
            <w:tcW w:w="744" w:type="dxa"/>
            <w:tcBorders>
              <w:bottom w:val="single" w:sz="12" w:space="0" w:color="FFFFFF"/>
            </w:tcBorders>
            <w:shd w:val="clear" w:color="auto" w:fill="F8F8F8"/>
          </w:tcPr>
          <w:p w14:paraId="166DA585" w14:textId="77777777" w:rsidR="00C008E2" w:rsidRDefault="00F3105C">
            <w:pPr>
              <w:pStyle w:val="TableParagraph"/>
              <w:spacing w:before="27" w:line="223" w:lineRule="exact"/>
              <w:ind w:right="136"/>
            </w:pPr>
            <w:r>
              <w:rPr>
                <w:lang w:val="pt-PT" w:bidi="pt-PT"/>
              </w:rPr>
              <w:t>105</w:t>
            </w:r>
          </w:p>
        </w:tc>
        <w:tc>
          <w:tcPr>
            <w:tcW w:w="811" w:type="dxa"/>
            <w:tcBorders>
              <w:bottom w:val="single" w:sz="12" w:space="0" w:color="FFFFFF"/>
            </w:tcBorders>
            <w:shd w:val="clear" w:color="auto" w:fill="F8F8F8"/>
          </w:tcPr>
          <w:p w14:paraId="0773956B" w14:textId="77777777" w:rsidR="00C008E2" w:rsidRDefault="00F3105C">
            <w:pPr>
              <w:pStyle w:val="TableParagraph"/>
              <w:spacing w:before="27" w:line="223" w:lineRule="exact"/>
              <w:ind w:left="134"/>
              <w:jc w:val="left"/>
            </w:pPr>
            <w:r>
              <w:rPr>
                <w:lang w:val="pt-PT" w:bidi="pt-PT"/>
              </w:rPr>
              <w:t>2,76</w:t>
            </w:r>
          </w:p>
        </w:tc>
        <w:tc>
          <w:tcPr>
            <w:tcW w:w="811" w:type="dxa"/>
            <w:tcBorders>
              <w:bottom w:val="single" w:sz="12" w:space="0" w:color="FFFFFF"/>
            </w:tcBorders>
            <w:shd w:val="clear" w:color="auto" w:fill="F8F8F8"/>
          </w:tcPr>
          <w:p w14:paraId="7837E2E3" w14:textId="77777777" w:rsidR="00C008E2" w:rsidRDefault="00F3105C">
            <w:pPr>
              <w:pStyle w:val="TableParagraph"/>
              <w:spacing w:before="27" w:line="223" w:lineRule="exact"/>
              <w:ind w:left="133"/>
              <w:jc w:val="left"/>
            </w:pPr>
            <w:r>
              <w:rPr>
                <w:lang w:val="pt-PT" w:bidi="pt-PT"/>
              </w:rPr>
              <w:t>3,46</w:t>
            </w:r>
          </w:p>
        </w:tc>
        <w:tc>
          <w:tcPr>
            <w:tcW w:w="1013" w:type="dxa"/>
            <w:tcBorders>
              <w:bottom w:val="single" w:sz="12" w:space="0" w:color="FFFFFF"/>
            </w:tcBorders>
            <w:shd w:val="clear" w:color="auto" w:fill="F8F8F8"/>
          </w:tcPr>
          <w:p w14:paraId="13082770" w14:textId="77777777" w:rsidR="00C008E2" w:rsidRDefault="00F3105C">
            <w:pPr>
              <w:pStyle w:val="TableParagraph"/>
              <w:spacing w:before="27" w:line="223" w:lineRule="exact"/>
              <w:ind w:left="132"/>
              <w:jc w:val="left"/>
            </w:pPr>
            <w:r>
              <w:rPr>
                <w:lang w:val="pt-PT" w:bidi="pt-PT"/>
              </w:rPr>
              <w:t>20,2</w:t>
            </w:r>
          </w:p>
        </w:tc>
        <w:tc>
          <w:tcPr>
            <w:tcW w:w="810" w:type="dxa"/>
            <w:tcBorders>
              <w:bottom w:val="single" w:sz="12" w:space="0" w:color="FFFFFF"/>
            </w:tcBorders>
            <w:shd w:val="clear" w:color="auto" w:fill="F8F8F8"/>
          </w:tcPr>
          <w:p w14:paraId="3ADDA8AA" w14:textId="77777777" w:rsidR="00C008E2" w:rsidRDefault="00F3105C">
            <w:pPr>
              <w:pStyle w:val="TableParagraph"/>
              <w:spacing w:before="27" w:line="223" w:lineRule="exact"/>
              <w:ind w:right="7"/>
              <w:jc w:val="center"/>
            </w:pPr>
            <w:r>
              <w:rPr>
                <w:lang w:val="pt-PT" w:bidi="pt-PT"/>
              </w:rPr>
              <w:t>1</w:t>
            </w:r>
          </w:p>
        </w:tc>
        <w:tc>
          <w:tcPr>
            <w:tcW w:w="810" w:type="dxa"/>
            <w:tcBorders>
              <w:bottom w:val="single" w:sz="12" w:space="0" w:color="FFFFFF"/>
            </w:tcBorders>
            <w:shd w:val="clear" w:color="auto" w:fill="F8F8F8"/>
          </w:tcPr>
          <w:p w14:paraId="649C4557" w14:textId="77777777" w:rsidR="00C008E2" w:rsidRDefault="00F3105C">
            <w:pPr>
              <w:pStyle w:val="TableParagraph"/>
              <w:spacing w:before="27" w:line="223" w:lineRule="exact"/>
              <w:ind w:left="334"/>
              <w:jc w:val="left"/>
            </w:pPr>
            <w:r>
              <w:rPr>
                <w:lang w:val="pt-PT" w:bidi="pt-PT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FFFFFF"/>
            </w:tcBorders>
            <w:shd w:val="clear" w:color="auto" w:fill="F8F8F8"/>
          </w:tcPr>
          <w:p w14:paraId="5A1D14AA" w14:textId="77777777" w:rsidR="00C008E2" w:rsidRDefault="00F3105C">
            <w:pPr>
              <w:pStyle w:val="TableParagraph"/>
              <w:spacing w:before="27" w:line="223" w:lineRule="exact"/>
              <w:ind w:right="6"/>
              <w:jc w:val="center"/>
            </w:pPr>
            <w:r>
              <w:rPr>
                <w:lang w:val="pt-PT" w:bidi="pt-PT"/>
              </w:rPr>
              <w:t>3</w:t>
            </w:r>
          </w:p>
        </w:tc>
        <w:tc>
          <w:tcPr>
            <w:tcW w:w="474" w:type="dxa"/>
            <w:tcBorders>
              <w:bottom w:val="single" w:sz="12" w:space="0" w:color="FFFFFF"/>
            </w:tcBorders>
            <w:shd w:val="clear" w:color="auto" w:fill="F8F8F8"/>
          </w:tcPr>
          <w:p w14:paraId="28AE937A" w14:textId="77777777" w:rsidR="00C008E2" w:rsidRDefault="00F3105C">
            <w:pPr>
              <w:pStyle w:val="TableParagraph"/>
              <w:spacing w:before="27" w:line="223" w:lineRule="exact"/>
              <w:ind w:right="5"/>
            </w:pPr>
            <w:r>
              <w:rPr>
                <w:lang w:val="pt-PT" w:bidi="pt-PT"/>
              </w:rPr>
              <w:t>1</w:t>
            </w:r>
          </w:p>
        </w:tc>
      </w:tr>
      <w:tr w:rsidR="00C008E2" w14:paraId="671AA334" w14:textId="77777777">
        <w:trPr>
          <w:trHeight w:val="270"/>
        </w:trPr>
        <w:tc>
          <w:tcPr>
            <w:tcW w:w="40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13DBC905" w14:textId="77777777" w:rsidR="00C008E2" w:rsidRDefault="00F3105C">
            <w:pPr>
              <w:pStyle w:val="TableParagraph"/>
              <w:spacing w:before="26" w:line="223" w:lineRule="exact"/>
              <w:ind w:right="134"/>
            </w:pPr>
            <w:r>
              <w:rPr>
                <w:lang w:val="pt-PT" w:bidi="pt-PT"/>
              </w:rPr>
              <w:t>7</w:t>
            </w:r>
          </w:p>
        </w:tc>
        <w:tc>
          <w:tcPr>
            <w:tcW w:w="101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71BB7E6F" w14:textId="77777777" w:rsidR="00C008E2" w:rsidRDefault="00F3105C">
            <w:pPr>
              <w:pStyle w:val="TableParagraph"/>
              <w:spacing w:before="26" w:line="223" w:lineRule="exact"/>
              <w:ind w:left="136"/>
              <w:jc w:val="left"/>
            </w:pPr>
            <w:r>
              <w:rPr>
                <w:lang w:val="pt-PT" w:bidi="pt-PT"/>
              </w:rPr>
              <w:t>14,3</w:t>
            </w:r>
          </w:p>
        </w:tc>
        <w:tc>
          <w:tcPr>
            <w:tcW w:w="60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40EE5C50" w14:textId="77777777" w:rsidR="00C008E2" w:rsidRDefault="00F3105C">
            <w:pPr>
              <w:pStyle w:val="TableParagraph"/>
              <w:spacing w:before="26" w:line="223" w:lineRule="exact"/>
              <w:ind w:right="135"/>
            </w:pPr>
            <w:r>
              <w:rPr>
                <w:lang w:val="pt-PT" w:bidi="pt-PT"/>
              </w:rPr>
              <w:t>8</w:t>
            </w:r>
          </w:p>
        </w:tc>
        <w:tc>
          <w:tcPr>
            <w:tcW w:w="87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135849CC" w14:textId="77777777" w:rsidR="00C008E2" w:rsidRDefault="00F3105C">
            <w:pPr>
              <w:pStyle w:val="TableParagraph"/>
              <w:spacing w:before="26" w:line="223" w:lineRule="exact"/>
              <w:ind w:left="119" w:right="321"/>
              <w:jc w:val="center"/>
            </w:pPr>
            <w:r>
              <w:rPr>
                <w:lang w:val="pt-PT" w:bidi="pt-PT"/>
              </w:rPr>
              <w:t>360</w:t>
            </w:r>
          </w:p>
        </w:tc>
        <w:tc>
          <w:tcPr>
            <w:tcW w:w="744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3D13DDB1" w14:textId="77777777" w:rsidR="00C008E2" w:rsidRDefault="00F3105C">
            <w:pPr>
              <w:pStyle w:val="TableParagraph"/>
              <w:spacing w:before="26" w:line="223" w:lineRule="exact"/>
              <w:ind w:right="136"/>
            </w:pPr>
            <w:r>
              <w:rPr>
                <w:lang w:val="pt-PT" w:bidi="pt-PT"/>
              </w:rPr>
              <w:t>245</w:t>
            </w:r>
          </w:p>
        </w:tc>
        <w:tc>
          <w:tcPr>
            <w:tcW w:w="811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3E2CAD30" w14:textId="77777777" w:rsidR="00C008E2" w:rsidRDefault="00F3105C">
            <w:pPr>
              <w:pStyle w:val="TableParagraph"/>
              <w:spacing w:before="26" w:line="223" w:lineRule="exact"/>
              <w:ind w:left="134"/>
              <w:jc w:val="left"/>
            </w:pPr>
            <w:r>
              <w:rPr>
                <w:lang w:val="pt-PT" w:bidi="pt-PT"/>
              </w:rPr>
              <w:t>3,21</w:t>
            </w:r>
          </w:p>
        </w:tc>
        <w:tc>
          <w:tcPr>
            <w:tcW w:w="811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52FCD4C4" w14:textId="77777777" w:rsidR="00C008E2" w:rsidRDefault="00F3105C">
            <w:pPr>
              <w:pStyle w:val="TableParagraph"/>
              <w:spacing w:before="26" w:line="223" w:lineRule="exact"/>
              <w:ind w:left="133"/>
              <w:jc w:val="left"/>
            </w:pPr>
            <w:r>
              <w:rPr>
                <w:lang w:val="pt-PT" w:bidi="pt-PT"/>
              </w:rPr>
              <w:t>3.57</w:t>
            </w:r>
          </w:p>
        </w:tc>
        <w:tc>
          <w:tcPr>
            <w:tcW w:w="101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487B443C" w14:textId="77777777" w:rsidR="00C008E2" w:rsidRDefault="00F3105C">
            <w:pPr>
              <w:pStyle w:val="TableParagraph"/>
              <w:spacing w:before="26" w:line="223" w:lineRule="exact"/>
              <w:ind w:left="132"/>
              <w:jc w:val="left"/>
            </w:pPr>
            <w:r>
              <w:rPr>
                <w:lang w:val="pt-PT" w:bidi="pt-PT"/>
              </w:rPr>
              <w:t>15,8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3BF59441" w14:textId="77777777" w:rsidR="00C008E2" w:rsidRDefault="00F3105C">
            <w:pPr>
              <w:pStyle w:val="TableParagraph"/>
              <w:spacing w:before="26" w:line="223" w:lineRule="exact"/>
              <w:ind w:right="7"/>
              <w:jc w:val="center"/>
            </w:pPr>
            <w:r>
              <w:rPr>
                <w:lang w:val="pt-PT" w:bidi="pt-PT"/>
              </w:rPr>
              <w:t>0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57454F03" w14:textId="77777777" w:rsidR="00C008E2" w:rsidRDefault="00F3105C">
            <w:pPr>
              <w:pStyle w:val="TableParagraph"/>
              <w:spacing w:before="26" w:line="223" w:lineRule="exact"/>
              <w:ind w:left="334"/>
              <w:jc w:val="left"/>
            </w:pPr>
            <w:r>
              <w:rPr>
                <w:lang w:val="pt-PT" w:bidi="pt-PT"/>
              </w:rPr>
              <w:t>0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18F51849" w14:textId="77777777" w:rsidR="00C008E2" w:rsidRDefault="00F3105C">
            <w:pPr>
              <w:pStyle w:val="TableParagraph"/>
              <w:spacing w:before="26" w:line="223" w:lineRule="exact"/>
              <w:ind w:right="7"/>
              <w:jc w:val="center"/>
            </w:pPr>
            <w:r>
              <w:rPr>
                <w:lang w:val="pt-PT" w:bidi="pt-PT"/>
              </w:rPr>
              <w:t>3</w:t>
            </w:r>
          </w:p>
        </w:tc>
        <w:tc>
          <w:tcPr>
            <w:tcW w:w="474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0DB1551B" w14:textId="77777777" w:rsidR="00C008E2" w:rsidRDefault="00F3105C">
            <w:pPr>
              <w:pStyle w:val="TableParagraph"/>
              <w:spacing w:before="26" w:line="223" w:lineRule="exact"/>
              <w:ind w:right="5"/>
            </w:pPr>
            <w:r>
              <w:rPr>
                <w:lang w:val="pt-PT" w:bidi="pt-PT"/>
              </w:rPr>
              <w:t>4</w:t>
            </w:r>
          </w:p>
        </w:tc>
      </w:tr>
      <w:tr w:rsidR="00C008E2" w14:paraId="592D2685" w14:textId="77777777">
        <w:trPr>
          <w:trHeight w:val="270"/>
        </w:trPr>
        <w:tc>
          <w:tcPr>
            <w:tcW w:w="40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03F3FD27" w14:textId="77777777" w:rsidR="00C008E2" w:rsidRDefault="00F3105C">
            <w:pPr>
              <w:pStyle w:val="TableParagraph"/>
              <w:spacing w:before="26" w:line="223" w:lineRule="exact"/>
              <w:ind w:right="134"/>
            </w:pPr>
            <w:r>
              <w:rPr>
                <w:lang w:val="pt-PT" w:bidi="pt-PT"/>
              </w:rPr>
              <w:t>8</w:t>
            </w:r>
          </w:p>
        </w:tc>
        <w:tc>
          <w:tcPr>
            <w:tcW w:w="101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42436CED" w14:textId="77777777" w:rsidR="00C008E2" w:rsidRDefault="00F3105C">
            <w:pPr>
              <w:pStyle w:val="TableParagraph"/>
              <w:spacing w:before="26" w:line="223" w:lineRule="exact"/>
              <w:ind w:left="136"/>
              <w:jc w:val="left"/>
            </w:pPr>
            <w:r>
              <w:rPr>
                <w:lang w:val="pt-PT" w:bidi="pt-PT"/>
              </w:rPr>
              <w:t>24,4</w:t>
            </w:r>
          </w:p>
        </w:tc>
        <w:tc>
          <w:tcPr>
            <w:tcW w:w="60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2FB69CEF" w14:textId="77777777" w:rsidR="00C008E2" w:rsidRDefault="00F3105C">
            <w:pPr>
              <w:pStyle w:val="TableParagraph"/>
              <w:spacing w:before="26" w:line="223" w:lineRule="exact"/>
              <w:ind w:right="135"/>
            </w:pPr>
            <w:r>
              <w:rPr>
                <w:lang w:val="pt-PT" w:bidi="pt-PT"/>
              </w:rPr>
              <w:t>4</w:t>
            </w:r>
          </w:p>
        </w:tc>
        <w:tc>
          <w:tcPr>
            <w:tcW w:w="87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0BAF58B1" w14:textId="77777777" w:rsidR="00C008E2" w:rsidRDefault="00F3105C">
            <w:pPr>
              <w:pStyle w:val="TableParagraph"/>
              <w:spacing w:before="26" w:line="223" w:lineRule="exact"/>
              <w:ind w:left="119" w:right="187"/>
              <w:jc w:val="center"/>
            </w:pPr>
            <w:r>
              <w:rPr>
                <w:lang w:val="pt-PT" w:bidi="pt-PT"/>
              </w:rPr>
              <w:t>147.</w:t>
            </w:r>
          </w:p>
        </w:tc>
        <w:tc>
          <w:tcPr>
            <w:tcW w:w="744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60EA25F0" w14:textId="77777777" w:rsidR="00C008E2" w:rsidRDefault="00F3105C">
            <w:pPr>
              <w:pStyle w:val="TableParagraph"/>
              <w:spacing w:before="26" w:line="223" w:lineRule="exact"/>
              <w:ind w:right="137"/>
            </w:pPr>
            <w:r>
              <w:rPr>
                <w:lang w:val="pt-PT" w:bidi="pt-PT"/>
              </w:rPr>
              <w:t>62</w:t>
            </w:r>
          </w:p>
        </w:tc>
        <w:tc>
          <w:tcPr>
            <w:tcW w:w="811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11BE4567" w14:textId="77777777" w:rsidR="00C008E2" w:rsidRDefault="00F3105C">
            <w:pPr>
              <w:pStyle w:val="TableParagraph"/>
              <w:spacing w:before="26" w:line="223" w:lineRule="exact"/>
              <w:ind w:left="133"/>
              <w:jc w:val="left"/>
            </w:pPr>
            <w:r>
              <w:rPr>
                <w:lang w:val="pt-PT" w:bidi="pt-PT"/>
              </w:rPr>
              <w:t>3,69</w:t>
            </w:r>
          </w:p>
        </w:tc>
        <w:tc>
          <w:tcPr>
            <w:tcW w:w="811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4B793265" w14:textId="77777777" w:rsidR="00C008E2" w:rsidRDefault="00F3105C">
            <w:pPr>
              <w:pStyle w:val="TableParagraph"/>
              <w:spacing w:before="26" w:line="223" w:lineRule="exact"/>
              <w:ind w:left="132"/>
              <w:jc w:val="left"/>
            </w:pPr>
            <w:r>
              <w:rPr>
                <w:lang w:val="pt-PT" w:bidi="pt-PT"/>
              </w:rPr>
              <w:t>3,19</w:t>
            </w:r>
          </w:p>
        </w:tc>
        <w:tc>
          <w:tcPr>
            <w:tcW w:w="101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038F2C74" w14:textId="77777777" w:rsidR="00C008E2" w:rsidRDefault="00F3105C">
            <w:pPr>
              <w:pStyle w:val="TableParagraph"/>
              <w:spacing w:before="26" w:line="223" w:lineRule="exact"/>
              <w:ind w:left="131"/>
              <w:jc w:val="left"/>
            </w:pPr>
            <w:r>
              <w:rPr>
                <w:lang w:val="pt-PT" w:bidi="pt-PT"/>
              </w:rPr>
              <w:t>20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26A916DD" w14:textId="77777777" w:rsidR="00C008E2" w:rsidRDefault="00F3105C">
            <w:pPr>
              <w:pStyle w:val="TableParagraph"/>
              <w:spacing w:before="26" w:line="223" w:lineRule="exact"/>
              <w:ind w:right="7"/>
              <w:jc w:val="center"/>
            </w:pPr>
            <w:r>
              <w:rPr>
                <w:lang w:val="pt-PT" w:bidi="pt-PT"/>
              </w:rPr>
              <w:t>1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3FDEE305" w14:textId="77777777" w:rsidR="00C008E2" w:rsidRDefault="00F3105C">
            <w:pPr>
              <w:pStyle w:val="TableParagraph"/>
              <w:spacing w:before="26" w:line="223" w:lineRule="exact"/>
              <w:ind w:left="334"/>
              <w:jc w:val="left"/>
            </w:pPr>
            <w:r>
              <w:rPr>
                <w:lang w:val="pt-PT" w:bidi="pt-PT"/>
              </w:rPr>
              <w:t>0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64B7FC46" w14:textId="77777777" w:rsidR="00C008E2" w:rsidRDefault="00F3105C">
            <w:pPr>
              <w:pStyle w:val="TableParagraph"/>
              <w:spacing w:before="26" w:line="223" w:lineRule="exact"/>
              <w:ind w:right="7"/>
              <w:jc w:val="center"/>
            </w:pPr>
            <w:r>
              <w:rPr>
                <w:lang w:val="pt-PT" w:bidi="pt-PT"/>
              </w:rPr>
              <w:t>4</w:t>
            </w:r>
          </w:p>
        </w:tc>
        <w:tc>
          <w:tcPr>
            <w:tcW w:w="474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0155F1E2" w14:textId="77777777" w:rsidR="00C008E2" w:rsidRDefault="00F3105C">
            <w:pPr>
              <w:pStyle w:val="TableParagraph"/>
              <w:spacing w:before="26" w:line="223" w:lineRule="exact"/>
              <w:ind w:right="5"/>
            </w:pPr>
            <w:r>
              <w:rPr>
                <w:lang w:val="pt-PT" w:bidi="pt-PT"/>
              </w:rPr>
              <w:t>2</w:t>
            </w:r>
          </w:p>
        </w:tc>
      </w:tr>
      <w:tr w:rsidR="00C008E2" w14:paraId="7724CA4E" w14:textId="77777777">
        <w:trPr>
          <w:trHeight w:val="270"/>
        </w:trPr>
        <w:tc>
          <w:tcPr>
            <w:tcW w:w="40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342B97BB" w14:textId="77777777" w:rsidR="00C008E2" w:rsidRDefault="00F3105C">
            <w:pPr>
              <w:pStyle w:val="TableParagraph"/>
              <w:spacing w:before="26" w:line="223" w:lineRule="exact"/>
              <w:ind w:right="134"/>
            </w:pPr>
            <w:r>
              <w:rPr>
                <w:lang w:val="pt-PT" w:bidi="pt-PT"/>
              </w:rPr>
              <w:t>9</w:t>
            </w:r>
          </w:p>
        </w:tc>
        <w:tc>
          <w:tcPr>
            <w:tcW w:w="101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0768B6F4" w14:textId="77777777" w:rsidR="00C008E2" w:rsidRDefault="00F3105C">
            <w:pPr>
              <w:pStyle w:val="TableParagraph"/>
              <w:spacing w:before="26" w:line="223" w:lineRule="exact"/>
              <w:ind w:left="136"/>
              <w:jc w:val="left"/>
            </w:pPr>
            <w:r>
              <w:rPr>
                <w:lang w:val="pt-PT" w:bidi="pt-PT"/>
              </w:rPr>
              <w:t>22,8</w:t>
            </w:r>
          </w:p>
        </w:tc>
        <w:tc>
          <w:tcPr>
            <w:tcW w:w="60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573F7632" w14:textId="77777777" w:rsidR="00C008E2" w:rsidRDefault="00F3105C">
            <w:pPr>
              <w:pStyle w:val="TableParagraph"/>
              <w:spacing w:before="26" w:line="223" w:lineRule="exact"/>
              <w:ind w:right="135"/>
            </w:pPr>
            <w:r>
              <w:rPr>
                <w:lang w:val="pt-PT" w:bidi="pt-PT"/>
              </w:rPr>
              <w:t>4</w:t>
            </w:r>
          </w:p>
        </w:tc>
        <w:tc>
          <w:tcPr>
            <w:tcW w:w="878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38A647E9" w14:textId="77777777" w:rsidR="00C008E2" w:rsidRDefault="00F3105C">
            <w:pPr>
              <w:pStyle w:val="TableParagraph"/>
              <w:spacing w:before="26" w:line="223" w:lineRule="exact"/>
              <w:ind w:left="119" w:right="187"/>
              <w:jc w:val="center"/>
            </w:pPr>
            <w:r>
              <w:rPr>
                <w:lang w:val="pt-PT" w:bidi="pt-PT"/>
              </w:rPr>
              <w:t>141.</w:t>
            </w:r>
          </w:p>
        </w:tc>
        <w:tc>
          <w:tcPr>
            <w:tcW w:w="744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5E219720" w14:textId="77777777" w:rsidR="00C008E2" w:rsidRDefault="00F3105C">
            <w:pPr>
              <w:pStyle w:val="TableParagraph"/>
              <w:spacing w:before="26" w:line="223" w:lineRule="exact"/>
              <w:ind w:right="137"/>
            </w:pPr>
            <w:r>
              <w:rPr>
                <w:lang w:val="pt-PT" w:bidi="pt-PT"/>
              </w:rPr>
              <w:t>95</w:t>
            </w:r>
          </w:p>
        </w:tc>
        <w:tc>
          <w:tcPr>
            <w:tcW w:w="811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49AF8C87" w14:textId="77777777" w:rsidR="00C008E2" w:rsidRDefault="00F3105C">
            <w:pPr>
              <w:pStyle w:val="TableParagraph"/>
              <w:spacing w:before="26" w:line="223" w:lineRule="exact"/>
              <w:ind w:left="133"/>
              <w:jc w:val="left"/>
            </w:pPr>
            <w:r>
              <w:rPr>
                <w:lang w:val="pt-PT" w:bidi="pt-PT"/>
              </w:rPr>
              <w:t>3,92</w:t>
            </w:r>
          </w:p>
        </w:tc>
        <w:tc>
          <w:tcPr>
            <w:tcW w:w="811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6EAEF214" w14:textId="77777777" w:rsidR="00C008E2" w:rsidRDefault="00F3105C">
            <w:pPr>
              <w:pStyle w:val="TableParagraph"/>
              <w:spacing w:before="26" w:line="223" w:lineRule="exact"/>
              <w:ind w:left="132"/>
              <w:jc w:val="left"/>
            </w:pPr>
            <w:r>
              <w:rPr>
                <w:lang w:val="pt-PT" w:bidi="pt-PT"/>
              </w:rPr>
              <w:t>3,15</w:t>
            </w:r>
          </w:p>
        </w:tc>
        <w:tc>
          <w:tcPr>
            <w:tcW w:w="1013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4889DDB4" w14:textId="77777777" w:rsidR="00C008E2" w:rsidRDefault="00F3105C">
            <w:pPr>
              <w:pStyle w:val="TableParagraph"/>
              <w:spacing w:before="26" w:line="223" w:lineRule="exact"/>
              <w:ind w:left="131"/>
              <w:jc w:val="left"/>
            </w:pPr>
            <w:r>
              <w:rPr>
                <w:lang w:val="pt-PT" w:bidi="pt-PT"/>
              </w:rPr>
              <w:t>22,9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6C0B26B8" w14:textId="77777777" w:rsidR="00C008E2" w:rsidRDefault="00F3105C">
            <w:pPr>
              <w:pStyle w:val="TableParagraph"/>
              <w:spacing w:before="26" w:line="223" w:lineRule="exact"/>
              <w:ind w:right="8"/>
              <w:jc w:val="center"/>
            </w:pPr>
            <w:r>
              <w:rPr>
                <w:lang w:val="pt-PT" w:bidi="pt-PT"/>
              </w:rPr>
              <w:t>1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02D94301" w14:textId="77777777" w:rsidR="00C008E2" w:rsidRDefault="00F3105C">
            <w:pPr>
              <w:pStyle w:val="TableParagraph"/>
              <w:spacing w:before="26" w:line="223" w:lineRule="exact"/>
              <w:ind w:left="333"/>
              <w:jc w:val="left"/>
            </w:pPr>
            <w:r>
              <w:rPr>
                <w:lang w:val="pt-PT" w:bidi="pt-PT"/>
              </w:rPr>
              <w:t>0</w:t>
            </w:r>
          </w:p>
        </w:tc>
        <w:tc>
          <w:tcPr>
            <w:tcW w:w="810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63EC2F0A" w14:textId="77777777" w:rsidR="00C008E2" w:rsidRDefault="00F3105C">
            <w:pPr>
              <w:pStyle w:val="TableParagraph"/>
              <w:spacing w:before="26" w:line="223" w:lineRule="exact"/>
              <w:ind w:right="8"/>
              <w:jc w:val="center"/>
            </w:pPr>
            <w:r>
              <w:rPr>
                <w:lang w:val="pt-PT" w:bidi="pt-PT"/>
              </w:rPr>
              <w:t>4</w:t>
            </w:r>
          </w:p>
        </w:tc>
        <w:tc>
          <w:tcPr>
            <w:tcW w:w="474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F8F8F8"/>
          </w:tcPr>
          <w:p w14:paraId="76D57CE1" w14:textId="77777777" w:rsidR="00C008E2" w:rsidRDefault="00F3105C">
            <w:pPr>
              <w:pStyle w:val="TableParagraph"/>
              <w:spacing w:before="26" w:line="223" w:lineRule="exact"/>
              <w:ind w:right="6"/>
            </w:pPr>
            <w:r>
              <w:rPr>
                <w:lang w:val="pt-PT" w:bidi="pt-PT"/>
              </w:rPr>
              <w:t>2</w:t>
            </w:r>
          </w:p>
        </w:tc>
      </w:tr>
      <w:tr w:rsidR="00C008E2" w14:paraId="67C6BA83" w14:textId="77777777">
        <w:trPr>
          <w:trHeight w:val="270"/>
        </w:trPr>
        <w:tc>
          <w:tcPr>
            <w:tcW w:w="403" w:type="dxa"/>
            <w:tcBorders>
              <w:top w:val="single" w:sz="12" w:space="0" w:color="FFFFFF"/>
            </w:tcBorders>
            <w:shd w:val="clear" w:color="auto" w:fill="F8F8F8"/>
          </w:tcPr>
          <w:p w14:paraId="59721B3B" w14:textId="77777777" w:rsidR="00C008E2" w:rsidRDefault="00F3105C">
            <w:pPr>
              <w:pStyle w:val="TableParagraph"/>
              <w:spacing w:before="26" w:line="223" w:lineRule="exact"/>
              <w:ind w:left="-2" w:right="135"/>
            </w:pPr>
            <w:r>
              <w:rPr>
                <w:lang w:val="pt-PT" w:bidi="pt-PT"/>
              </w:rPr>
              <w:t>10</w:t>
            </w:r>
          </w:p>
        </w:tc>
        <w:tc>
          <w:tcPr>
            <w:tcW w:w="1013" w:type="dxa"/>
            <w:tcBorders>
              <w:top w:val="single" w:sz="12" w:space="0" w:color="FFFFFF"/>
            </w:tcBorders>
            <w:shd w:val="clear" w:color="auto" w:fill="F8F8F8"/>
          </w:tcPr>
          <w:p w14:paraId="098B7AE2" w14:textId="77777777" w:rsidR="00C008E2" w:rsidRDefault="00F3105C">
            <w:pPr>
              <w:pStyle w:val="TableParagraph"/>
              <w:spacing w:before="26" w:line="223" w:lineRule="exact"/>
              <w:ind w:left="135"/>
              <w:jc w:val="left"/>
            </w:pPr>
            <w:r>
              <w:rPr>
                <w:lang w:val="pt-PT" w:bidi="pt-PT"/>
              </w:rPr>
              <w:t>19,2</w:t>
            </w:r>
          </w:p>
        </w:tc>
        <w:tc>
          <w:tcPr>
            <w:tcW w:w="608" w:type="dxa"/>
            <w:tcBorders>
              <w:top w:val="single" w:sz="12" w:space="0" w:color="FFFFFF"/>
            </w:tcBorders>
            <w:shd w:val="clear" w:color="auto" w:fill="F8F8F8"/>
          </w:tcPr>
          <w:p w14:paraId="46F5D86A" w14:textId="77777777" w:rsidR="00C008E2" w:rsidRDefault="00F3105C">
            <w:pPr>
              <w:pStyle w:val="TableParagraph"/>
              <w:spacing w:before="26" w:line="223" w:lineRule="exact"/>
              <w:ind w:right="136"/>
            </w:pPr>
            <w:r>
              <w:rPr>
                <w:lang w:val="pt-PT" w:bidi="pt-PT"/>
              </w:rPr>
              <w:t>6</w:t>
            </w:r>
          </w:p>
        </w:tc>
        <w:tc>
          <w:tcPr>
            <w:tcW w:w="878" w:type="dxa"/>
            <w:tcBorders>
              <w:top w:val="single" w:sz="12" w:space="0" w:color="FFFFFF"/>
            </w:tcBorders>
            <w:shd w:val="clear" w:color="auto" w:fill="F8F8F8"/>
          </w:tcPr>
          <w:p w14:paraId="607C29B5" w14:textId="77777777" w:rsidR="00C008E2" w:rsidRDefault="00F3105C">
            <w:pPr>
              <w:pStyle w:val="TableParagraph"/>
              <w:spacing w:before="26" w:line="223" w:lineRule="exact"/>
              <w:ind w:left="119" w:right="187"/>
              <w:jc w:val="center"/>
            </w:pPr>
            <w:r>
              <w:rPr>
                <w:lang w:val="pt-PT" w:bidi="pt-PT"/>
              </w:rPr>
              <w:t>168.</w:t>
            </w:r>
          </w:p>
        </w:tc>
        <w:tc>
          <w:tcPr>
            <w:tcW w:w="744" w:type="dxa"/>
            <w:tcBorders>
              <w:top w:val="single" w:sz="12" w:space="0" w:color="FFFFFF"/>
            </w:tcBorders>
            <w:shd w:val="clear" w:color="auto" w:fill="F8F8F8"/>
          </w:tcPr>
          <w:p w14:paraId="1658DE5F" w14:textId="77777777" w:rsidR="00C008E2" w:rsidRDefault="00F3105C">
            <w:pPr>
              <w:pStyle w:val="TableParagraph"/>
              <w:spacing w:before="26" w:line="223" w:lineRule="exact"/>
              <w:ind w:right="137"/>
            </w:pPr>
            <w:r>
              <w:rPr>
                <w:lang w:val="pt-PT" w:bidi="pt-PT"/>
              </w:rPr>
              <w:t>123</w:t>
            </w:r>
          </w:p>
        </w:tc>
        <w:tc>
          <w:tcPr>
            <w:tcW w:w="811" w:type="dxa"/>
            <w:tcBorders>
              <w:top w:val="single" w:sz="12" w:space="0" w:color="FFFFFF"/>
            </w:tcBorders>
            <w:shd w:val="clear" w:color="auto" w:fill="F8F8F8"/>
          </w:tcPr>
          <w:p w14:paraId="6A579F47" w14:textId="77777777" w:rsidR="00C008E2" w:rsidRDefault="00F3105C">
            <w:pPr>
              <w:pStyle w:val="TableParagraph"/>
              <w:spacing w:before="26" w:line="223" w:lineRule="exact"/>
              <w:ind w:left="133"/>
              <w:jc w:val="left"/>
            </w:pPr>
            <w:r>
              <w:rPr>
                <w:lang w:val="pt-PT" w:bidi="pt-PT"/>
              </w:rPr>
              <w:t>3,92</w:t>
            </w:r>
          </w:p>
        </w:tc>
        <w:tc>
          <w:tcPr>
            <w:tcW w:w="811" w:type="dxa"/>
            <w:tcBorders>
              <w:top w:val="single" w:sz="12" w:space="0" w:color="FFFFFF"/>
            </w:tcBorders>
            <w:shd w:val="clear" w:color="auto" w:fill="F8F8F8"/>
          </w:tcPr>
          <w:p w14:paraId="3E864C8C" w14:textId="77777777" w:rsidR="00C008E2" w:rsidRDefault="00F3105C">
            <w:pPr>
              <w:pStyle w:val="TableParagraph"/>
              <w:spacing w:before="26" w:line="223" w:lineRule="exact"/>
              <w:ind w:left="132"/>
              <w:jc w:val="left"/>
            </w:pPr>
            <w:r>
              <w:rPr>
                <w:lang w:val="pt-PT" w:bidi="pt-PT"/>
              </w:rPr>
              <w:t>3,44</w:t>
            </w:r>
          </w:p>
        </w:tc>
        <w:tc>
          <w:tcPr>
            <w:tcW w:w="1013" w:type="dxa"/>
            <w:tcBorders>
              <w:top w:val="single" w:sz="12" w:space="0" w:color="FFFFFF"/>
            </w:tcBorders>
            <w:shd w:val="clear" w:color="auto" w:fill="F8F8F8"/>
          </w:tcPr>
          <w:p w14:paraId="413363F6" w14:textId="77777777" w:rsidR="00C008E2" w:rsidRDefault="00F3105C">
            <w:pPr>
              <w:pStyle w:val="TableParagraph"/>
              <w:spacing w:before="26" w:line="223" w:lineRule="exact"/>
              <w:ind w:left="131"/>
              <w:jc w:val="left"/>
            </w:pPr>
            <w:r>
              <w:rPr>
                <w:lang w:val="pt-PT" w:bidi="pt-PT"/>
              </w:rPr>
              <w:t>18,3</w:t>
            </w:r>
          </w:p>
        </w:tc>
        <w:tc>
          <w:tcPr>
            <w:tcW w:w="810" w:type="dxa"/>
            <w:tcBorders>
              <w:top w:val="single" w:sz="12" w:space="0" w:color="FFFFFF"/>
            </w:tcBorders>
            <w:shd w:val="clear" w:color="auto" w:fill="F8F8F8"/>
          </w:tcPr>
          <w:p w14:paraId="6B8EAAAF" w14:textId="77777777" w:rsidR="00C008E2" w:rsidRDefault="00F3105C">
            <w:pPr>
              <w:pStyle w:val="TableParagraph"/>
              <w:spacing w:before="26" w:line="223" w:lineRule="exact"/>
              <w:ind w:right="8"/>
              <w:jc w:val="center"/>
            </w:pPr>
            <w:r>
              <w:rPr>
                <w:lang w:val="pt-PT" w:bidi="pt-PT"/>
              </w:rPr>
              <w:t>1</w:t>
            </w:r>
          </w:p>
        </w:tc>
        <w:tc>
          <w:tcPr>
            <w:tcW w:w="810" w:type="dxa"/>
            <w:tcBorders>
              <w:top w:val="single" w:sz="12" w:space="0" w:color="FFFFFF"/>
            </w:tcBorders>
            <w:shd w:val="clear" w:color="auto" w:fill="F8F8F8"/>
          </w:tcPr>
          <w:p w14:paraId="5B36DF01" w14:textId="77777777" w:rsidR="00C008E2" w:rsidRDefault="00F3105C">
            <w:pPr>
              <w:pStyle w:val="TableParagraph"/>
              <w:spacing w:before="26" w:line="223" w:lineRule="exact"/>
              <w:ind w:left="333"/>
              <w:jc w:val="left"/>
            </w:pPr>
            <w:r>
              <w:rPr>
                <w:lang w:val="pt-PT" w:bidi="pt-PT"/>
              </w:rPr>
              <w:t>0</w:t>
            </w:r>
          </w:p>
        </w:tc>
        <w:tc>
          <w:tcPr>
            <w:tcW w:w="810" w:type="dxa"/>
            <w:tcBorders>
              <w:top w:val="single" w:sz="12" w:space="0" w:color="FFFFFF"/>
            </w:tcBorders>
            <w:shd w:val="clear" w:color="auto" w:fill="F8F8F8"/>
          </w:tcPr>
          <w:p w14:paraId="631604B3" w14:textId="77777777" w:rsidR="00C008E2" w:rsidRDefault="00F3105C">
            <w:pPr>
              <w:pStyle w:val="TableParagraph"/>
              <w:spacing w:before="26" w:line="223" w:lineRule="exact"/>
              <w:ind w:right="8"/>
              <w:jc w:val="center"/>
            </w:pPr>
            <w:r>
              <w:rPr>
                <w:lang w:val="pt-PT" w:bidi="pt-PT"/>
              </w:rPr>
              <w:t>4</w:t>
            </w:r>
          </w:p>
        </w:tc>
        <w:tc>
          <w:tcPr>
            <w:tcW w:w="474" w:type="dxa"/>
            <w:tcBorders>
              <w:top w:val="single" w:sz="12" w:space="0" w:color="FFFFFF"/>
            </w:tcBorders>
            <w:shd w:val="clear" w:color="auto" w:fill="F8F8F8"/>
          </w:tcPr>
          <w:p w14:paraId="5EBF30F9" w14:textId="77777777" w:rsidR="00C008E2" w:rsidRDefault="00F3105C">
            <w:pPr>
              <w:pStyle w:val="TableParagraph"/>
              <w:spacing w:before="26" w:line="223" w:lineRule="exact"/>
              <w:ind w:right="6"/>
            </w:pPr>
            <w:r>
              <w:rPr>
                <w:lang w:val="pt-PT" w:bidi="pt-PT"/>
              </w:rPr>
              <w:t>4</w:t>
            </w:r>
          </w:p>
        </w:tc>
      </w:tr>
    </w:tbl>
    <w:p w14:paraId="4DEE2FAC" w14:textId="77777777" w:rsidR="00C008E2" w:rsidRDefault="00F3105C">
      <w:pPr>
        <w:spacing w:before="70"/>
        <w:ind w:left="160"/>
        <w:rPr>
          <w:rFonts w:ascii="Courier New" w:hAnsi="Courier New"/>
          <w:sz w:val="18"/>
        </w:rPr>
      </w:pPr>
      <w:r>
        <w:rPr>
          <w:sz w:val="18"/>
          <w:lang w:val="pt-PT" w:bidi="pt-PT"/>
        </w:rPr>
        <w:t># … com mais 22 linhas</w:t>
      </w:r>
    </w:p>
    <w:p w14:paraId="45A7AB88" w14:textId="77777777" w:rsidR="00C008E2" w:rsidRDefault="00C008E2">
      <w:pPr>
        <w:pStyle w:val="BodyText"/>
        <w:rPr>
          <w:rFonts w:ascii="Courier New"/>
          <w:sz w:val="20"/>
        </w:rPr>
      </w:pPr>
    </w:p>
    <w:p w14:paraId="4C6C5646" w14:textId="77777777" w:rsidR="00C008E2" w:rsidRDefault="00C008E2">
      <w:pPr>
        <w:pStyle w:val="BodyText"/>
        <w:spacing w:before="10"/>
        <w:rPr>
          <w:rFonts w:ascii="Courier New"/>
          <w:sz w:val="18"/>
        </w:rPr>
      </w:pPr>
    </w:p>
    <w:p w14:paraId="73369B69" w14:textId="77777777" w:rsidR="00C008E2" w:rsidRDefault="00F3105C">
      <w:pPr>
        <w:pStyle w:val="Heading1"/>
      </w:pPr>
      <w:r>
        <w:rPr>
          <w:lang w:val="pt-PT" w:bidi="pt-PT"/>
        </w:rPr>
        <w:t>readxl</w:t>
      </w:r>
    </w:p>
    <w:p w14:paraId="10F4FF23" w14:textId="77777777" w:rsidR="00C008E2" w:rsidRDefault="00F3105C">
      <w:pPr>
        <w:pStyle w:val="BodyText"/>
        <w:spacing w:before="191" w:line="285" w:lineRule="auto"/>
        <w:ind w:left="160" w:right="314"/>
      </w:pPr>
      <w:r>
        <w:rPr>
          <w:color w:val="202429"/>
          <w:lang w:val="pt-PT" w:bidi="pt-PT"/>
        </w:rPr>
        <w:t xml:space="preserve">Para importar planilhas de dados para R, você pode usar o pacote readxl. Esse pacote facilita a transferência de dados de Excel para R. O readxl oferece suporte tanto para os arquivos dos antigos formatos </w:t>
      </w:r>
      <w:r>
        <w:rPr>
          <w:color w:val="333333"/>
          <w:w w:val="105"/>
          <w:shd w:val="clear" w:color="auto" w:fill="F8F8F8"/>
          <w:lang w:val="pt-PT" w:bidi="pt-PT"/>
        </w:rPr>
        <w:t>.xls</w:t>
      </w:r>
      <w:r>
        <w:rPr>
          <w:color w:val="444444"/>
          <w:w w:val="105"/>
          <w:lang w:val="pt-PT" w:bidi="pt-PT"/>
        </w:rPr>
        <w:t xml:space="preserve"> quanto para os</w:t>
      </w:r>
      <w:r>
        <w:rPr>
          <w:color w:val="444444"/>
          <w:w w:val="105"/>
          <w:lang w:val="pt-PT" w:bidi="pt-PT"/>
        </w:rPr>
        <w:t xml:space="preserve"> formatos modernos baseados em xml e .</w:t>
      </w:r>
      <w:r>
        <w:rPr>
          <w:color w:val="333333"/>
          <w:w w:val="105"/>
          <w:shd w:val="clear" w:color="auto" w:fill="F8F8F8"/>
          <w:lang w:val="pt-PT" w:bidi="pt-PT"/>
        </w:rPr>
        <w:t>xls.</w:t>
      </w:r>
    </w:p>
    <w:p w14:paraId="21EC9C16" w14:textId="77777777" w:rsidR="00C008E2" w:rsidRDefault="00C008E2">
      <w:pPr>
        <w:pStyle w:val="BodyText"/>
        <w:spacing w:before="10"/>
        <w:rPr>
          <w:sz w:val="25"/>
        </w:rPr>
      </w:pPr>
    </w:p>
    <w:p w14:paraId="0D2CBE94" w14:textId="77777777" w:rsidR="00C008E2" w:rsidRDefault="00F3105C">
      <w:pPr>
        <w:pStyle w:val="BodyText"/>
        <w:spacing w:line="285" w:lineRule="auto"/>
        <w:ind w:left="160"/>
      </w:pPr>
      <w:r>
        <w:rPr>
          <w:color w:val="444444"/>
          <w:lang w:val="pt-PT" w:bidi="pt-PT"/>
        </w:rPr>
        <w:t>O pacote readxl é parte do tidyverse, mas não é um pacote do núcleo de tidyverse, portanto você precisa baixar o readxl em R por meio da função library().</w:t>
      </w:r>
    </w:p>
    <w:p w14:paraId="0897EB4B" w14:textId="77777777" w:rsidR="00C008E2" w:rsidRDefault="00C008E2">
      <w:pPr>
        <w:pStyle w:val="BodyText"/>
        <w:spacing w:before="6"/>
        <w:rPr>
          <w:sz w:val="30"/>
        </w:rPr>
      </w:pPr>
    </w:p>
    <w:p w14:paraId="472A4036" w14:textId="77777777" w:rsidR="00C008E2" w:rsidRDefault="00F3105C">
      <w:pPr>
        <w:pStyle w:val="BodyText"/>
        <w:spacing w:before="1"/>
        <w:ind w:left="160"/>
        <w:rPr>
          <w:rFonts w:ascii="Courier New"/>
        </w:rPr>
      </w:pPr>
      <w:r>
        <w:rPr>
          <w:color w:val="444444"/>
          <w:shd w:val="clear" w:color="auto" w:fill="F8F8F8"/>
          <w:lang w:val="pt-PT" w:bidi="pt-PT"/>
        </w:rPr>
        <w:t>library(readxl)</w:t>
      </w:r>
    </w:p>
    <w:p w14:paraId="3AEE38A6" w14:textId="77777777" w:rsidR="00C008E2" w:rsidRDefault="00C008E2">
      <w:pPr>
        <w:pStyle w:val="BodyText"/>
        <w:spacing w:before="6"/>
        <w:rPr>
          <w:rFonts w:ascii="Courier New"/>
          <w:sz w:val="30"/>
        </w:rPr>
      </w:pPr>
    </w:p>
    <w:p w14:paraId="60001AC2" w14:textId="77777777" w:rsidR="00C008E2" w:rsidRDefault="00F3105C">
      <w:pPr>
        <w:pStyle w:val="Heading2"/>
      </w:pPr>
      <w:r>
        <w:rPr>
          <w:color w:val="434343"/>
          <w:lang w:val="pt-PT" w:bidi="pt-PT"/>
        </w:rPr>
        <w:t>Ler um arquivo .csv com readxl</w:t>
      </w:r>
    </w:p>
    <w:p w14:paraId="7F0F783D" w14:textId="77777777" w:rsidR="00C008E2" w:rsidRDefault="00F3105C">
      <w:pPr>
        <w:pStyle w:val="BodyText"/>
        <w:spacing w:before="139" w:line="297" w:lineRule="auto"/>
        <w:ind w:left="160" w:right="282"/>
      </w:pPr>
      <w:r>
        <w:rPr>
          <w:color w:val="444444"/>
          <w:lang w:val="pt-PT" w:bidi="pt-PT"/>
        </w:rPr>
        <w:t>Do mesmo jeito que o pacote readr, readxl vem com al</w:t>
      </w:r>
      <w:r>
        <w:rPr>
          <w:color w:val="444444"/>
          <w:lang w:val="pt-PT" w:bidi="pt-PT"/>
        </w:rPr>
        <w:t xml:space="preserve">guns arquivos de amostra de conjuntos de dados embutidos que você pode usar para praticar. Você pode executar o código </w:t>
      </w:r>
      <w:r>
        <w:rPr>
          <w:color w:val="444444"/>
          <w:shd w:val="clear" w:color="auto" w:fill="F8F8F8"/>
          <w:lang w:val="pt-PT" w:bidi="pt-PT"/>
        </w:rPr>
        <w:t>readxl_example()</w:t>
      </w:r>
      <w:r>
        <w:rPr>
          <w:color w:val="444444"/>
          <w:lang w:val="pt-PT" w:bidi="pt-PT"/>
        </w:rPr>
        <w:t xml:space="preserve"> para ver a lista.</w:t>
      </w:r>
    </w:p>
    <w:p w14:paraId="0F84AE5B" w14:textId="77777777" w:rsidR="00C008E2" w:rsidRDefault="00F3105C">
      <w:pPr>
        <w:pStyle w:val="BodyText"/>
        <w:spacing w:before="224" w:line="285" w:lineRule="auto"/>
        <w:ind w:left="160"/>
      </w:pPr>
      <w:r>
        <w:rPr>
          <w:color w:val="444444"/>
          <w:lang w:val="pt-PT" w:bidi="pt-PT"/>
        </w:rPr>
        <w:t xml:space="preserve">Você pode usar a função </w:t>
      </w:r>
      <w:r>
        <w:rPr>
          <w:b/>
          <w:color w:val="444444"/>
          <w:lang w:val="pt-PT" w:bidi="pt-PT"/>
        </w:rPr>
        <w:t>read_excel()</w:t>
      </w:r>
      <w:r>
        <w:rPr>
          <w:color w:val="444444"/>
          <w:lang w:val="pt-PT" w:bidi="pt-PT"/>
        </w:rPr>
        <w:t xml:space="preserve"> para ler um arquivo de planilha da mesma forma que você usou a fu</w:t>
      </w:r>
      <w:r>
        <w:rPr>
          <w:color w:val="444444"/>
          <w:lang w:val="pt-PT" w:bidi="pt-PT"/>
        </w:rPr>
        <w:t>nção read_csv() para ler um arquivo .csv. O código para ler o arquivo de exemplo “type-me.xlsx” inclui o caminho para o arquivo nos parênteses da função.</w:t>
      </w:r>
    </w:p>
    <w:p w14:paraId="702185A3" w14:textId="77777777" w:rsidR="00C008E2" w:rsidRDefault="00C008E2">
      <w:pPr>
        <w:pStyle w:val="BodyText"/>
        <w:spacing w:before="7"/>
      </w:pPr>
    </w:p>
    <w:p w14:paraId="5110C157" w14:textId="77777777" w:rsidR="00C008E2" w:rsidRDefault="00F3105C">
      <w:pPr>
        <w:pStyle w:val="BodyText"/>
        <w:spacing w:before="1"/>
        <w:ind w:left="160"/>
        <w:rPr>
          <w:rFonts w:ascii="Courier New"/>
        </w:rPr>
      </w:pPr>
      <w:r>
        <w:rPr>
          <w:color w:val="444444"/>
          <w:shd w:val="clear" w:color="auto" w:fill="F8F8F8"/>
          <w:lang w:val="pt-PT" w:bidi="pt-PT"/>
        </w:rPr>
        <w:t>read_excel(readxl_example(“type-me.xlsx”))</w:t>
      </w:r>
    </w:p>
    <w:p w14:paraId="0AD5FBA7" w14:textId="77777777" w:rsidR="00C008E2" w:rsidRDefault="00C008E2">
      <w:pPr>
        <w:pStyle w:val="BodyText"/>
        <w:spacing w:before="7"/>
        <w:rPr>
          <w:rFonts w:ascii="Courier New"/>
          <w:sz w:val="23"/>
        </w:rPr>
      </w:pPr>
    </w:p>
    <w:p w14:paraId="4E23EF5D" w14:textId="77777777" w:rsidR="00C008E2" w:rsidRDefault="00F3105C">
      <w:pPr>
        <w:pStyle w:val="BodyText"/>
        <w:ind w:left="160"/>
      </w:pPr>
      <w:r>
        <w:rPr>
          <w:lang w:val="pt-PT" w:bidi="pt-PT"/>
        </w:rPr>
        <w:t xml:space="preserve">Você pode usar a função </w:t>
      </w:r>
      <w:hyperlink r:id="rId5">
        <w:r>
          <w:rPr>
            <w:shd w:val="clear" w:color="auto" w:fill="F8F8F8"/>
            <w:lang w:val="pt-PT" w:bidi="pt-PT"/>
          </w:rPr>
          <w:t>excel_sheets()</w:t>
        </w:r>
        <w:r>
          <w:rPr>
            <w:spacing w:val="4"/>
            <w:lang w:val="pt-PT" w:bidi="pt-PT"/>
          </w:rPr>
          <w:t xml:space="preserve"> </w:t>
        </w:r>
      </w:hyperlink>
      <w:r>
        <w:rPr>
          <w:lang w:val="pt-PT" w:bidi="pt-PT"/>
        </w:rPr>
        <w:t>para listar os nomes de cada planilha individualmente.</w:t>
      </w:r>
    </w:p>
    <w:p w14:paraId="53A29761" w14:textId="77777777" w:rsidR="00C008E2" w:rsidRDefault="00C008E2">
      <w:pPr>
        <w:pStyle w:val="BodyText"/>
        <w:spacing w:before="11"/>
        <w:rPr>
          <w:sz w:val="26"/>
        </w:rPr>
      </w:pPr>
    </w:p>
    <w:p w14:paraId="1F9640DA" w14:textId="77777777" w:rsidR="00C008E2" w:rsidRDefault="00F3105C">
      <w:pPr>
        <w:pStyle w:val="BodyText"/>
        <w:ind w:left="211"/>
        <w:rPr>
          <w:rFonts w:ascii="Courier New"/>
        </w:rPr>
      </w:pPr>
      <w:r>
        <w:rPr>
          <w:color w:val="444444"/>
          <w:shd w:val="clear" w:color="auto" w:fill="F8F8F8"/>
          <w:lang w:val="pt-PT" w:bidi="pt-PT"/>
        </w:rPr>
        <w:t>excel_sheets(readxl_example(“type-me.xlsx”))</w:t>
      </w:r>
    </w:p>
    <w:p w14:paraId="6242B227" w14:textId="77777777" w:rsidR="00C008E2" w:rsidRDefault="00C008E2">
      <w:pPr>
        <w:pStyle w:val="BodyText"/>
        <w:spacing w:before="8"/>
        <w:rPr>
          <w:rFonts w:ascii="Courier New"/>
          <w:sz w:val="25"/>
        </w:rPr>
      </w:pPr>
    </w:p>
    <w:p w14:paraId="33B95C88" w14:textId="77777777" w:rsidR="00C008E2" w:rsidRDefault="00F3105C">
      <w:pPr>
        <w:pStyle w:val="BodyText"/>
        <w:ind w:left="160"/>
        <w:rPr>
          <w:rFonts w:ascii="Courier New"/>
        </w:rPr>
      </w:pPr>
      <w:r>
        <w:rPr>
          <w:color w:val="444444"/>
          <w:shd w:val="clear" w:color="auto" w:fill="F8F8F8"/>
          <w:lang w:val="pt-PT" w:bidi="pt-PT"/>
        </w:rPr>
        <w:t>[1] “logical_coercion” “numeric_coercion” “date_coercion” “text_c</w:t>
      </w:r>
      <w:r>
        <w:rPr>
          <w:color w:val="444444"/>
          <w:shd w:val="clear" w:color="auto" w:fill="F8F8F8"/>
          <w:lang w:val="pt-PT" w:bidi="pt-PT"/>
        </w:rPr>
        <w:t>oercion”</w:t>
      </w:r>
    </w:p>
    <w:p w14:paraId="691FA97E" w14:textId="77777777" w:rsidR="00C008E2" w:rsidRDefault="00C008E2">
      <w:pPr>
        <w:rPr>
          <w:rFonts w:ascii="Courier New"/>
        </w:rPr>
        <w:sectPr w:rsidR="00C008E2">
          <w:pgSz w:w="15840" w:h="12240" w:orient="landscape"/>
          <w:pgMar w:top="620" w:right="1340" w:bottom="280" w:left="1280" w:header="720" w:footer="720" w:gutter="0"/>
          <w:cols w:space="720"/>
        </w:sectPr>
      </w:pPr>
    </w:p>
    <w:p w14:paraId="7EB629AD" w14:textId="77777777" w:rsidR="00C008E2" w:rsidRDefault="00C008E2">
      <w:pPr>
        <w:pStyle w:val="BodyText"/>
        <w:spacing w:before="5"/>
        <w:rPr>
          <w:rFonts w:ascii="Courier New"/>
          <w:sz w:val="17"/>
        </w:rPr>
      </w:pPr>
    </w:p>
    <w:p w14:paraId="2D69C90F" w14:textId="77777777" w:rsidR="00C008E2" w:rsidRDefault="00F3105C">
      <w:pPr>
        <w:pStyle w:val="BodyText"/>
        <w:spacing w:before="106"/>
        <w:ind w:left="160"/>
      </w:pPr>
      <w:r>
        <w:rPr>
          <w:lang w:val="pt-PT" w:bidi="pt-PT"/>
        </w:rPr>
        <w:t xml:space="preserve">Você pode usar a função </w:t>
      </w:r>
      <w:hyperlink r:id="rId6">
        <w:r>
          <w:rPr>
            <w:shd w:val="clear" w:color="auto" w:fill="F8F8F8"/>
            <w:lang w:val="pt-PT" w:bidi="pt-PT"/>
          </w:rPr>
          <w:t>excel_sheets()</w:t>
        </w:r>
        <w:r>
          <w:rPr>
            <w:spacing w:val="4"/>
            <w:lang w:val="pt-PT" w:bidi="pt-PT"/>
          </w:rPr>
          <w:t xml:space="preserve"> </w:t>
        </w:r>
      </w:hyperlink>
      <w:r>
        <w:rPr>
          <w:lang w:val="pt-PT" w:bidi="pt-PT"/>
        </w:rPr>
        <w:t>para listar os nomes de cada planilha individualmente.</w:t>
      </w:r>
    </w:p>
    <w:p w14:paraId="4E531DFD" w14:textId="77777777" w:rsidR="00C008E2" w:rsidRDefault="00C008E2">
      <w:pPr>
        <w:pStyle w:val="BodyText"/>
        <w:spacing w:before="11"/>
        <w:rPr>
          <w:sz w:val="26"/>
        </w:rPr>
      </w:pPr>
    </w:p>
    <w:p w14:paraId="65B24F12" w14:textId="77777777" w:rsidR="00C008E2" w:rsidRDefault="00F3105C">
      <w:pPr>
        <w:pStyle w:val="BodyText"/>
        <w:ind w:left="211"/>
        <w:rPr>
          <w:rFonts w:ascii="Courier New"/>
        </w:rPr>
      </w:pPr>
      <w:r>
        <w:rPr>
          <w:color w:val="444444"/>
          <w:shd w:val="clear" w:color="auto" w:fill="F8F8F8"/>
          <w:lang w:val="pt-PT" w:bidi="pt-PT"/>
        </w:rPr>
        <w:t>excel_sheets(readxl_example(“type-me.xlsx”))</w:t>
      </w:r>
    </w:p>
    <w:p w14:paraId="04904F6B" w14:textId="77777777" w:rsidR="00C008E2" w:rsidRDefault="00C008E2">
      <w:pPr>
        <w:pStyle w:val="BodyText"/>
        <w:spacing w:before="8"/>
        <w:rPr>
          <w:rFonts w:ascii="Courier New"/>
          <w:sz w:val="25"/>
        </w:rPr>
      </w:pPr>
    </w:p>
    <w:p w14:paraId="2F43623C" w14:textId="77777777" w:rsidR="00C008E2" w:rsidRDefault="00F3105C">
      <w:pPr>
        <w:pStyle w:val="ListParagraph"/>
        <w:numPr>
          <w:ilvl w:val="0"/>
          <w:numId w:val="1"/>
        </w:numPr>
        <w:tabs>
          <w:tab w:val="left" w:pos="701"/>
        </w:tabs>
        <w:rPr>
          <w:rFonts w:ascii="Courier New"/>
        </w:rPr>
      </w:pPr>
      <w:r>
        <w:rPr>
          <w:color w:val="444444"/>
          <w:shd w:val="clear" w:color="auto" w:fill="F8F8F8"/>
          <w:lang w:val="pt-PT" w:bidi="pt-PT"/>
        </w:rPr>
        <w:t>“logical_coercion” “numeric_coercion” “date_coercion” “text_coercion”</w:t>
      </w:r>
    </w:p>
    <w:p w14:paraId="471C71A3" w14:textId="77777777" w:rsidR="00C008E2" w:rsidRDefault="00C008E2">
      <w:pPr>
        <w:pStyle w:val="BodyText"/>
        <w:rPr>
          <w:rFonts w:ascii="Courier New"/>
          <w:sz w:val="24"/>
        </w:rPr>
      </w:pPr>
    </w:p>
    <w:p w14:paraId="29404BE3" w14:textId="77777777" w:rsidR="00C008E2" w:rsidRDefault="00F3105C">
      <w:pPr>
        <w:pStyle w:val="BodyText"/>
        <w:spacing w:before="145" w:line="285" w:lineRule="auto"/>
        <w:ind w:left="160" w:right="162"/>
      </w:pPr>
      <w:r>
        <w:rPr>
          <w:lang w:val="pt-PT" w:bidi="pt-PT"/>
        </w:rPr>
        <w:t xml:space="preserve">Você também pode especificar uma planilha por nome ou número. É só digitar “sheet =” seguido pelo nome ou número da planilha. Por exemplo, </w:t>
      </w:r>
      <w:r>
        <w:rPr>
          <w:lang w:val="pt-PT" w:bidi="pt-PT"/>
        </w:rPr>
        <w:t>você pode usar a planilha chamada “numeric_coercion” da lista acima.</w:t>
      </w:r>
    </w:p>
    <w:p w14:paraId="22AC1CDB" w14:textId="77777777" w:rsidR="00C008E2" w:rsidRDefault="00C008E2">
      <w:pPr>
        <w:pStyle w:val="BodyText"/>
        <w:spacing w:before="11"/>
        <w:rPr>
          <w:sz w:val="27"/>
        </w:rPr>
      </w:pPr>
    </w:p>
    <w:p w14:paraId="3FDBCBC9" w14:textId="77777777" w:rsidR="00C008E2" w:rsidRDefault="00F3105C">
      <w:pPr>
        <w:pStyle w:val="BodyText"/>
        <w:ind w:left="160"/>
        <w:rPr>
          <w:rFonts w:ascii="Courier New"/>
        </w:rPr>
      </w:pPr>
      <w:r>
        <w:rPr>
          <w:color w:val="444444"/>
          <w:shd w:val="clear" w:color="auto" w:fill="F8F8F8"/>
          <w:lang w:val="pt-PT" w:bidi="pt-PT"/>
        </w:rPr>
        <w:t>read_excel(readxl_example(“type-me.xlsx”), sheet =“numeric_coercion”)</w:t>
      </w:r>
    </w:p>
    <w:p w14:paraId="6E25A9C5" w14:textId="77777777" w:rsidR="00C008E2" w:rsidRDefault="00C008E2">
      <w:pPr>
        <w:pStyle w:val="BodyText"/>
        <w:spacing w:before="7"/>
        <w:rPr>
          <w:rFonts w:ascii="Courier New"/>
          <w:sz w:val="23"/>
        </w:rPr>
      </w:pPr>
    </w:p>
    <w:p w14:paraId="35EEDCE8" w14:textId="77777777" w:rsidR="00C008E2" w:rsidRDefault="00F3105C">
      <w:pPr>
        <w:pStyle w:val="BodyText"/>
        <w:ind w:left="160"/>
      </w:pPr>
      <w:r>
        <w:rPr>
          <w:color w:val="444444"/>
          <w:lang w:val="pt-PT" w:bidi="pt-PT"/>
        </w:rPr>
        <w:t>Quando você executa a função, R retorna um tibble da planilha.</w:t>
      </w:r>
    </w:p>
    <w:p w14:paraId="279D9151" w14:textId="77777777" w:rsidR="00C008E2" w:rsidRDefault="00C008E2">
      <w:pPr>
        <w:pStyle w:val="BodyText"/>
        <w:rPr>
          <w:sz w:val="27"/>
        </w:rPr>
      </w:pPr>
    </w:p>
    <w:p w14:paraId="62DC8C84" w14:textId="77777777" w:rsidR="00C008E2" w:rsidRDefault="00F3105C">
      <w:pPr>
        <w:pStyle w:val="BodyText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># O tibble: 7 x 2</w:t>
      </w:r>
    </w:p>
    <w:p w14:paraId="420797B8" w14:textId="77777777" w:rsidR="00C008E2" w:rsidRDefault="00F3105C">
      <w:pPr>
        <w:pStyle w:val="BodyText"/>
        <w:tabs>
          <w:tab w:val="left" w:pos="430"/>
        </w:tabs>
        <w:spacing w:before="51" w:after="51"/>
        <w:ind w:left="160"/>
        <w:rPr>
          <w:rFonts w:ascii="Courier New"/>
        </w:rPr>
      </w:pPr>
      <w:r>
        <w:rPr>
          <w:shd w:val="clear" w:color="auto" w:fill="F8F8F8"/>
          <w:lang w:val="pt-PT" w:bidi="pt-PT"/>
        </w:rPr>
        <w:t xml:space="preserve"> </w:t>
      </w:r>
      <w:r>
        <w:rPr>
          <w:shd w:val="clear" w:color="auto" w:fill="F8F8F8"/>
          <w:lang w:val="pt-PT" w:bidi="pt-PT"/>
        </w:rPr>
        <w:tab/>
        <w:t>`maybe numeric?` explanation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3829"/>
      </w:tblGrid>
      <w:tr w:rsidR="00C008E2" w14:paraId="220EAEB9" w14:textId="77777777">
        <w:trPr>
          <w:trHeight w:val="274"/>
        </w:trPr>
        <w:tc>
          <w:tcPr>
            <w:tcW w:w="1939" w:type="dxa"/>
            <w:shd w:val="clear" w:color="auto" w:fill="F8F8F8"/>
          </w:tcPr>
          <w:p w14:paraId="385439AC" w14:textId="77777777" w:rsidR="00C008E2" w:rsidRDefault="00F3105C">
            <w:pPr>
              <w:pStyle w:val="TableParagraph"/>
              <w:tabs>
                <w:tab w:val="left" w:pos="270"/>
                <w:tab w:val="left" w:pos="2565"/>
              </w:tabs>
              <w:spacing w:before="0"/>
              <w:ind w:right="-677"/>
            </w:pPr>
            <w:r>
              <w:rPr>
                <w:shd w:val="clear" w:color="auto" w:fill="F8F8F8"/>
                <w:lang w:val="pt-PT" w:bidi="pt-PT"/>
              </w:rPr>
              <w:t xml:space="preserve"> </w:t>
            </w:r>
            <w:r>
              <w:rPr>
                <w:shd w:val="clear" w:color="auto" w:fill="F8F8F8"/>
                <w:lang w:val="pt-PT" w:bidi="pt-PT"/>
              </w:rPr>
              <w:tab/>
            </w:r>
            <w:r>
              <w:rPr>
                <w:shd w:val="clear" w:color="auto" w:fill="F8F8F8"/>
                <w:lang w:val="pt-PT" w:bidi="pt-PT"/>
              </w:rPr>
              <w:t>&lt;chr&gt;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</w:tcPr>
          <w:p w14:paraId="12354E6F" w14:textId="77777777" w:rsidR="00C008E2" w:rsidRDefault="00F3105C">
            <w:pPr>
              <w:pStyle w:val="TableParagraph"/>
              <w:spacing w:before="0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&lt;chr&gt;</w:t>
            </w:r>
          </w:p>
        </w:tc>
      </w:tr>
      <w:tr w:rsidR="00C008E2" w14:paraId="2D45F683" w14:textId="77777777">
        <w:trPr>
          <w:trHeight w:val="299"/>
        </w:trPr>
        <w:tc>
          <w:tcPr>
            <w:tcW w:w="1939" w:type="dxa"/>
            <w:shd w:val="clear" w:color="auto" w:fill="F8F8F8"/>
          </w:tcPr>
          <w:p w14:paraId="2851C41A" w14:textId="77777777" w:rsidR="00C008E2" w:rsidRDefault="00F3105C">
            <w:pPr>
              <w:pStyle w:val="TableParagraph"/>
              <w:tabs>
                <w:tab w:val="left" w:pos="2565"/>
              </w:tabs>
              <w:spacing w:before="25"/>
              <w:ind w:right="-677"/>
            </w:pPr>
            <w:r>
              <w:rPr>
                <w:shd w:val="clear" w:color="auto" w:fill="F8F8F8"/>
                <w:lang w:val="pt-PT" w:bidi="pt-PT"/>
              </w:rPr>
              <w:t>1 NA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</w:tcPr>
          <w:p w14:paraId="63DCEB91" w14:textId="77777777" w:rsidR="00C008E2" w:rsidRDefault="00F3105C">
            <w:pPr>
              <w:pStyle w:val="TableParagraph"/>
              <w:spacing w:before="25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“vazio”</w:t>
            </w:r>
          </w:p>
        </w:tc>
      </w:tr>
      <w:tr w:rsidR="00C008E2" w14:paraId="4882A55D" w14:textId="77777777">
        <w:trPr>
          <w:trHeight w:val="299"/>
        </w:trPr>
        <w:tc>
          <w:tcPr>
            <w:tcW w:w="1939" w:type="dxa"/>
            <w:shd w:val="clear" w:color="auto" w:fill="F8F8F8"/>
          </w:tcPr>
          <w:p w14:paraId="700EDB73" w14:textId="77777777" w:rsidR="00C008E2" w:rsidRDefault="00F3105C">
            <w:pPr>
              <w:pStyle w:val="TableParagraph"/>
              <w:tabs>
                <w:tab w:val="left" w:pos="2565"/>
              </w:tabs>
              <w:spacing w:before="25"/>
              <w:ind w:right="-677"/>
            </w:pPr>
            <w:r>
              <w:rPr>
                <w:shd w:val="clear" w:color="auto" w:fill="F8F8F8"/>
                <w:lang w:val="pt-PT" w:bidi="pt-PT"/>
              </w:rPr>
              <w:t>2 TRUE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</w:tcPr>
          <w:p w14:paraId="0505BF25" w14:textId="77777777" w:rsidR="00C008E2" w:rsidRDefault="00F3105C">
            <w:pPr>
              <w:pStyle w:val="TableParagraph"/>
              <w:spacing w:before="25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“booleano verdadeiro”</w:t>
            </w:r>
          </w:p>
        </w:tc>
      </w:tr>
      <w:tr w:rsidR="00C008E2" w14:paraId="5FA16684" w14:textId="77777777">
        <w:trPr>
          <w:trHeight w:val="299"/>
        </w:trPr>
        <w:tc>
          <w:tcPr>
            <w:tcW w:w="1939" w:type="dxa"/>
            <w:shd w:val="clear" w:color="auto" w:fill="F8F8F8"/>
          </w:tcPr>
          <w:p w14:paraId="570EC018" w14:textId="77777777" w:rsidR="00C008E2" w:rsidRDefault="00F3105C">
            <w:pPr>
              <w:pStyle w:val="TableParagraph"/>
              <w:tabs>
                <w:tab w:val="left" w:pos="2565"/>
              </w:tabs>
              <w:spacing w:before="25"/>
              <w:ind w:right="-677"/>
            </w:pPr>
            <w:r>
              <w:rPr>
                <w:shd w:val="clear" w:color="auto" w:fill="F8F8F8"/>
                <w:lang w:val="pt-PT" w:bidi="pt-PT"/>
              </w:rPr>
              <w:t>3 FALSE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</w:tcPr>
          <w:p w14:paraId="6BEC345B" w14:textId="77777777" w:rsidR="00C008E2" w:rsidRDefault="00F3105C">
            <w:pPr>
              <w:pStyle w:val="TableParagraph"/>
              <w:spacing w:before="25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“booleano falso”</w:t>
            </w:r>
          </w:p>
        </w:tc>
      </w:tr>
      <w:tr w:rsidR="00C008E2" w14:paraId="41822315" w14:textId="77777777">
        <w:trPr>
          <w:trHeight w:val="299"/>
        </w:trPr>
        <w:tc>
          <w:tcPr>
            <w:tcW w:w="1939" w:type="dxa"/>
            <w:shd w:val="clear" w:color="auto" w:fill="F8F8F8"/>
          </w:tcPr>
          <w:p w14:paraId="4DE6BFAD" w14:textId="77777777" w:rsidR="00C008E2" w:rsidRDefault="00F3105C">
            <w:pPr>
              <w:pStyle w:val="TableParagraph"/>
              <w:tabs>
                <w:tab w:val="left" w:pos="2565"/>
              </w:tabs>
              <w:spacing w:before="25"/>
              <w:ind w:right="-677"/>
            </w:pPr>
            <w:r>
              <w:rPr>
                <w:shd w:val="clear" w:color="auto" w:fill="F8F8F8"/>
                <w:lang w:val="pt-PT" w:bidi="pt-PT"/>
              </w:rPr>
              <w:t>4 40534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</w:tcPr>
          <w:p w14:paraId="28543501" w14:textId="77777777" w:rsidR="00C008E2" w:rsidRDefault="00F3105C">
            <w:pPr>
              <w:pStyle w:val="TableParagraph"/>
              <w:spacing w:before="25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“datahora”</w:t>
            </w:r>
          </w:p>
        </w:tc>
      </w:tr>
      <w:tr w:rsidR="00C008E2" w14:paraId="60AF301A" w14:textId="77777777">
        <w:trPr>
          <w:trHeight w:val="299"/>
        </w:trPr>
        <w:tc>
          <w:tcPr>
            <w:tcW w:w="1939" w:type="dxa"/>
            <w:shd w:val="clear" w:color="auto" w:fill="F8F8F8"/>
          </w:tcPr>
          <w:p w14:paraId="3888AD8D" w14:textId="77777777" w:rsidR="00C008E2" w:rsidRDefault="00F3105C">
            <w:pPr>
              <w:pStyle w:val="TableParagraph"/>
              <w:tabs>
                <w:tab w:val="left" w:pos="2565"/>
              </w:tabs>
              <w:spacing w:before="25"/>
              <w:ind w:right="-677"/>
            </w:pPr>
            <w:r>
              <w:rPr>
                <w:shd w:val="clear" w:color="auto" w:fill="F8F8F8"/>
                <w:lang w:val="pt-PT" w:bidi="pt-PT"/>
              </w:rPr>
              <w:t>5 123456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  <w:shd w:val="clear" w:color="auto" w:fill="F8F8F8"/>
          </w:tcPr>
          <w:p w14:paraId="6E76DAA7" w14:textId="77777777" w:rsidR="00C008E2" w:rsidRDefault="00F3105C">
            <w:pPr>
              <w:pStyle w:val="TableParagraph"/>
              <w:spacing w:before="25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“a string \”123456\””</w:t>
            </w:r>
          </w:p>
        </w:tc>
      </w:tr>
      <w:tr w:rsidR="00C008E2" w14:paraId="4C80BC03" w14:textId="77777777">
        <w:trPr>
          <w:trHeight w:val="299"/>
        </w:trPr>
        <w:tc>
          <w:tcPr>
            <w:tcW w:w="1939" w:type="dxa"/>
            <w:shd w:val="clear" w:color="auto" w:fill="F8F8F8"/>
          </w:tcPr>
          <w:p w14:paraId="3BD543F7" w14:textId="77777777" w:rsidR="00C008E2" w:rsidRDefault="00F3105C">
            <w:pPr>
              <w:pStyle w:val="TableParagraph"/>
              <w:tabs>
                <w:tab w:val="left" w:pos="2565"/>
              </w:tabs>
              <w:spacing w:before="25"/>
              <w:ind w:right="-677"/>
            </w:pPr>
            <w:r>
              <w:rPr>
                <w:shd w:val="clear" w:color="auto" w:fill="F8F8F8"/>
                <w:lang w:val="pt-PT" w:bidi="pt-PT"/>
              </w:rPr>
              <w:t>6 123456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  <w:shd w:val="clear" w:color="auto" w:fill="F8F8F8"/>
          </w:tcPr>
          <w:p w14:paraId="7F9D317E" w14:textId="77777777" w:rsidR="00C008E2" w:rsidRDefault="00F3105C">
            <w:pPr>
              <w:pStyle w:val="TableParagraph"/>
              <w:spacing w:before="25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“o número 123456”</w:t>
            </w:r>
          </w:p>
        </w:tc>
      </w:tr>
      <w:tr w:rsidR="00C008E2" w14:paraId="7996E3A7" w14:textId="77777777">
        <w:trPr>
          <w:trHeight w:val="274"/>
        </w:trPr>
        <w:tc>
          <w:tcPr>
            <w:tcW w:w="1939" w:type="dxa"/>
            <w:shd w:val="clear" w:color="auto" w:fill="F8F8F8"/>
          </w:tcPr>
          <w:p w14:paraId="01B9A812" w14:textId="77777777" w:rsidR="00C008E2" w:rsidRDefault="00F3105C">
            <w:pPr>
              <w:pStyle w:val="TableParagraph"/>
              <w:tabs>
                <w:tab w:val="left" w:pos="2565"/>
              </w:tabs>
              <w:spacing w:before="25" w:line="229" w:lineRule="exact"/>
              <w:ind w:right="-677"/>
            </w:pPr>
            <w:r>
              <w:rPr>
                <w:shd w:val="clear" w:color="auto" w:fill="F8F8F8"/>
                <w:lang w:val="pt-PT" w:bidi="pt-PT"/>
              </w:rPr>
              <w:t>7 repolho</w:t>
            </w:r>
            <w:r>
              <w:rPr>
                <w:shd w:val="clear" w:color="auto" w:fill="F8F8F8"/>
                <w:lang w:val="pt-PT" w:bidi="pt-PT"/>
              </w:rPr>
              <w:tab/>
            </w:r>
          </w:p>
        </w:tc>
        <w:tc>
          <w:tcPr>
            <w:tcW w:w="3829" w:type="dxa"/>
          </w:tcPr>
          <w:p w14:paraId="4A715A02" w14:textId="77777777" w:rsidR="00C008E2" w:rsidRDefault="00F3105C">
            <w:pPr>
              <w:pStyle w:val="TableParagraph"/>
              <w:spacing w:before="25" w:line="229" w:lineRule="exact"/>
              <w:ind w:left="676"/>
              <w:jc w:val="left"/>
            </w:pPr>
            <w:r>
              <w:rPr>
                <w:shd w:val="clear" w:color="auto" w:fill="F8F8F8"/>
                <w:lang w:val="pt-PT" w:bidi="pt-PT"/>
              </w:rPr>
              <w:t>“\”repolho\””</w:t>
            </w:r>
          </w:p>
        </w:tc>
      </w:tr>
    </w:tbl>
    <w:p w14:paraId="2CA88836" w14:textId="77777777" w:rsidR="00C008E2" w:rsidRDefault="00C008E2">
      <w:pPr>
        <w:pStyle w:val="BodyText"/>
        <w:spacing w:before="2"/>
        <w:rPr>
          <w:rFonts w:ascii="Courier New"/>
          <w:sz w:val="31"/>
        </w:rPr>
      </w:pPr>
    </w:p>
    <w:p w14:paraId="587E53E9" w14:textId="77777777" w:rsidR="00C008E2" w:rsidRDefault="00F3105C">
      <w:pPr>
        <w:pStyle w:val="Heading2"/>
      </w:pPr>
      <w:r>
        <w:rPr>
          <w:color w:val="434343"/>
          <w:lang w:val="pt-PT" w:bidi="pt-PT"/>
        </w:rPr>
        <w:t>Recursos</w:t>
      </w:r>
    </w:p>
    <w:p w14:paraId="0165F8C0" w14:textId="77777777" w:rsidR="00C008E2" w:rsidRDefault="00C008E2">
      <w:pPr>
        <w:pStyle w:val="BodyText"/>
        <w:spacing w:before="2"/>
        <w:rPr>
          <w:sz w:val="38"/>
        </w:rPr>
      </w:pPr>
    </w:p>
    <w:p w14:paraId="40048ED4" w14:textId="77777777" w:rsidR="00C008E2" w:rsidRDefault="00F3105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line="285" w:lineRule="auto"/>
        <w:ind w:right="238"/>
      </w:pPr>
      <w:r>
        <w:rPr>
          <w:color w:val="444444"/>
          <w:w w:val="105"/>
          <w:lang w:val="pt-PT" w:bidi="pt-PT"/>
        </w:rPr>
        <w:t xml:space="preserve">Se você quer aprender como usar as funções do readr para trabalhar com arquivos mais complexos, dê uma olhada no </w:t>
      </w:r>
      <w:hyperlink r:id="rId7">
        <w:r>
          <w:rPr>
            <w:color w:val="1154CC"/>
            <w:w w:val="105"/>
            <w:u w:val="single" w:color="1154CC"/>
            <w:lang w:val="pt-PT" w:bidi="pt-PT"/>
          </w:rPr>
          <w:t>capítulo “Importação de dados” do livro R</w:t>
        </w:r>
      </w:hyperlink>
      <w:r>
        <w:rPr>
          <w:color w:val="1154CC"/>
          <w:spacing w:val="1"/>
          <w:w w:val="105"/>
          <w:lang w:val="pt-PT" w:bidi="pt-PT"/>
        </w:rPr>
        <w:t xml:space="preserve"> </w:t>
      </w:r>
      <w:hyperlink r:id="rId8">
        <w:r>
          <w:rPr>
            <w:color w:val="1154CC"/>
            <w:u w:val="single" w:color="1154CC"/>
            <w:lang w:val="pt-PT" w:bidi="pt-PT"/>
          </w:rPr>
          <w:t>for Data Science</w:t>
        </w:r>
      </w:hyperlink>
      <w:r>
        <w:rPr>
          <w:color w:val="444444"/>
          <w:lang w:val="pt-PT" w:bidi="pt-PT"/>
        </w:rPr>
        <w:t>. Ele explora alguns dos problemas mais comuns que você pode encontrar quando ler os arquivos, e como usar readr para lidar com esses problemas.</w:t>
      </w:r>
    </w:p>
    <w:p w14:paraId="09E833E3" w14:textId="77777777" w:rsidR="00C008E2" w:rsidRDefault="00F3105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line="285" w:lineRule="auto"/>
        <w:ind w:right="155"/>
      </w:pPr>
      <w:r>
        <w:rPr>
          <w:lang w:val="pt-PT" w:bidi="pt-PT"/>
        </w:rPr>
        <w:t xml:space="preserve">A entrada do </w:t>
      </w:r>
      <w:hyperlink r:id="rId9">
        <w:r>
          <w:rPr>
            <w:color w:val="1154CC"/>
            <w:u w:val="single" w:color="1154CC"/>
            <w:lang w:val="pt-PT" w:bidi="pt-PT"/>
          </w:rPr>
          <w:t>readxl</w:t>
        </w:r>
        <w:r>
          <w:rPr>
            <w:color w:val="1154CC"/>
            <w:spacing w:val="13"/>
            <w:lang w:val="pt-PT" w:bidi="pt-PT"/>
          </w:rPr>
          <w:t xml:space="preserve"> </w:t>
        </w:r>
      </w:hyperlink>
      <w:r>
        <w:rPr>
          <w:color w:val="444444"/>
          <w:lang w:val="pt-PT" w:bidi="pt-PT"/>
        </w:rPr>
        <w:t xml:space="preserve"> na documentação de tidyverse dá uma boa noção das funções básicas de readxl, fornece uma explicação detalhada de como o pacote funciona e os conceitos de codificação por trás dele, e oferece links para outros recursos úteis.</w:t>
      </w:r>
    </w:p>
    <w:p w14:paraId="2C1B3461" w14:textId="77777777" w:rsidR="00C008E2" w:rsidRDefault="00C008E2">
      <w:pPr>
        <w:spacing w:line="285" w:lineRule="auto"/>
        <w:sectPr w:rsidR="00C008E2">
          <w:pgSz w:w="15840" w:h="12240" w:orient="landscape"/>
          <w:pgMar w:top="1140" w:right="1340" w:bottom="280" w:left="1280" w:header="720" w:footer="720" w:gutter="0"/>
          <w:cols w:space="720"/>
        </w:sectPr>
      </w:pPr>
    </w:p>
    <w:p w14:paraId="2AB52776" w14:textId="77777777" w:rsidR="00C008E2" w:rsidRDefault="00C008E2">
      <w:pPr>
        <w:pStyle w:val="BodyText"/>
        <w:spacing w:before="2"/>
        <w:rPr>
          <w:sz w:val="17"/>
        </w:rPr>
      </w:pPr>
    </w:p>
    <w:p w14:paraId="02B79284" w14:textId="77777777" w:rsidR="00C008E2" w:rsidRDefault="00F3105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106" w:line="285" w:lineRule="auto"/>
        <w:ind w:right="781"/>
        <w:rPr>
          <w:color w:val="444444"/>
        </w:rPr>
      </w:pPr>
      <w:r>
        <w:rPr>
          <w:color w:val="444444"/>
          <w:lang w:val="pt-PT" w:bidi="pt-PT"/>
        </w:rPr>
        <w:t>O pacote “dat</w:t>
      </w:r>
      <w:r>
        <w:rPr>
          <w:color w:val="444444"/>
          <w:lang w:val="pt-PT" w:bidi="pt-PT"/>
        </w:rPr>
        <w:t xml:space="preserve">asets” de R contém muitos conjunto de dados úteis pré-carregados. Verifique a lista de conjuntos de dados no site </w:t>
      </w:r>
      <w:hyperlink r:id="rId10">
        <w:r>
          <w:rPr>
            <w:color w:val="1154CC"/>
            <w:u w:val="single" w:color="1154CC"/>
            <w:lang w:val="pt-PT" w:bidi="pt-PT"/>
          </w:rPr>
          <w:t>R Datasets</w:t>
        </w:r>
      </w:hyperlink>
      <w:r>
        <w:rPr>
          <w:color w:val="1154CC"/>
          <w:spacing w:val="-58"/>
          <w:lang w:val="pt-PT" w:bidi="pt-PT"/>
        </w:rPr>
        <w:t xml:space="preserve"> </w:t>
      </w:r>
      <w:hyperlink r:id="rId11">
        <w:r>
          <w:rPr>
            <w:color w:val="1154CC"/>
            <w:w w:val="105"/>
            <w:u w:val="single" w:color="1154CC"/>
            <w:lang w:val="pt-PT" w:bidi="pt-PT"/>
          </w:rPr>
          <w:t>Package.</w:t>
        </w:r>
        <w:r>
          <w:rPr>
            <w:color w:val="1154CC"/>
            <w:spacing w:val="-16"/>
            <w:w w:val="105"/>
            <w:lang w:val="pt-PT" w:bidi="pt-PT"/>
          </w:rPr>
          <w:t xml:space="preserve"> </w:t>
        </w:r>
      </w:hyperlink>
      <w:r>
        <w:rPr>
          <w:color w:val="333333"/>
          <w:w w:val="105"/>
          <w:lang w:val="pt-PT" w:bidi="pt-PT"/>
        </w:rPr>
        <w:t xml:space="preserve"> Ela inclui links para descrições detalhadas de cada conjunto de dados.</w:t>
      </w:r>
    </w:p>
    <w:sectPr w:rsidR="00C008E2">
      <w:pgSz w:w="15840" w:h="12240" w:orient="landscape"/>
      <w:pgMar w:top="114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3082"/>
    <w:multiLevelType w:val="hybridMultilevel"/>
    <w:tmpl w:val="634CB07A"/>
    <w:lvl w:ilvl="0" w:tplc="DB8630F8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6A6F2A8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E10ACE6A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4F12CC98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4" w:tplc="5E2AE8C0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 w:tplc="C40C71C6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48EAC24C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7" w:tplc="638661F2">
      <w:numFmt w:val="bullet"/>
      <w:lvlText w:val="•"/>
      <w:lvlJc w:val="left"/>
      <w:pPr>
        <w:ind w:left="9518" w:hanging="360"/>
      </w:pPr>
      <w:rPr>
        <w:rFonts w:hint="default"/>
        <w:lang w:val="en-US" w:eastAsia="en-US" w:bidi="ar-SA"/>
      </w:rPr>
    </w:lvl>
    <w:lvl w:ilvl="8" w:tplc="F04055C6">
      <w:numFmt w:val="bullet"/>
      <w:lvlText w:val="•"/>
      <w:lvlJc w:val="left"/>
      <w:pPr>
        <w:ind w:left="107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C0315E"/>
    <w:multiLevelType w:val="hybridMultilevel"/>
    <w:tmpl w:val="22C0A0E2"/>
    <w:lvl w:ilvl="0" w:tplc="952AE360">
      <w:start w:val="1"/>
      <w:numFmt w:val="decimal"/>
      <w:lvlText w:val="[%1]"/>
      <w:lvlJc w:val="left"/>
      <w:pPr>
        <w:ind w:left="700" w:hanging="54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44444"/>
        <w:spacing w:val="0"/>
        <w:w w:val="100"/>
        <w:sz w:val="22"/>
        <w:szCs w:val="22"/>
        <w:shd w:val="clear" w:color="auto" w:fill="F8F8F8"/>
        <w:lang w:val="en-US" w:eastAsia="en-US" w:bidi="ar-SA"/>
      </w:rPr>
    </w:lvl>
    <w:lvl w:ilvl="1" w:tplc="9BC6995C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E5881CD2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3" w:tplc="139A4E8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1F463FA6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567C46D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6" w:tplc="06B4949E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  <w:lvl w:ilvl="7" w:tplc="197AD0DC">
      <w:numFmt w:val="bullet"/>
      <w:lvlText w:val="•"/>
      <w:lvlJc w:val="left"/>
      <w:pPr>
        <w:ind w:left="9106" w:hanging="360"/>
      </w:pPr>
      <w:rPr>
        <w:rFonts w:hint="default"/>
        <w:lang w:val="en-US" w:eastAsia="en-US" w:bidi="ar-SA"/>
      </w:rPr>
    </w:lvl>
    <w:lvl w:ilvl="8" w:tplc="18F00900">
      <w:numFmt w:val="bullet"/>
      <w:lvlText w:val="•"/>
      <w:lvlJc w:val="left"/>
      <w:pPr>
        <w:ind w:left="104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8F6725"/>
    <w:multiLevelType w:val="hybridMultilevel"/>
    <w:tmpl w:val="8A22A64E"/>
    <w:lvl w:ilvl="0" w:tplc="7482360C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 w:val="0"/>
        <w:bCs w:val="0"/>
        <w:i w:val="0"/>
        <w:iCs w:val="0"/>
        <w:color w:val="444444"/>
        <w:w w:val="100"/>
        <w:sz w:val="24"/>
        <w:szCs w:val="24"/>
        <w:lang w:val="en-US" w:eastAsia="en-US" w:bidi="ar-SA"/>
      </w:rPr>
    </w:lvl>
    <w:lvl w:ilvl="1" w:tplc="F0F8E4F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7A1865CA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78E45D38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4" w:tplc="C32613EA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 w:tplc="384E7DF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CCD83522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7" w:tplc="B9C0A1D6">
      <w:numFmt w:val="bullet"/>
      <w:lvlText w:val="•"/>
      <w:lvlJc w:val="left"/>
      <w:pPr>
        <w:ind w:left="9518" w:hanging="360"/>
      </w:pPr>
      <w:rPr>
        <w:rFonts w:hint="default"/>
        <w:lang w:val="en-US" w:eastAsia="en-US" w:bidi="ar-SA"/>
      </w:rPr>
    </w:lvl>
    <w:lvl w:ilvl="8" w:tplc="F748256C">
      <w:numFmt w:val="bullet"/>
      <w:lvlText w:val="•"/>
      <w:lvlJc w:val="left"/>
      <w:pPr>
        <w:ind w:left="107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351FD3"/>
    <w:multiLevelType w:val="hybridMultilevel"/>
    <w:tmpl w:val="4D844A08"/>
    <w:lvl w:ilvl="0" w:tplc="A5949A3A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98691E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DA8C336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795A180E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4" w:tplc="4AB8C902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 w:tplc="08F05E6E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 w:tplc="31BC521C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7" w:tplc="60E4A7E0">
      <w:numFmt w:val="bullet"/>
      <w:lvlText w:val="•"/>
      <w:lvlJc w:val="left"/>
      <w:pPr>
        <w:ind w:left="9518" w:hanging="360"/>
      </w:pPr>
      <w:rPr>
        <w:rFonts w:hint="default"/>
        <w:lang w:val="en-US" w:eastAsia="en-US" w:bidi="ar-SA"/>
      </w:rPr>
    </w:lvl>
    <w:lvl w:ilvl="8" w:tplc="AE8A62D6">
      <w:numFmt w:val="bullet"/>
      <w:lvlText w:val="•"/>
      <w:lvlJc w:val="left"/>
      <w:pPr>
        <w:ind w:left="107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8E2"/>
    <w:rsid w:val="00C008E2"/>
    <w:rsid w:val="00F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096D"/>
  <w15:docId w15:val="{C35F833A-1DEC-47F1-92F7-9FA16852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US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4"/>
      <w:ind w:left="5320" w:right="5278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5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data-impor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4ds.had.co.nz/data-impor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xl.tidyverse.org/reference/excel_sheets.html" TargetMode="External"/><Relationship Id="rId11" Type="http://schemas.openxmlformats.org/officeDocument/2006/relationships/hyperlink" Target="https://stat.ethz.ch/R-manual/R-devel/library/datasets/html/00Index.html" TargetMode="External"/><Relationship Id="rId5" Type="http://schemas.openxmlformats.org/officeDocument/2006/relationships/hyperlink" Target="https://readxl.tidyverse.org/reference/excel_sheets.html" TargetMode="External"/><Relationship Id="rId10" Type="http://schemas.openxmlformats.org/officeDocument/2006/relationships/hyperlink" Target="https://stat.ethz.ch/R-manual/R-devel/library/datasets/html/00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dxl.tidyvers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1632</Words>
  <Characters>9303</Characters>
  <Application>Microsoft Office Word</Application>
  <DocSecurity>4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import</dc:title>
  <cp:lastModifiedBy>Administrator</cp:lastModifiedBy>
  <cp:revision>2</cp:revision>
  <dcterms:created xsi:type="dcterms:W3CDTF">2022-03-28T20:34:00Z</dcterms:created>
  <dcterms:modified xsi:type="dcterms:W3CDTF">2022-03-28T20:34:00Z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LastSaved">
    <vt:filetime>2022-02-25T00:00:00Z</vt:filetime>
  </property>
</Properties>
</file>