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5ABB7" w14:textId="3CDDD568" w:rsidR="008658A9" w:rsidRPr="008658A9" w:rsidRDefault="008658A9" w:rsidP="008658A9">
      <w:pPr>
        <w:jc w:val="both"/>
        <w:rPr>
          <w:rFonts w:ascii="Times New Roman" w:hAnsi="Times New Roman" w:cs="Times New Roman"/>
          <w:sz w:val="28"/>
          <w:szCs w:val="28"/>
        </w:rPr>
      </w:pPr>
      <w:r w:rsidRPr="008658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658A9">
        <w:rPr>
          <w:rFonts w:ascii="Times New Roman" w:hAnsi="Times New Roman" w:cs="Times New Roman"/>
          <w:b/>
          <w:bCs/>
          <w:sz w:val="28"/>
          <w:szCs w:val="28"/>
        </w:rPr>
        <w:t>Спикер 1</w:t>
      </w:r>
      <w:r w:rsidRPr="008658A9">
        <w:rPr>
          <w:rFonts w:ascii="Times New Roman" w:hAnsi="Times New Roman" w:cs="Times New Roman"/>
          <w:sz w:val="28"/>
          <w:szCs w:val="28"/>
        </w:rPr>
        <w:t>: Проблематика, ценность продукта и бизнес-цели</w:t>
      </w:r>
      <w:r w:rsidRPr="008658A9">
        <w:rPr>
          <w:rFonts w:ascii="Times New Roman" w:hAnsi="Times New Roman" w:cs="Times New Roman"/>
          <w:sz w:val="28"/>
          <w:szCs w:val="28"/>
        </w:rPr>
        <w:t xml:space="preserve">. </w:t>
      </w:r>
      <w:r w:rsidRPr="008658A9">
        <w:rPr>
          <w:rFonts w:ascii="Times New Roman" w:hAnsi="Times New Roman" w:cs="Times New Roman"/>
          <w:sz w:val="28"/>
          <w:szCs w:val="28"/>
        </w:rPr>
        <w:t xml:space="preserve">Приветствую коллег. Сегодня мы детально разберем проект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TwinMeet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="005F7E11">
        <w:rPr>
          <w:rFonts w:ascii="Times New Roman" w:hAnsi="Times New Roman" w:cs="Times New Roman"/>
          <w:sz w:val="28"/>
          <w:szCs w:val="28"/>
        </w:rPr>
        <w:t>–</w:t>
      </w:r>
      <w:r w:rsidR="005F7E11" w:rsidRPr="008658A9">
        <w:rPr>
          <w:rFonts w:ascii="Times New Roman" w:hAnsi="Times New Roman" w:cs="Times New Roman"/>
          <w:sz w:val="28"/>
          <w:szCs w:val="28"/>
        </w:rPr>
        <w:t xml:space="preserve"> специализированный</w:t>
      </w:r>
      <w:r w:rsidRPr="008658A9">
        <w:rPr>
          <w:rFonts w:ascii="Times New Roman" w:hAnsi="Times New Roman" w:cs="Times New Roman"/>
          <w:sz w:val="28"/>
          <w:szCs w:val="28"/>
        </w:rPr>
        <w:t xml:space="preserve"> ИИ-агент для автоматизации участия в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видеовстречах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Начнем с фундамента и целеполагания. Основная проблема, которую мы решаем, заключается в том, что офисные сотрудники тратят до 30% своего рабочего времени на статус-митинги. Возникает критическая потребность в автоматизации присутствия, а также в сборе фактов и фиксации договоренностей без личного участия работника.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TwinMeet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создан для профессионалов, которые перегружены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видеовстречами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. Это цифровой ИИ-двойник, который «присутствует» на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созвонах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за пользователя, предоставляя точную выжимку разговора и кардинально экономя рабочее время. Мы нацелены на экономию до 40% времени.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Наши бизнес-возможности и цели: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Продукт позволит высвободить миллионы часов рабочего времени в корпоративном сегменте.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Мы планируем монетизацию через B2B и B2C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-подписки, фактически создавая новый рынок «цифровых заместителей».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Наша бизнес-цель </w:t>
      </w:r>
      <w:r w:rsidR="005F7E11">
        <w:rPr>
          <w:rFonts w:ascii="Times New Roman" w:hAnsi="Times New Roman" w:cs="Times New Roman"/>
          <w:sz w:val="28"/>
          <w:szCs w:val="28"/>
        </w:rPr>
        <w:t>–</w:t>
      </w:r>
      <w:r w:rsidRPr="008658A9">
        <w:rPr>
          <w:rFonts w:ascii="Times New Roman" w:hAnsi="Times New Roman" w:cs="Times New Roman"/>
          <w:sz w:val="28"/>
          <w:szCs w:val="28"/>
        </w:rPr>
        <w:t xml:space="preserve"> кардинально сократить время на неэффективные созвоны и привлечь 10,000 активных пользователей (MAU) в первый год после релиза.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Критериями успеха станут удержание пользователей (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Rate) стабильно выше 60% и Индекс лояльности (NPS) свыше 40 пунктов.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Мы исходим из предположения, что усталость от созвонов (Zoom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fatigue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) настолько высока, что люди готовы платить из своего кармана за инструмент, который скрывает их отсутствие. При этом мы учитываем бизнес-риски: возможную блокировку ботов корпоративными IT-отделами и обновления систем безопасности Zoom/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Meet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, направленные на борьбу с AI-помощниками. Наш успех критически зависит от алгоритмов обхода анти-бот систем и качества работы LLM-моделей.</w:t>
      </w:r>
    </w:p>
    <w:p w14:paraId="1C3B3184" w14:textId="2550C23C" w:rsidR="008658A9" w:rsidRPr="008658A9" w:rsidRDefault="008658A9" w:rsidP="008658A9">
      <w:pPr>
        <w:jc w:val="both"/>
        <w:rPr>
          <w:rFonts w:ascii="Times New Roman" w:hAnsi="Times New Roman" w:cs="Times New Roman"/>
          <w:sz w:val="28"/>
          <w:szCs w:val="28"/>
        </w:rPr>
      </w:pPr>
      <w:r w:rsidRPr="008658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658A9">
        <w:rPr>
          <w:rFonts w:ascii="Times New Roman" w:hAnsi="Times New Roman" w:cs="Times New Roman"/>
          <w:b/>
          <w:bCs/>
          <w:sz w:val="28"/>
          <w:szCs w:val="28"/>
        </w:rPr>
        <w:t>Спикер 2</w:t>
      </w:r>
      <w:r w:rsidRPr="008658A9">
        <w:rPr>
          <w:rFonts w:ascii="Times New Roman" w:hAnsi="Times New Roman" w:cs="Times New Roman"/>
          <w:sz w:val="28"/>
          <w:szCs w:val="28"/>
        </w:rPr>
        <w:t>: Границы проекта, функционал и дорожная карта</w:t>
      </w:r>
      <w:r w:rsidRPr="008658A9">
        <w:rPr>
          <w:rFonts w:ascii="Times New Roman" w:hAnsi="Times New Roman" w:cs="Times New Roman"/>
          <w:sz w:val="28"/>
          <w:szCs w:val="28"/>
        </w:rPr>
        <w:t xml:space="preserve">. </w:t>
      </w:r>
      <w:r w:rsidRPr="008658A9">
        <w:rPr>
          <w:rFonts w:ascii="Times New Roman" w:hAnsi="Times New Roman" w:cs="Times New Roman"/>
          <w:sz w:val="28"/>
          <w:szCs w:val="28"/>
        </w:rPr>
        <w:t>Перейдем к техническому объему продукта и плану релизов.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Ключевые функции нашего цифрового агента включают: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Интеграцию с рабочим Google и Outlook календарем пользователя.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Автоматическое подключение ИИ-бота к звонкам по ссылке-приглашению.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Высокоточную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транскрибацию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речи и идентификацию спикеров (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диаризацию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).</w:t>
      </w:r>
      <w:r w:rsidR="005F7E11" w:rsidRPr="005F7E11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Умную генерацию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саммари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и выделение задач (Action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).Имитацию присутствия через статический аватар-заглушку.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Развитие разделено на четыре ключевых этапа: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1.0 (Q1): Запуск MVP. Это бот-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транскрибатор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с интеграцией в Zoom/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Meet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и генерацией базового текстового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саммари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1.5 (Q2): Улучшенный AI-анализ, точное выделение Action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и интеграция с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таск-трекерами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, такими как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2.0 (Q3): Внедрение клонирования голоса (Voice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Cloning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) и статичного аватара на видео для имитации присутствия.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3.0 (Q4): Создание интерактивного цифрового двойника, который сможет отвечать на простые вопросы голосом владельца в реальном времени.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lastRenderedPageBreak/>
        <w:t>Существуют строгие ограничения: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Максимальная длительность одной непрерывной сессии записи ограничена 4 часами.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Психологический анализ эмоций и сложный консалтинг исключены из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скоупа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Модель работает исключительно с фактологией.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Функционально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TwinMeet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принципиально не участвует в дискуссии, работая как пассивный слушатель в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stealth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-режиме, чтобы не вызывать подозрений у коллег или руководства.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Главное техническое ограничение </w:t>
      </w:r>
      <w:r w:rsidR="005F7E11">
        <w:rPr>
          <w:rFonts w:ascii="Times New Roman" w:hAnsi="Times New Roman" w:cs="Times New Roman"/>
          <w:sz w:val="28"/>
          <w:szCs w:val="28"/>
        </w:rPr>
        <w:t>–</w:t>
      </w:r>
      <w:r w:rsidRPr="008658A9">
        <w:rPr>
          <w:rFonts w:ascii="Times New Roman" w:hAnsi="Times New Roman" w:cs="Times New Roman"/>
          <w:sz w:val="28"/>
          <w:szCs w:val="28"/>
        </w:rPr>
        <w:t xml:space="preserve"> постоянная борьба с корпоративными системами безопасности (Anti-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). Существует вероятность блокировки бота хостом на особо защищенных звонках.</w:t>
      </w:r>
    </w:p>
    <w:p w14:paraId="017302EE" w14:textId="6DFD12A8" w:rsidR="00F60A48" w:rsidRPr="008658A9" w:rsidRDefault="008658A9" w:rsidP="008658A9">
      <w:pPr>
        <w:jc w:val="both"/>
        <w:rPr>
          <w:rFonts w:ascii="Times New Roman" w:hAnsi="Times New Roman" w:cs="Times New Roman"/>
          <w:sz w:val="28"/>
          <w:szCs w:val="28"/>
        </w:rPr>
      </w:pPr>
      <w:r w:rsidRPr="008658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658A9">
        <w:rPr>
          <w:rFonts w:ascii="Times New Roman" w:hAnsi="Times New Roman" w:cs="Times New Roman"/>
          <w:b/>
          <w:bCs/>
          <w:sz w:val="28"/>
          <w:szCs w:val="28"/>
        </w:rPr>
        <w:t>Спикер 3</w:t>
      </w:r>
      <w:r w:rsidRPr="008658A9">
        <w:rPr>
          <w:rFonts w:ascii="Times New Roman" w:hAnsi="Times New Roman" w:cs="Times New Roman"/>
          <w:sz w:val="28"/>
          <w:szCs w:val="28"/>
        </w:rPr>
        <w:t>: Целевая аудитория и детали поставки</w:t>
      </w:r>
      <w:r w:rsidRPr="008658A9">
        <w:rPr>
          <w:rFonts w:ascii="Times New Roman" w:hAnsi="Times New Roman" w:cs="Times New Roman"/>
          <w:sz w:val="28"/>
          <w:szCs w:val="28"/>
        </w:rPr>
        <w:t xml:space="preserve">. </w:t>
      </w:r>
      <w:r w:rsidRPr="008658A9">
        <w:rPr>
          <w:rFonts w:ascii="Times New Roman" w:hAnsi="Times New Roman" w:cs="Times New Roman"/>
          <w:sz w:val="28"/>
          <w:szCs w:val="28"/>
        </w:rPr>
        <w:t>В заключение рассмотрим бизнес-контекст, профили пользователей и формат поставки ПО. Мы выделяем три основные группы заинтересованных лиц: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Офисные сотрудники (B2C): Разработчики, дизайнеры и аналитики. Их главная боль </w:t>
      </w:r>
      <w:r w:rsidR="005F7E11">
        <w:rPr>
          <w:rFonts w:ascii="Times New Roman" w:hAnsi="Times New Roman" w:cs="Times New Roman"/>
          <w:sz w:val="28"/>
          <w:szCs w:val="28"/>
        </w:rPr>
        <w:t>–</w:t>
      </w:r>
      <w:r w:rsidRPr="008658A9">
        <w:rPr>
          <w:rFonts w:ascii="Times New Roman" w:hAnsi="Times New Roman" w:cs="Times New Roman"/>
          <w:sz w:val="28"/>
          <w:szCs w:val="28"/>
        </w:rPr>
        <w:t xml:space="preserve"> потеря времени на пустые обсуждения. Их цель </w:t>
      </w:r>
      <w:r w:rsidR="005F7E11">
        <w:rPr>
          <w:rFonts w:ascii="Times New Roman" w:hAnsi="Times New Roman" w:cs="Times New Roman"/>
          <w:sz w:val="28"/>
          <w:szCs w:val="28"/>
        </w:rPr>
        <w:t>–</w:t>
      </w:r>
      <w:r w:rsidRPr="008658A9">
        <w:rPr>
          <w:rFonts w:ascii="Times New Roman" w:hAnsi="Times New Roman" w:cs="Times New Roman"/>
          <w:sz w:val="28"/>
          <w:szCs w:val="28"/>
        </w:rPr>
        <w:t xml:space="preserve"> вернуть фокус на реальные задачи, пока ИИ собирает статус-репорты.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Middle-менеджеры: Руководители проектов (PM) и Team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Leads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. Они должны быть в курсе десятков проектов одновременно, физически не успевают на все синхронизации и будут использовать бота как своего заместителя.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Фрилансеры и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Контракторы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: Независимые специалисты, работающие с множеством клиентов. Они могут использовать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TwinMeet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как открыто, так и скрыто для автоматизации протоколов встреч (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follow-ups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) и фиксации правок.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Детали поставки продукта продуманы с учетом необходимости оставаться незамеченными: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TwinMeet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поставляется как независимая B2C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>-платформа с доступом через личный веб-кабинет.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Мы намеренно избегаем размещения в официальных маркетплейсах корпоративных приложений (например, MS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Store), чтобы оставаться «в тени».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Интеграция с личными и рабочими календарями настраивается пользователем локально.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>Архитектура работает полностью в облаке, эмулируя присутствие с независимых серверов.</w:t>
      </w:r>
      <w:r w:rsidRPr="008658A9">
        <w:rPr>
          <w:rFonts w:ascii="Times New Roman" w:hAnsi="Times New Roman" w:cs="Times New Roman"/>
          <w:sz w:val="28"/>
          <w:szCs w:val="28"/>
        </w:rPr>
        <w:t xml:space="preserve"> </w:t>
      </w:r>
      <w:r w:rsidRPr="008658A9">
        <w:rPr>
          <w:rFonts w:ascii="Times New Roman" w:hAnsi="Times New Roman" w:cs="Times New Roman"/>
          <w:sz w:val="28"/>
          <w:szCs w:val="28"/>
        </w:rPr>
        <w:t xml:space="preserve">Важное преимущество: во время </w:t>
      </w:r>
      <w:proofErr w:type="spellStart"/>
      <w:r w:rsidRPr="008658A9">
        <w:rPr>
          <w:rFonts w:ascii="Times New Roman" w:hAnsi="Times New Roman" w:cs="Times New Roman"/>
          <w:sz w:val="28"/>
          <w:szCs w:val="28"/>
        </w:rPr>
        <w:t>созвона</w:t>
      </w:r>
      <w:proofErr w:type="spellEnd"/>
      <w:r w:rsidRPr="008658A9">
        <w:rPr>
          <w:rFonts w:ascii="Times New Roman" w:hAnsi="Times New Roman" w:cs="Times New Roman"/>
          <w:sz w:val="28"/>
          <w:szCs w:val="28"/>
        </w:rPr>
        <w:t xml:space="preserve"> компьютер пользователя может быть вообще выключен. Цифровой двойник самостоятельно подключится по расписанию, соберет данные и пришлет выжимку напрямую в Telegram или на личную почту.</w:t>
      </w:r>
    </w:p>
    <w:sectPr w:rsidR="00F60A48" w:rsidRPr="00865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A9"/>
    <w:rsid w:val="003864F2"/>
    <w:rsid w:val="005F7E11"/>
    <w:rsid w:val="008658A9"/>
    <w:rsid w:val="00F6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C26E9"/>
  <w15:chartTrackingRefBased/>
  <w15:docId w15:val="{5DCA7AB1-74C8-4CDC-8AC0-58E735E1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Мацукевич</dc:creator>
  <cp:keywords/>
  <dc:description/>
  <cp:lastModifiedBy>Захар Мацукевич</cp:lastModifiedBy>
  <cp:revision>1</cp:revision>
  <dcterms:created xsi:type="dcterms:W3CDTF">2026-03-30T06:12:00Z</dcterms:created>
  <dcterms:modified xsi:type="dcterms:W3CDTF">2026-03-30T06:52:00Z</dcterms:modified>
</cp:coreProperties>
</file>