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56"/>
          <w:szCs w:val="56"/>
          <w:lang w:val="ru-RU"/>
        </w:rPr>
        <w:t>Лабораторная работа №1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4"/>
          <w:szCs w:val="44"/>
          <w:lang w:val="ru-RU"/>
        </w:rPr>
        <w:t>«Множества. Операции над множествами»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Подготовил: </w:t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Мацукевич З.А.</w:t>
      </w:r>
    </w:p>
    <w:p>
      <w:pPr>
        <w:pStyle w:val="Normal"/>
        <w:bidi w:val="0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Гр.421703</w:t>
      </w:r>
    </w:p>
    <w:p>
      <w:pPr>
        <w:pStyle w:val="Normal"/>
        <w:bidi w:val="0"/>
        <w:spacing w:before="0" w:after="200"/>
        <w:jc w:val="both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bidi w:val="0"/>
        <w:spacing w:before="0" w:after="200"/>
        <w:jc w:val="both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spacing w:before="0" w:after="20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Даны два множества. Найти их пересечение, объединение, разности, симметричную разность.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before="0" w:after="200"/>
        <w:jc w:val="both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  <w:lang w:val="ru-RU"/>
        </w:rPr>
        <w:t>Уточнение постановки задачи:</w:t>
      </w:r>
    </w:p>
    <w:p>
      <w:pPr>
        <w:pStyle w:val="Normal"/>
        <w:numPr>
          <w:ilvl w:val="0"/>
          <w:numId w:val="3"/>
        </w:numPr>
        <w:bidi w:val="0"/>
        <w:spacing w:before="0" w:after="200"/>
        <w:jc w:val="both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Создаем универсальное множество U натуральных чисел от 1 до 100</w:t>
      </w:r>
    </w:p>
    <w:p>
      <w:pPr>
        <w:pStyle w:val="Normal"/>
        <w:numPr>
          <w:ilvl w:val="0"/>
          <w:numId w:val="3"/>
        </w:numPr>
        <w:bidi w:val="0"/>
        <w:spacing w:before="0" w:after="20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 xml:space="preserve">Мощность множества может быть представлена натуральными числами в диапазоне типа данных int, задаётся пользователем </w:t>
      </w:r>
    </w:p>
    <w:p>
      <w:pPr>
        <w:pStyle w:val="Normal"/>
        <w:numPr>
          <w:ilvl w:val="0"/>
          <w:numId w:val="3"/>
        </w:numPr>
        <w:bidi w:val="0"/>
        <w:spacing w:before="0" w:after="200"/>
        <w:jc w:val="both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Элементы множества натуральные числа в числовом диапазоне типа данных int</w:t>
      </w:r>
    </w:p>
    <w:p>
      <w:pPr>
        <w:pStyle w:val="Normal"/>
        <w:numPr>
          <w:ilvl w:val="0"/>
          <w:numId w:val="3"/>
        </w:numPr>
        <w:bidi w:val="0"/>
        <w:spacing w:before="0" w:after="20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Все операции выполняются по очереди</w:t>
      </w:r>
    </w:p>
    <w:p>
      <w:pPr>
        <w:pStyle w:val="Normal"/>
        <w:bidi w:val="0"/>
        <w:spacing w:before="0" w:after="200"/>
        <w:jc w:val="both"/>
        <w:rPr>
          <w:rFonts w:ascii="Segoe UI" w:hAnsi="Segoe UI" w:eastAsia="Segoe UI" w:cs="Segoe UI"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</w:rPr>
        <w:t>Определения: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Множество - это любая определенная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>
      <w:pPr>
        <w:pStyle w:val="ListParagraph"/>
        <w:numPr>
          <w:ilvl w:val="0"/>
          <w:numId w:val="2"/>
        </w:numPr>
        <w:bidi w:val="0"/>
        <w:spacing w:before="0" w:after="10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Мощность множества - это число элементов множества.</w:t>
      </w:r>
    </w:p>
    <w:p>
      <w:pPr>
        <w:pStyle w:val="ListParagraph"/>
        <w:numPr>
          <w:ilvl w:val="0"/>
          <w:numId w:val="2"/>
        </w:numPr>
        <w:bidi w:val="0"/>
        <w:spacing w:before="0" w:after="10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Объединение множеств - это множество, которое содержит в себе все элементы исходных множеств.</w:t>
      </w:r>
    </w:p>
    <w:p>
      <w:pPr>
        <w:pStyle w:val="ListParagraph"/>
        <w:numPr>
          <w:ilvl w:val="0"/>
          <w:numId w:val="2"/>
        </w:numPr>
        <w:bidi w:val="0"/>
        <w:spacing w:before="0" w:after="10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Пересечение множеств - это множество, состоящее из элементов, которые одновременно принадлежат исходным множествам.  </w:t>
      </w:r>
    </w:p>
    <w:p>
      <w:pPr>
        <w:pStyle w:val="ListParagraph"/>
        <w:numPr>
          <w:ilvl w:val="0"/>
          <w:numId w:val="2"/>
        </w:numPr>
        <w:bidi w:val="0"/>
        <w:spacing w:before="0" w:after="10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Разность множеств A и B – это множество, которое состоит из тех элементов, которые принадлежат множеству A, но не принадлежат множеству B.</w:t>
      </w:r>
    </w:p>
    <w:p>
      <w:pPr>
        <w:pStyle w:val="ListParagraph"/>
        <w:numPr>
          <w:ilvl w:val="0"/>
          <w:numId w:val="2"/>
        </w:numPr>
        <w:bidi w:val="0"/>
        <w:spacing w:before="0" w:after="10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Симметрической разностью множеств А и В называется множество, куда входят элементы принадлежащие множеству А, но не принадлежащие множеству В и элементы пренадлежащие В, но не пренадлежащие множеству В. принадлежащих множеству U и не принадлежащих множеству A.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bidi w:val="0"/>
        <w:spacing w:before="0" w:after="200"/>
        <w:jc w:val="center"/>
        <w:rPr>
          <w:rFonts w:ascii="Segoe UI" w:hAnsi="Segoe UI" w:eastAsia="Segoe UI" w:cs="Segoe UI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</w:rPr>
        <w:t>Алгоритм решени</w:t>
      </w: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</w:rPr>
        <w:t>я</w:t>
      </w:r>
      <w:r>
        <w:rPr>
          <w:rFonts w:eastAsia="Segoe UI" w:cs="Segoe UI" w:ascii="Segoe UI" w:hAnsi="Segoe UI"/>
          <w:b/>
          <w:bCs/>
          <w:color w:themeColor="text1" w:val="000000"/>
          <w:sz w:val="28"/>
          <w:szCs w:val="28"/>
        </w:rPr>
        <w:t xml:space="preserve"> задачи: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Создаем универсальное множество U мощностью 100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Заполняем множество U натруальными числами от 1 до 100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Просим пользователя ввести мощность множества А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Просим пользователя ввести элементы множества А, паралельно записываем эл-ты множества А во множество объединения С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Просим пользователя ввести мощность множества В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Просим пользователя ввести элементы множества В, паралельно записываем эл-ты множества В во множество объединения С,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если элемента с таким значением в нём еще нет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Идем по множеству объединения С, проверяем каждый элемент на наличие во множествах А и В, если он входит в оба из них, добавляем элемент во множество пересечения D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Идем по множеству А, проверяем каждый элемент на вхождение во множество В, если его там нет, записываем его во множество разности А\В — Е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Идем по множеству В, проверяем каждый элемент на вхождение во множество А, если него там нет, записываем его во множество разности В\А — F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Идем по множеству объединения С и проверяем каждый элемент на вхождение во множества А и В, если какой-либо эл-нт не входит в хотя бы одно из них, записываем его во множество симметричной разности G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Выводим все множества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Выводим дополнение множества А для универсума U</w:t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start="72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start="72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В ходе выполнения данной лабораторной работы были изучены основные понятия и определения, составлен и записан, а также перенесен на язык С++ алгоритм выполнения операция объединения, пересечения, разности, симметрической разности двух множеств, дополнения.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LibreOffice/24.2.5.2$Linux_X86_64 LibreOffice_project/420$Build-2</Application>
  <AppVersion>15.0000</AppVersion>
  <Pages>3</Pages>
  <Words>427</Words>
  <Characters>2560</Characters>
  <CharactersWithSpaces>2960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2024-10-08T13:48:12Z</dcterms:created>
  <dc:creator/>
  <dc:description/>
  <dc:language>en-US</dc:language>
  <cp:lastModifiedBy/>
  <dcterms:modified xsi:type="dcterms:W3CDTF">2024-10-08T14:26:46Z</dcterms:modified>
  <cp:revision>1</cp:revision>
  <dc:subject/>
  <dc:title/>
</cp:coreProperties>
</file>