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JREDD+ TOCANTINS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T-02 — Formulário de Inscrição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1"/>
          <w:sz w:val="26"/>
          <w:szCs w:val="26"/>
        </w:rPr>
        <w:t xml:space="preserve">Especificação Técnica e Burocrática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Hard-Stops  ·  Validações  ·  Campos  ·  Regras de Negócio</w:t>
      </w:r>
    </w:p>
    <w:p>
      <w:pPr>
        <w:spacing w:after="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Versão 1.0  —  Hackathon 2026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1. Visão Geral da Tela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 tela T-02 é o coração burocrático do sistema. É o formulário multi-etapas que o proponente preenche para submeter uma proposta ao Fundo do Clima. A complexidade desta tela não está na interface, mas nas regras de negócio que ela aplica silenciosamente — validações que traduzem exigências jurídicas do JREDD+, das salvaguardas de Cancún e dos critérios de elegibilidade fundiária em bloqueios técnicos (hard-stops) que impedem o envio de propostas inelegíveis antes mesmo de chegarem ao avaliador.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8"/>
              <w:left w:val="single" w:color="0F6E56" w:sz="8"/>
              <w:bottom w:val="single" w:color="CCCCCC" w:sz="1"/>
              <w:right w:val="single" w:color="CCCCCC" w:sz="1"/>
            </w:tcBorders>
            <w:shd w:fill="D8F0E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Objetivo central do formulário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Eliminar erros burocráticos na entrada — uma proposta com CAR inválido, sem coordenadas ou sem indicadores sociais nunca deve chegar à fila do avaliador.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Garantir que os dados coletados alimentam corretamente o banco de dados e os dashboards de governança do Portal da Transparência.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Servir como fonte primária dos dados que serão auditados pelos avaliadores internacionais da ONU/UNFCCC.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1.1 Atores e Contexto de 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Proponente (ONG, Cooperativa, Produtor Rural, Associação Comunitária, Entidade Indígena/Quilombola)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Proponente acessou o Mural de Editais (T-01) e clicou em 'Iniciar inscrição' em um edital com status 'Aberto'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Pós-condição (sucesso): </w:t>
      </w: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Registro criado na tabela projetos com status 'recebido'; scorecard calculado (T-03); proponente redirecionado ao painel (T-04)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Pós-condição (bloqueio): </w:t>
      </w: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Botão 'Submeter' permanece desabilitado; campo(s) com pendência destacados em vermelho com mensagem explicativa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1.2 Estrutura em Etapas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 formulário é dividido em 5 etapas sequenciais. O proponente não pode pular etapas. Cada etapa tem seus próprios hard-stops locais (impedem avançar para a próxima) e o botão 'Submeter' só é liberado após a conclusão de todas.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da Etapa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Coletados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Hard-Stops Presentes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Identificação do Proponente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Nome, CPF/CNPJ, tipo jurídico, contato, categoria de beneficiário (FUNCLIMA)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Categoria de beneficiário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Dados da Propriedade / Território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Número do CAR, coordenadas geográficas, tipo de posse/uso da terra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CAR (formato + presença), Coordenadas (presença + limites TO)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Descritivo do 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Título, objetivo, atividades previstas, metas físicas mensuráveis, prazo de execução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Metas físicas com campos numéricos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Indicadores Sociais (Salvaguardas de Cancún)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Mulheres beneficiadas, jovens beneficiados, autodeclaração étnica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Todos os três campos obrigatórios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Documentação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Upload do CAR, certidão fundiária ou autorização FUNAI/INCRA conforme tipo do proponente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Upload obrigatório conforme tipo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2. Especificação dos Hard-Stops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Hard-stops são validações obrigatórias que bloqueiam o avanço do formulário ou o envio final. Devem ser implementados tanto no frontend (UX imediata) quanto no backend (segurança). A tabela abaixo especifica cada hard-stop com sua origem legal e comportamento técnico esperado.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400"/>
        <w:gridCol w:w="800"/>
        <w:gridCol w:w="1500"/>
        <w:gridCol w:w="3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Hard-Stop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Implementação técnica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Categoria de beneficiário ausente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Campo não selecionado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Etapa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Bloqueia avanço para Etapa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ENUM obrigatório no banco. Valores aceitos: terra_indigena, quilombola, agricultor_familiar, fortalecimento_institucional. Sem valor = insert rejeitado.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Número do CAR ausente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Campo vazio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Etapa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Bloqueia avanço para Etapa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Coluna numero_car NOT NULL no banco. Validação presente no frontend e no endpoint de submissão.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Formato do CAR inválido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Formato incorreto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Etapa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Bloqueia avanço para Etapa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Regex: /^[A-Z]{2}-\d{14}-\d{7}$/. Ex. válido: TO-12345678901234-1234567. Validação em tempo real (onChange) e no submit.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Coordenadas geográficas ausentes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Campos lat/lng vazios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Etapa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Bloqueia avanço para Etapa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Campos latitude e longitude NOT NULL. Devem ser fornecidos manualmente ou via seleção no mapa.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Coordenadas fora do Tocantins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Lat/lng fora do bounding box do 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Etapa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Bloqueia avanço para Etapa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Bounding box TO: lat [-13.45, -5.17], lng [-50.74, -45.67]. Validação no frontend e backend.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Indicadores sociais ausentes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Campos de mulheres, jovens ou etnia vazios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Etapa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Bloqueia avanço para Etapa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Campos beneficiarias_mulheres e beneficiarios_jovens: inteiros ≥ 0 NOT NULL. grupo_etnico: ENUM NOT NULL (com opção 'nao_informado').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Documentação obrigatória ausente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Nenhum arquivo enviado nos campos exigidos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Etapa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Bloqueia botão Submeter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Regra condicional: se tipo_proponente = indigena ou quilombola → exige autorização FUNAI/INCRA. Todos os tipos exigem CAR digital ou certidão fundiária.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8"/>
              <w:left w:val="single" w:color="1B4F8A" w:sz="8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Regra geral de implementação dos hard-stops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1. Frontend: validação em tempo real (onChange/onBlur) com mensagem inline abaixo do campo.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2. Frontend: botão 'Avançar' ou 'Submeter' com atributo disabled=true enquanto qualquer hard-stop ativo.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3. Backend: endpoint POST /projetos rejeita o payload com HTTP 422 e lista de erros se qualquer hard-stop não estiver satisfeito.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4. Banco: constraints NOT NULL e CHECK no schema garantem que dados inválidos nunca sejam persistidos.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3. Detalhamento das Etapas e Campos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ETAPA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Identificação do Proponente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Quem está submetendo a proposta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2200"/>
        <w:gridCol w:w="900"/>
        <w:gridCol w:w="2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Hard-Stop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 técnica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Nome / Razão Social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Mín. 5 caracteres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Nome completo da pessoa física ou jurídica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CPF ou CNPJ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Regex CPF ou CNPJ válido com dígito verificador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Validar dígito verificador no frontend e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Tipo jurídico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Select (ENUM)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ENUM: pessoa_fisica, ong, cooperativa, associacao, entidade_indigena, entidade_quilombola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Determina quais documentos serão exigidos na Etapa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Categoria de beneficiário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Select (ENUM)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ENUM: terra_indigena, quilombola, agricultor_familiar, fortalecimento_institucional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HS-01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Vinculada diretamente às janelas legais do FUNCLIMA. Nenhum valor livre aceito.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E-mail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Formato e-mail válido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Usado para notificações e recuperação de acesso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Telefone / WhatsApp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Formato brasileiro (DD) + número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Recomendado para comunicação via T-04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2D2D" w:sz="8"/>
              <w:left w:val="single" w:color="A32D2D" w:sz="8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Regra de negócio HS-01 — Categoria de beneficiário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Este campo é o DNA burocrático de todo o projeto. O valor selecionado aqui determina em qual 'gaveta legal' do FUNCLIMA o recurso será contabilizado.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No banco: coluna janela_financiamento com tipo ENUM. O banco rejeita qualquer valor fora do conjunto definido.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No dashboard de transparência (T-12): os gráficos de repartição de benefícios somam recursos por este campo. Se o campo tiver valor nulo ou livre, os gráficos ficam incorretos para os auditores da ONU.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8"/>
                <w:szCs w:val="28"/>
              </w:rPr>
              <w:t xml:space="preserve">ETAPA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Dados da Propriedade / Território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Localização e documentação fundiária da área do projeto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2200"/>
        <w:gridCol w:w="900"/>
        <w:gridCol w:w="2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Hard-Stop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 técnica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Número do CAR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Regex: /^[A-Z]{2}-\d{14}-\d{7}$/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HS-02 / HS-03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Cadastro Ambiental Rural. Formato: UF-XXXXXXXXXXXXX-YYYYYYY. Ex: TO-12345678901234-1234567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Latitude centroide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Número decimal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Range: -13.45 a -5.17 (limites TO)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HS-04 / HS-05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Latitude do ponto central da área do projeto. WGS84.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Longitude centroide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Número decimal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Range: -50.74 a -45.67 (limites TO)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HS-04 / HS-05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Longitude do ponto central da área do projeto. WGS84.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Polígono da área (GeoJSON)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Arquivo JSON / Draw no mapa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GeoJSON válido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Opcional no MVP. Desejável para T-11 (mapa). Pode ser adicionado via draw no mapa Leaflet.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Área total (hectares)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Número decimal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Valor &gt;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Campo numérico: coluna hectares_area no banco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Tipo de posse/uso da terra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Select (ENUM)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ENUM: propriedade_rural, posse_indigena, territorio_quilombola, assentamento, arrendamento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Influencia a lista de documentos obrigatórios na Etapa 5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2D2D" w:sz="8"/>
              <w:left w:val="single" w:color="A32D2D" w:sz="8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Regra de negócio HS-02/HS-03 — Validação do CAR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Formato oficial: UF (2 letras maiúsculas) + hífen + 14 dígitos + hífen + 7 dígitos.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Regex de validação: /^[A-Z]{2}-\d{14}-\d{7}$/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Exemplos válidos: TO-12345678901234-1234567 | PA-98765432109876-7654321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Exemplos inválidos: 12345678901234-1234567 (sem UF) | TO-1234-567 (dígitos insuficientes) | to-12345678901234-1234567 (letras minúsculas)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Implementação: validar em tempo real no onChange. Mostrar ícone ✓ verde quando válido, ✗ vermelho com mensagem quando inválido.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Backend: além da regex, idealmente consultar API do SICAR para verificar se o CAR existe e não está cancelado (pode ser integração futura).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8"/>
              <w:left w:val="single" w:color="854F0B" w:sz="8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Regra de negócio HS-04/HS-05 — Validação de Coordenadas (Bounding Box do Tocantins)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 Estado do Tocantins ocupa o seguinte bounding box geográfico (WGS84):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Latitude mínima: -13.45  |  Latitude máxima: -5.17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  Longitude mínima: -50.74  |  Longitude máxima: -45.67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Validação: if (lat &lt; -13.45 || lat &gt; -5.17 || lng &lt; -50.74 || lng &gt; -45.67) → hard-stop ativado.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UX recomendada: oferecer seleção no mapa (clique no ponto) como alternativa ao preenchimento manual dos campos numéricos.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Mensagem de erro: 'As coordenadas informadas estão fora dos limites do Estado do Tocantins. Verifique os valores inseridos.'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8"/>
                <w:szCs w:val="28"/>
              </w:rPr>
              <w:t xml:space="preserve">ETAPA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6"/>
                <w:szCs w:val="26"/>
              </w:rPr>
              <w:t xml:space="preserve">Descritivo do Projeto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O que será feito, como e em quanto tempo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2200"/>
        <w:gridCol w:w="900"/>
        <w:gridCol w:w="2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Hard-Stop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 técnica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Título do projeto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Mín. 10, máx. 200 caracteres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Título sucinto que identifica o projeto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Objetivo geral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Textarea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Mín. 50 caracteres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Texto livre descrevendo o objetivo central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Atividades previstas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Textarea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Mín. 100 caracteres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Descrição das ações que serão executadas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Hectares a preservar (meta)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Número inteiro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Valor &gt;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Coluna hectares_preservados_meta no banco. Alimenta T-12.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Focos de incêndio (ano anterior)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Número inteiro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Valor ≥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Coluna focos_incendio_ano_anterior. Cruzado com INPE no T-12.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Prazo de execução (meses)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Número inteiro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Entre 1 e 60 meses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Usado para calcular o cronograma de parcelas na aprovação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Valor solicitado (R$)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Número decimal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Valor &gt; 0 e dentro do teto do edital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Validar contra campo valor_maximo_projeto do edital vinculado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8"/>
              <w:left w:val="single" w:color="1B4F8A" w:sz="8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Nota sobre metas físicas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Os campos de metas físicas (hectares, focos de incêndio) são obrigatórios como campos NUMÉRICOS — texto livre não é aceito.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Motivo: esses dados alimentam diretamente os gráficos de 'Painel de Performance Ecológica' no Portal da Transparência (T-12) e são cruzados com dados do INPE/PRODES pelos auditores internacionais.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Sem dados numéricos, o dashboard de governança fica impossibilitado de calcular a redução real de desmatamento e emissões.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8"/>
                <w:szCs w:val="28"/>
              </w:rPr>
              <w:t xml:space="preserve">ETAPA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6"/>
                <w:szCs w:val="26"/>
              </w:rPr>
              <w:t xml:space="preserve">Indicadores Sociais — Salvaguardas de Cancún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Obrigatório pela UNFCCC para certificação de créditos de carbono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Os campos desta etapa têm origem direta nas Salvaguardas de Cancún (especialmente Salvaguarda B — Transparência e Salvaguarda E — Direitos dos Povos Indígenas), ratificadas pelo Brasil perante a UNFCCC. Auditores internacionais verificam especificamente a presença e integridade desses dados. São campos obrigatórios sem exceção.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2200"/>
        <w:gridCol w:w="900"/>
        <w:gridCol w:w="2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Hard-Stop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 técnica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Mulheres beneficiadas (nº)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Número inteiro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Valor ≥ 0 (zero é aceito)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HS-06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Coluna beneficiarias_mulheres NOT NULL. Zero válido; nulo não.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Jovens beneficiados (nº)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Número inteiro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Valor ≥ 0 (zero é aceito)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HS-06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Coluna beneficiarios_jovens NOT NULL. Jovens: faixa 15–29 anos (definição ONU).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Mulheres em liderança (nº)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Número inteiro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Valor ≥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Indicador adicional valorizado no scorecard (T-03)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Autodeclaração étnica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Select (ENUM)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ENUM: indigena, quilombola, pardo, branco, preto, amarelo, nao_informado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HS-06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Coluna grupo_etnico. 'nao_informado' é permitido. Nulo não é permitido.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Comunidades impactadas (nº)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Número inteiro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Valor &gt;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Contagem de comunidades/localidades atendidas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Povo indígena / quilombo (nome)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Condicional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Obrigatório se grupo_etnico = indigena ou quilombola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Condicional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Exibido condicionalmente com base na seleção do campo acima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2D2D" w:sz="8"/>
              <w:left w:val="single" w:color="A32D2D" w:sz="8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Regra de negócio HS-06 — Salvaguardas de Cancún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Os três campos obrigatórios (mulheres, jovens, etnia) formam o tripé mínimo exigido pelos auditores da ONU para validar o impacto social do programa JREDD+.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Aceitar zero: os campos de contagem aceitam o valor 0 (pode não haver jovens líderes, por exemplo). O que não é aceito é o campo vazio/nulo.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 campo de autodeclaração étnica deve oferecer a opção 'Prefiro não informar' (mapeada como 'nao_informado' no ENUM) para respeitar a autonomia do respondente, mas a seleção em si é obrigatória.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Esses dados alimentam os 'Marcadores de Impacto Social' no dashboard do Portal da Transparência (T-12), visível para o Governador e auditores internacionais.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8"/>
                <w:szCs w:val="28"/>
              </w:rPr>
              <w:t xml:space="preserve">ETAPA 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6"/>
                <w:szCs w:val="26"/>
              </w:rPr>
              <w:t xml:space="preserve">Documentação Comprobatória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Upload de documentos exigidos conforme o tipo do proponente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 exigência de documentos varia conforme o tipo jurídico do proponente (definido na Etapa 1) e o tipo de posse da terra (definido na Etapa 2). A lógica condicional abaixo determina quais uploads são obrigatórios para liberar o botão Submeter.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140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exigido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Formatos aceitos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 máx.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Hard-stop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Comprovante do CAR (PDF/imagem)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Todos os proponentes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PDF, JPG, 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Certidão de Regularização Fundiária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tipo_posse = propriedade_rural ou assentamento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Autorização de Uso (FUNAI)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tipo_proponente = entidade_indigena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Certidão de Território Quilombola (INCRA)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tipo_proponente = entidade_quilombola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Estatuto Social / Ata de Fundação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tipo_proponente = ong, cooperativa ou associacao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Documento de identidade do responsável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Todos os proponentes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PDF, JPG, 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5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HS-07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4. Schema de Banco de Dados — Tabela projetos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Abaixo estão as colunas necessárias na tabela projetos para suportar todos os campos e hard-stops do formulário T-02. Colunas marcadas com NOT NULL implementam hard-stops no nível do banco.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Hard-Stop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janela_financiamento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ENUM (ver valores)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HS-01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terra_indigena | quilombola | agricultor_familiar | fortalecimento_institucional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numero_car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VARCHAR(25)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HS-02/03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Constraint CHECK com regex do CAR. Formato: UF-14dígitos-7dígitos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HS-04/05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CHECK: latitude BETWEEN -13.45 AND -5.17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HS-04/05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CHECK: longitude BETWEEN -50.74 AND -45.67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beneficiarias_mulheres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HS-06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CHECK: valor &gt;= 0. Zero é válido; NULL não.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beneficiarios_jovens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HS-06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CHECK: valor &gt;= 0. Jovens: 15–29 anos (ONU)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grupo_etnico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ENUM (ver valores)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HS-06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indigena | quilombola | pardo | branco | preto | amarelo | nao_informado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tipo_juridico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pessoa_fisica | ong | cooperativa | associacao | entidade_indigena | entidade_quilombola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tipo_posse_terra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propriedade_rural | posse_indigena | territorio_quilombola | assentamento | arrendamento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hectares_area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Área total da propriedade/território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hectares_preservados_meta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Meta física para T-12 (Painel de Performance Ecológica)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focos_incendio_ano_anterior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Dados base para comparação com INPE no T-12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score_preditivo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Preenchido após cálculo em T-03. Range 0–100.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score_breakdown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Detalhamento do score por dimensão, gerado pelo LLM em T-03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origem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web | whatsapp — rastreia origem da submissão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recebido | em_analise | com_pendencia | aprovado | encerrado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dados_adicionais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Campo flexível para requisitos burocráticos descobertos no futuro (sem refazer schema)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5. Regras de UX para Hard-Stops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 experiência visual dos hard-stops é tão importante quanto a lógica técnica. Abaixo estão as regras de comportamento de interface que devem ser implementadas para que o proponente entenda o que está bloqueando sua submissão.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 Comportamento do Botão Submeter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Estado padrão: </w:t>
      </w: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disabled com opacidade reduzida (ex: 50%) e cursor 'not-allowed'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Estado ativo: </w:t>
      </w: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habilitado somente quando todos os 7 hard-stops estiverem satisfeitos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Ao tentar clicar no botão desabilitado: </w:t>
      </w: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abrir um painel de resumo listando todos os hard-stops pendentes com link para o campo correspondente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5.2 Indicadores Visuais de Campo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 com erro (hard-stop ativo): </w:t>
      </w: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borda vermelha + ícone ✗ + mensagem de erro inline abaixo do campo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 válido: </w:t>
      </w: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borda verde + ícone ✓ (após o usuário interagir com o campo)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Campo obrigatório não tocado: </w:t>
      </w: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borda cinza padrão (não mostrar erro antes do usuário tocar o campo — evitar ansiedade visual)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Validação de CAR: </w:t>
      </w: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feedback em tempo real enquanto o usuário digita (onChange), não apenas no onBlur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5.3 Indicador de Progresso entre Etapas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Barra de progresso ou stepper visual no topo indicando a etapa atual (ex: 1 de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Etapa completa (sem hard-stops): </w:t>
      </w: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ícone ✓ verde no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Etapa com hard-stop pendente: </w:t>
      </w: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ícone ⚠ amarelo no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Botão 'Avançar' de cada etapa: mesmo comportamento do botão 'Submeter' (disabled enquanto hard-stops locais da etapa não resolvidos)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5.4 Mensagens de Erro Padrão por Hard-Stop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Hard-Stop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Mensagem exibida ao usuário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Selecione uma categoria de beneficiário para continuar. Este campo determina a janela legal de financiamento do projeto.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 número do CAR é obrigatório. Informe o Cadastro Ambiental Rural da propriedade.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Formato de CAR inválido. O formato correto é: UF-XXXXXXXXXXXXX-YYYYYYY (ex: TO-12345678901234-1234567).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Informe as coordenadas geográficas (latitude e longitude) da área do projeto.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As coordenadas informadas estão fora dos limites do Estado do Tocantins. Verifique os valores.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Os indicadores sociais são obrigatórios. Preencha o número de mulheres beneficiadas, jovens beneficiados e a autodeclaração étnica.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HS-07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Documentação obrigatória não enviada. Verifique os documentos exigidos para o seu tipo de proponente.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8"/>
              <w:left w:val="single" w:color="0F6E56" w:sz="8"/>
              <w:bottom w:val="single" w:color="CCCCCC" w:sz="1"/>
              <w:right w:val="single" w:color="CCCCCC" w:sz="1"/>
            </w:tcBorders>
            <w:shd w:fill="D8F0E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Salvaguarda automática: rascunho a cada etapa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 formulário deve salvar o estado atual no banco (ou localStorage como fallback) ao final de cada etapa.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Isso evita que o proponente perca dados por desconexão ou fechamento acidental do navegador.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Tabela sugerida: rascunhos_formulario com colunas: id, usuario_id, edital_id, dados_parciais (JSONB), etapa_atual, updated_at.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Na submissão final, os dados do rascunho são promovidos para a tabela projetos e o rascunho é marcado como concluído.</w:t>
            </w:r>
          </w:p>
        </w:tc>
      </w:tr>
    </w:tbl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2026-05-31T01:49:05.162Z</dcterms:created>
  <dcterms:modified xsi:type="dcterms:W3CDTF">2026-05-31T01:49:05.176Z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