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9268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07FB4AB8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410"/>
      </w:tblGrid>
      <w:tr w:rsidR="00D06CF9" w:rsidRPr="002C1D56" w14:paraId="3175E67B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E6E39C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AB0957" w14:textId="5C04AEEF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Medication</w:t>
            </w:r>
          </w:p>
        </w:tc>
        <w:tc>
          <w:tcPr>
            <w:tcW w:w="3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D92528E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19FAD756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317CEC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591AD" w14:textId="3FE7153E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17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A924F59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4BC98D51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23B51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E70BB2" w14:textId="1F7F4C30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DB88B6D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35F2AA2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3F498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F45F24" w14:textId="146E1785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4E9C4CE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976EF0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BD2E0C" w14:textId="33AE3C5C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56C87A0F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D3F7C9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7BF73B" w14:textId="1E73D8B5" w:rsidR="00E2796B" w:rsidRPr="002C1D56" w:rsidRDefault="00F4006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updating a selected medication’s details.</w:t>
            </w:r>
          </w:p>
        </w:tc>
      </w:tr>
      <w:tr w:rsidR="00D06CF9" w:rsidRPr="002C1D56" w14:paraId="1CDFA9BE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3FF734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39AE48" w14:textId="557E0ACF" w:rsidR="00E2796B" w:rsidRPr="002C1D56" w:rsidRDefault="00F4006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</w:tc>
      </w:tr>
      <w:tr w:rsidR="00D06CF9" w:rsidRPr="002C1D56" w14:paraId="27C94FC3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B7FB09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CA6A300" w14:textId="78F0AF52" w:rsidR="00D06CF9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“Update Medication” function.</w:t>
            </w:r>
          </w:p>
          <w:p w14:paraId="0DDAFCF9" w14:textId="7FF1EE7D" w:rsidR="006F1DD1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Medication” form</w:t>
            </w:r>
            <w:r w:rsidR="006F1DD1">
              <w:rPr>
                <w:rFonts w:ascii="Arial" w:hAnsi="Arial" w:cs="Arial"/>
                <w:szCs w:val="22"/>
              </w:rPr>
              <w:t>.</w:t>
            </w:r>
          </w:p>
          <w:p w14:paraId="4482C384" w14:textId="40D26974" w:rsidR="00302640" w:rsidRDefault="006F1DD1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 The system displays </w:t>
            </w:r>
            <w:r w:rsidR="00B96757">
              <w:rPr>
                <w:rFonts w:ascii="Arial" w:hAnsi="Arial" w:cs="Arial"/>
                <w:szCs w:val="22"/>
              </w:rPr>
              <w:t>a list of all the medications (medication id and medication name).</w:t>
            </w:r>
          </w:p>
          <w:p w14:paraId="618CBE94" w14:textId="07D415E6" w:rsidR="00302640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4</w:t>
            </w:r>
            <w:r w:rsidR="00B96757">
              <w:rPr>
                <w:rFonts w:ascii="Arial" w:hAnsi="Arial" w:cs="Arial"/>
                <w:szCs w:val="22"/>
              </w:rPr>
              <w:t xml:space="preserve"> The pharmacy administrator selects the medication whose details need updating.</w:t>
            </w:r>
          </w:p>
          <w:p w14:paraId="4537E71A" w14:textId="6110AFA2" w:rsidR="00B96757" w:rsidRDefault="00B9675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</w:t>
            </w:r>
            <w:r w:rsidR="001E204F">
              <w:rPr>
                <w:rFonts w:ascii="Arial" w:hAnsi="Arial" w:cs="Arial"/>
                <w:szCs w:val="22"/>
              </w:rPr>
              <w:t>system displays the medication’s details (medication id, medication name, and cost).</w:t>
            </w:r>
          </w:p>
          <w:p w14:paraId="338B265E" w14:textId="17F76231" w:rsidR="001E204F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pharmacy administrator updates the relevant details (medication name and cost only).</w:t>
            </w:r>
          </w:p>
          <w:p w14:paraId="7E5CB3CE" w14:textId="0077455D" w:rsidR="001E204F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pharmacy administrator selects to update the medication.</w:t>
            </w:r>
          </w:p>
          <w:p w14:paraId="6C648989" w14:textId="77777777" w:rsidR="006F1DD1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validates the </w:t>
            </w:r>
            <w:r w:rsidR="00B43D49">
              <w:rPr>
                <w:rFonts w:ascii="Arial" w:hAnsi="Arial" w:cs="Arial"/>
                <w:szCs w:val="22"/>
              </w:rPr>
              <w:t>entries in the field</w:t>
            </w:r>
            <w:r w:rsidR="006F1DD1">
              <w:rPr>
                <w:rFonts w:ascii="Arial" w:hAnsi="Arial" w:cs="Arial"/>
                <w:szCs w:val="22"/>
              </w:rPr>
              <w:t>s.</w:t>
            </w:r>
          </w:p>
          <w:p w14:paraId="50D9C6C6" w14:textId="66B74374" w:rsidR="001E204F" w:rsidRDefault="006F1DD1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 The system</w:t>
            </w:r>
            <w:r w:rsidR="00B43D49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prompts</w:t>
            </w:r>
            <w:r w:rsidR="00B43D49">
              <w:rPr>
                <w:rFonts w:ascii="Arial" w:hAnsi="Arial" w:cs="Arial"/>
                <w:szCs w:val="22"/>
              </w:rPr>
              <w:t xml:space="preserve"> for confirmation to change the medication’s details.</w:t>
            </w:r>
          </w:p>
          <w:p w14:paraId="1A776357" w14:textId="56CB6493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pharmacy administrator confirms the change of details.</w:t>
            </w:r>
          </w:p>
          <w:p w14:paraId="6C8301F5" w14:textId="5F8C5AB2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11</w:t>
            </w:r>
            <w:r>
              <w:rPr>
                <w:rFonts w:ascii="Arial" w:hAnsi="Arial" w:cs="Arial"/>
                <w:szCs w:val="22"/>
              </w:rPr>
              <w:t xml:space="preserve"> The system saves the medication’s details.</w:t>
            </w:r>
          </w:p>
          <w:p w14:paraId="26804F48" w14:textId="3E5B4C41" w:rsidR="00C2458E" w:rsidRDefault="00C2458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 The system displays the “Medication updated successfully” message.</w:t>
            </w:r>
          </w:p>
          <w:p w14:paraId="1BDC1CA4" w14:textId="5C2BEA76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AA7015">
              <w:rPr>
                <w:rFonts w:ascii="Arial" w:hAnsi="Arial" w:cs="Arial"/>
                <w:szCs w:val="22"/>
              </w:rPr>
              <w:t>The system displays the “</w:t>
            </w:r>
            <w:r w:rsidR="001C7119">
              <w:rPr>
                <w:rFonts w:ascii="Arial" w:hAnsi="Arial" w:cs="Arial"/>
                <w:szCs w:val="22"/>
              </w:rPr>
              <w:t>E</w:t>
            </w:r>
            <w:r w:rsidR="00DF2089">
              <w:rPr>
                <w:rFonts w:ascii="Arial" w:hAnsi="Arial" w:cs="Arial"/>
                <w:szCs w:val="22"/>
              </w:rPr>
              <w:t xml:space="preserve">xit or </w:t>
            </w:r>
            <w:r w:rsidR="001C7119">
              <w:rPr>
                <w:rFonts w:ascii="Arial" w:hAnsi="Arial" w:cs="Arial"/>
                <w:szCs w:val="22"/>
              </w:rPr>
              <w:t>U</w:t>
            </w:r>
            <w:r w:rsidR="00AA7015">
              <w:rPr>
                <w:rFonts w:ascii="Arial" w:hAnsi="Arial" w:cs="Arial"/>
                <w:szCs w:val="22"/>
              </w:rPr>
              <w:t>pdate another medication?” prompt.</w:t>
            </w:r>
          </w:p>
          <w:p w14:paraId="3D6BF34E" w14:textId="5D97F454" w:rsidR="00E2796B" w:rsidRDefault="00AA701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pharmacy administrator elects to end the use case.</w:t>
            </w:r>
          </w:p>
          <w:p w14:paraId="4CD879E6" w14:textId="75AC27B7" w:rsidR="00827C8E" w:rsidRPr="002C1D56" w:rsidRDefault="00827C8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4AA85306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105B23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292178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99CAD1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C063941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85E2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952E41E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7CF1527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CF2AB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7A74A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1815093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E6B5E9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19D15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2E402406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FCD9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41B1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AA7015" w:rsidRPr="002C1D56" w14:paraId="3A658E1D" w14:textId="77777777" w:rsidTr="0030264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DB2BF09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8BA6288" w14:textId="3404E4B4" w:rsidR="00AA7015" w:rsidRDefault="00AA7015" w:rsidP="00B967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pharmacy administrator elects to cancel the operation.</w:t>
            </w:r>
          </w:p>
          <w:p w14:paraId="10FC4EBE" w14:textId="6C84ABFC" w:rsidR="00AA7015" w:rsidRPr="002C1D56" w:rsidRDefault="00AA7015" w:rsidP="00B967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9D5422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02164802" w14:textId="77777777" w:rsidTr="00302640">
        <w:trPr>
          <w:trHeight w:val="41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09C620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AB6A273" w14:textId="36979713" w:rsidR="00AA7015" w:rsidRDefault="00AA701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a.1 The system identifies missing or incorrect fields and prompts for completion of the entry.</w:t>
            </w:r>
          </w:p>
          <w:p w14:paraId="3817BF65" w14:textId="59D4E6F9" w:rsidR="00AA7015" w:rsidRPr="002C1D56" w:rsidRDefault="00AA701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5D153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2754DF71" w14:textId="77777777" w:rsidTr="00132DC9">
        <w:trPr>
          <w:trHeight w:val="5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316A39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B5DDE32" w14:textId="679D0966" w:rsidR="00AA7015" w:rsidRDefault="00AA7015" w:rsidP="00997FF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a.1 The pharmacy administrator elects to cancel </w:t>
            </w:r>
            <w:r w:rsidR="00B5134E">
              <w:rPr>
                <w:rFonts w:ascii="Arial" w:hAnsi="Arial" w:cs="Arial"/>
                <w:szCs w:val="22"/>
              </w:rPr>
              <w:t>t</w:t>
            </w:r>
            <w:r>
              <w:rPr>
                <w:rFonts w:ascii="Arial" w:hAnsi="Arial" w:cs="Arial"/>
                <w:szCs w:val="22"/>
              </w:rPr>
              <w:t>he changes.</w:t>
            </w:r>
          </w:p>
          <w:p w14:paraId="54C5121E" w14:textId="3DC83606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9D5422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6C9677AF" w14:textId="77777777" w:rsidTr="00302640">
        <w:trPr>
          <w:trHeight w:val="42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94D54C4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6C28BC" w14:textId="0AA9763B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pharmacy administrator elects to update another medication.</w:t>
            </w:r>
          </w:p>
          <w:p w14:paraId="16B9AFB5" w14:textId="28C1AECB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161756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2C32532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BD51EB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BD1097" w14:textId="5D4D5545" w:rsidR="00E2796B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3DAFF8B7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AD31B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AE927FD" w14:textId="552A6F55" w:rsidR="00E2796B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40FC515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4DAE2" w14:textId="77777777" w:rsidR="006D632D" w:rsidRDefault="006D632D">
      <w:r>
        <w:separator/>
      </w:r>
    </w:p>
  </w:endnote>
  <w:endnote w:type="continuationSeparator" w:id="0">
    <w:p w14:paraId="510B5720" w14:textId="77777777" w:rsidR="006D632D" w:rsidRDefault="006D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6E36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BBEC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251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33F8316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5C04" w14:textId="77777777" w:rsidR="006D632D" w:rsidRDefault="006D632D">
      <w:r>
        <w:separator/>
      </w:r>
    </w:p>
  </w:footnote>
  <w:footnote w:type="continuationSeparator" w:id="0">
    <w:p w14:paraId="4128B274" w14:textId="77777777" w:rsidR="006D632D" w:rsidRDefault="006D6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83AFC"/>
    <w:rsid w:val="00094764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61756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19"/>
    <w:rsid w:val="001C71E4"/>
    <w:rsid w:val="001D4AFF"/>
    <w:rsid w:val="001D55D0"/>
    <w:rsid w:val="001D78EE"/>
    <w:rsid w:val="001E204F"/>
    <w:rsid w:val="001E25E7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2640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380C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D153A"/>
    <w:rsid w:val="005E37AA"/>
    <w:rsid w:val="005E3930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68EA"/>
    <w:rsid w:val="0065784C"/>
    <w:rsid w:val="00657B52"/>
    <w:rsid w:val="00666205"/>
    <w:rsid w:val="006848AE"/>
    <w:rsid w:val="0069317D"/>
    <w:rsid w:val="0069598A"/>
    <w:rsid w:val="00695AB6"/>
    <w:rsid w:val="00697EFD"/>
    <w:rsid w:val="006A0221"/>
    <w:rsid w:val="006A1FD0"/>
    <w:rsid w:val="006B3581"/>
    <w:rsid w:val="006C1066"/>
    <w:rsid w:val="006D632D"/>
    <w:rsid w:val="006D6B23"/>
    <w:rsid w:val="006E07F9"/>
    <w:rsid w:val="006F1DD1"/>
    <w:rsid w:val="00704204"/>
    <w:rsid w:val="00704719"/>
    <w:rsid w:val="007070F5"/>
    <w:rsid w:val="00707C22"/>
    <w:rsid w:val="007235D8"/>
    <w:rsid w:val="0073052B"/>
    <w:rsid w:val="00734615"/>
    <w:rsid w:val="0073714C"/>
    <w:rsid w:val="00742591"/>
    <w:rsid w:val="00743985"/>
    <w:rsid w:val="00745418"/>
    <w:rsid w:val="00746EC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E17A0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27C8E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B6D29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769D8"/>
    <w:rsid w:val="00990390"/>
    <w:rsid w:val="00997FFA"/>
    <w:rsid w:val="009A5416"/>
    <w:rsid w:val="009A5B20"/>
    <w:rsid w:val="009B424B"/>
    <w:rsid w:val="009C64E2"/>
    <w:rsid w:val="009D3047"/>
    <w:rsid w:val="009D5422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03FD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A7015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3D49"/>
    <w:rsid w:val="00B47824"/>
    <w:rsid w:val="00B5134E"/>
    <w:rsid w:val="00B53907"/>
    <w:rsid w:val="00B617B6"/>
    <w:rsid w:val="00B628BB"/>
    <w:rsid w:val="00B70485"/>
    <w:rsid w:val="00B86D5A"/>
    <w:rsid w:val="00B87DAB"/>
    <w:rsid w:val="00B96757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58E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37A2D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2089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0060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B63B3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C3055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13</cp:revision>
  <cp:lastPrinted>2016-03-03T23:00:00Z</cp:lastPrinted>
  <dcterms:created xsi:type="dcterms:W3CDTF">2021-09-28T03:55:00Z</dcterms:created>
  <dcterms:modified xsi:type="dcterms:W3CDTF">2021-10-14T02:12:00Z</dcterms:modified>
</cp:coreProperties>
</file>