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91FBD" w14:textId="77777777" w:rsidR="00EE576C" w:rsidRPr="00EE576C" w:rsidRDefault="00EE576C" w:rsidP="00EE576C">
      <w:pPr>
        <w:spacing w:before="120" w:after="120"/>
        <w:rPr>
          <w:rFonts w:eastAsia="Calibri" w:cs="Arial"/>
          <w:szCs w:val="22"/>
          <w:lang w:val="en-CA"/>
        </w:rPr>
      </w:pPr>
    </w:p>
    <w:p w14:paraId="20D36F6D" w14:textId="77777777" w:rsidR="00C25EFE" w:rsidRDefault="00C25EFE" w:rsidP="00A569D9">
      <w:pPr>
        <w:spacing w:before="120" w:after="120"/>
        <w:jc w:val="center"/>
        <w:rPr>
          <w:rFonts w:eastAsia="Calibri" w:cs="Arial"/>
          <w:b/>
          <w:sz w:val="40"/>
          <w:szCs w:val="22"/>
          <w:lang w:val="en-CA"/>
        </w:rPr>
      </w:pPr>
    </w:p>
    <w:p w14:paraId="6A66734D" w14:textId="77777777" w:rsidR="00C25EFE" w:rsidRDefault="00C25EFE" w:rsidP="00A569D9">
      <w:pPr>
        <w:spacing w:before="120" w:after="120"/>
        <w:jc w:val="center"/>
        <w:rPr>
          <w:rFonts w:eastAsia="Calibri" w:cs="Arial"/>
          <w:b/>
          <w:sz w:val="40"/>
          <w:szCs w:val="22"/>
          <w:lang w:val="en-CA"/>
        </w:rPr>
      </w:pPr>
    </w:p>
    <w:p w14:paraId="77622E7B" w14:textId="77777777" w:rsidR="00317949" w:rsidRDefault="00317949" w:rsidP="00A569D9">
      <w:pPr>
        <w:spacing w:before="120" w:after="120"/>
        <w:jc w:val="center"/>
        <w:rPr>
          <w:rFonts w:eastAsia="Calibri" w:cs="Arial"/>
          <w:b/>
          <w:sz w:val="40"/>
          <w:szCs w:val="22"/>
          <w:lang w:val="en-CA"/>
        </w:rPr>
      </w:pPr>
    </w:p>
    <w:p w14:paraId="0C9E18E7" w14:textId="77777777" w:rsidR="00A569D9" w:rsidRPr="00702DD4" w:rsidRDefault="00CD2800" w:rsidP="00A569D9">
      <w:pPr>
        <w:spacing w:before="120" w:after="120"/>
        <w:jc w:val="center"/>
        <w:rPr>
          <w:rFonts w:eastAsia="Calibri" w:cs="Arial"/>
          <w:b/>
          <w:sz w:val="40"/>
          <w:szCs w:val="22"/>
          <w:lang w:val="en-CA"/>
        </w:rPr>
      </w:pPr>
      <w:r>
        <w:rPr>
          <w:rFonts w:eastAsia="Calibri" w:cs="Arial"/>
          <w:b/>
          <w:sz w:val="40"/>
          <w:szCs w:val="22"/>
          <w:lang w:val="en-CA"/>
        </w:rPr>
        <w:t>System Description Document</w:t>
      </w:r>
    </w:p>
    <w:p w14:paraId="282DFEE8" w14:textId="77777777" w:rsidR="00DA0D21" w:rsidRDefault="00DA0D21">
      <w:pPr>
        <w:rPr>
          <w:rFonts w:cs="Arial"/>
        </w:rPr>
      </w:pPr>
      <w:r>
        <w:rPr>
          <w:rFonts w:cs="Arial"/>
        </w:rPr>
        <w:br w:type="page"/>
      </w:r>
    </w:p>
    <w:p w14:paraId="0798CB79" w14:textId="77777777" w:rsidR="00A569D9" w:rsidRDefault="00A569D9" w:rsidP="00A569D9">
      <w:pPr>
        <w:rPr>
          <w:rFonts w:cs="Arial"/>
        </w:rPr>
      </w:pPr>
    </w:p>
    <w:p w14:paraId="0BC2957C" w14:textId="77777777" w:rsidR="00DA0D21" w:rsidRPr="00A569D9" w:rsidRDefault="00DA0D21" w:rsidP="00A569D9">
      <w:pPr>
        <w:rPr>
          <w:rFonts w:cs="Arial"/>
        </w:rPr>
      </w:pPr>
    </w:p>
    <w:p w14:paraId="42ED7630" w14:textId="77777777" w:rsidR="00317949" w:rsidRDefault="00317949"/>
    <w:sdt>
      <w:sdtPr>
        <w:rPr>
          <w:rFonts w:ascii="Arial" w:eastAsia="Times New Roman" w:hAnsi="Arial" w:cs="Times New Roman"/>
          <w:color w:val="auto"/>
          <w:sz w:val="22"/>
          <w:szCs w:val="24"/>
        </w:rPr>
        <w:id w:val="15366949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DBD57F" w14:textId="77777777" w:rsidR="001D0488" w:rsidRPr="001D0488" w:rsidRDefault="001D0488">
          <w:pPr>
            <w:pStyle w:val="TOCHeading"/>
            <w:rPr>
              <w:rFonts w:ascii="Arial" w:hAnsi="Arial" w:cs="Arial"/>
              <w:b/>
              <w:color w:val="auto"/>
              <w:sz w:val="28"/>
            </w:rPr>
          </w:pPr>
          <w:r w:rsidRPr="001D0488">
            <w:rPr>
              <w:rFonts w:ascii="Arial" w:hAnsi="Arial" w:cs="Arial"/>
              <w:b/>
              <w:color w:val="auto"/>
              <w:sz w:val="28"/>
            </w:rPr>
            <w:t>Table of Contents</w:t>
          </w:r>
        </w:p>
        <w:p w14:paraId="4E9A3C9B" w14:textId="77777777" w:rsidR="001D0488" w:rsidRDefault="00013765">
          <w:fldSimple w:instr=" TOC \o &quot;1-3&quot; \h \z \u ">
            <w:r w:rsidR="00CD2800">
              <w:rPr>
                <w:rFonts w:eastAsia="Arial" w:cs="Arial"/>
                <w:b/>
                <w:bCs/>
                <w:noProof/>
              </w:rPr>
              <w:t>No table of contents entries found.</w:t>
            </w:r>
          </w:fldSimple>
        </w:p>
      </w:sdtContent>
    </w:sdt>
    <w:p w14:paraId="0E13ED7D" w14:textId="77777777" w:rsidR="00797FA2" w:rsidRDefault="00797FA2"/>
    <w:p w14:paraId="2D8A8C75" w14:textId="77777777" w:rsidR="005A1837" w:rsidRDefault="005A1837" w:rsidP="00CD2800">
      <w:pPr>
        <w:pStyle w:val="Heading1"/>
        <w:rPr>
          <w:rFonts w:eastAsia="Calibri"/>
          <w:lang w:val="en-CA"/>
        </w:rPr>
      </w:pPr>
      <w:r>
        <w:rPr>
          <w:rFonts w:eastAsia="Calibri"/>
          <w:lang w:val="en-CA"/>
        </w:rPr>
        <w:br w:type="page"/>
      </w:r>
      <w:r w:rsidR="00306936">
        <w:rPr>
          <w:rFonts w:eastAsia="Calibri"/>
          <w:lang w:val="en-CA"/>
        </w:rPr>
        <w:lastRenderedPageBreak/>
        <w:t>Modes</w:t>
      </w:r>
    </w:p>
    <w:p w14:paraId="373B3940" w14:textId="77777777" w:rsidR="00CF7E4C" w:rsidRDefault="00CF7E4C" w:rsidP="00CF7E4C">
      <w:pPr>
        <w:pStyle w:val="Heading2"/>
        <w:rPr>
          <w:rFonts w:eastAsia="Calibri"/>
          <w:lang w:val="en-CA"/>
        </w:rPr>
      </w:pPr>
      <w:r>
        <w:rPr>
          <w:rFonts w:eastAsia="Calibri"/>
          <w:lang w:val="en-CA"/>
        </w:rPr>
        <w:t>Initializing</w:t>
      </w:r>
    </w:p>
    <w:p w14:paraId="7610106F" w14:textId="67FDD9C4" w:rsidR="00F76EB7" w:rsidRDefault="00F76EB7" w:rsidP="00F76EB7">
      <w:pPr>
        <w:pStyle w:val="ListParagraph"/>
        <w:numPr>
          <w:ilvl w:val="0"/>
          <w:numId w:val="11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>Calculate CRC of primary and secondary partitions</w:t>
      </w:r>
    </w:p>
    <w:p w14:paraId="1098202E" w14:textId="0956EC7D" w:rsidR="000427CD" w:rsidRPr="000427CD" w:rsidRDefault="000427CD" w:rsidP="000427CD">
      <w:pPr>
        <w:pStyle w:val="ListParagraph"/>
        <w:numPr>
          <w:ilvl w:val="0"/>
          <w:numId w:val="11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>Do not mount partition with failed CRC</w:t>
      </w:r>
    </w:p>
    <w:p w14:paraId="27BD91F0" w14:textId="77777777" w:rsidR="000427CD" w:rsidRDefault="000427CD" w:rsidP="000427CD">
      <w:pPr>
        <w:pStyle w:val="ListParagraph"/>
        <w:numPr>
          <w:ilvl w:val="0"/>
          <w:numId w:val="11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>If primary is valid, mount primary</w:t>
      </w:r>
    </w:p>
    <w:p w14:paraId="34B1206A" w14:textId="1C1DBE95" w:rsidR="000427CD" w:rsidRDefault="000427CD" w:rsidP="00F76EB7">
      <w:pPr>
        <w:pStyle w:val="ListParagraph"/>
        <w:numPr>
          <w:ilvl w:val="0"/>
          <w:numId w:val="11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>If primary is invalid and secondary is valid, mount secondary</w:t>
      </w:r>
    </w:p>
    <w:p w14:paraId="37F16D3F" w14:textId="58136D15" w:rsidR="000427CD" w:rsidRDefault="000427CD" w:rsidP="000427CD">
      <w:pPr>
        <w:pStyle w:val="ListParagraph"/>
        <w:numPr>
          <w:ilvl w:val="0"/>
          <w:numId w:val="11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>Set env variable containing mount info (partition name, CRC of both partitions)</w:t>
      </w:r>
    </w:p>
    <w:p w14:paraId="7C4CA128" w14:textId="4849A346" w:rsidR="001379CC" w:rsidRPr="000427CD" w:rsidRDefault="001379CC" w:rsidP="000427CD">
      <w:pPr>
        <w:pStyle w:val="ListParagraph"/>
        <w:numPr>
          <w:ilvl w:val="0"/>
          <w:numId w:val="11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>Note: primary becomes the partition that was mounted (tracked with env var)</w:t>
      </w:r>
    </w:p>
    <w:p w14:paraId="02114753" w14:textId="0EAB7BA8" w:rsidR="00240CCE" w:rsidRDefault="00CF7E4C" w:rsidP="00240CCE">
      <w:pPr>
        <w:pStyle w:val="Heading2"/>
        <w:rPr>
          <w:rFonts w:eastAsia="Calibri"/>
          <w:lang w:val="en-CA"/>
        </w:rPr>
      </w:pPr>
      <w:r>
        <w:rPr>
          <w:rFonts w:eastAsia="Calibri"/>
          <w:lang w:val="en-CA"/>
        </w:rPr>
        <w:t>POST</w:t>
      </w:r>
    </w:p>
    <w:p w14:paraId="13885A29" w14:textId="77777777" w:rsidR="000427CD" w:rsidRDefault="000427CD" w:rsidP="000427CD">
      <w:pPr>
        <w:pStyle w:val="ListParagraph"/>
        <w:numPr>
          <w:ilvl w:val="0"/>
          <w:numId w:val="12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 xml:space="preserve">If partition CRC check has failed during Init, </w:t>
      </w:r>
    </w:p>
    <w:p w14:paraId="2FDD4484" w14:textId="77777777" w:rsidR="000427CD" w:rsidRDefault="000427CD" w:rsidP="000427CD">
      <w:pPr>
        <w:pStyle w:val="ListParagraph"/>
        <w:numPr>
          <w:ilvl w:val="1"/>
          <w:numId w:val="12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>Raise error event</w:t>
      </w:r>
    </w:p>
    <w:p w14:paraId="63B39CC4" w14:textId="7FC2325F" w:rsidR="000427CD" w:rsidRDefault="000427CD" w:rsidP="000427CD">
      <w:pPr>
        <w:pStyle w:val="ListParagraph"/>
        <w:numPr>
          <w:ilvl w:val="1"/>
          <w:numId w:val="12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 xml:space="preserve">Copy </w:t>
      </w:r>
      <w:r w:rsidR="001379CC">
        <w:rPr>
          <w:rFonts w:eastAsia="Calibri"/>
          <w:lang w:val="en-CA"/>
        </w:rPr>
        <w:t>(dd) from primary to secondary</w:t>
      </w:r>
    </w:p>
    <w:p w14:paraId="20D4D1D3" w14:textId="438EB0DA" w:rsidR="000427CD" w:rsidRDefault="001379CC" w:rsidP="000427CD">
      <w:pPr>
        <w:pStyle w:val="ListParagraph"/>
        <w:numPr>
          <w:ilvl w:val="0"/>
          <w:numId w:val="12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>Request status and CRC from router. Wait for return.</w:t>
      </w:r>
    </w:p>
    <w:p w14:paraId="4595C17B" w14:textId="26E6E3BA" w:rsidR="001379CC" w:rsidRDefault="001379CC" w:rsidP="001379CC">
      <w:pPr>
        <w:pStyle w:val="ListParagraph"/>
        <w:numPr>
          <w:ilvl w:val="0"/>
          <w:numId w:val="12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>If no router is detected:</w:t>
      </w:r>
    </w:p>
    <w:p w14:paraId="02BB2A1F" w14:textId="0C75756A" w:rsidR="001379CC" w:rsidRDefault="001379CC" w:rsidP="001379CC">
      <w:pPr>
        <w:pStyle w:val="ListParagraph"/>
        <w:numPr>
          <w:ilvl w:val="1"/>
          <w:numId w:val="12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>Raise fault event</w:t>
      </w:r>
    </w:p>
    <w:p w14:paraId="11262958" w14:textId="273F3BBB" w:rsidR="001379CC" w:rsidRDefault="001379CC" w:rsidP="001379CC">
      <w:pPr>
        <w:pStyle w:val="ListParagraph"/>
        <w:numPr>
          <w:ilvl w:val="1"/>
          <w:numId w:val="12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>Disable messages virtual bus</w:t>
      </w:r>
    </w:p>
    <w:p w14:paraId="3FE348DB" w14:textId="57FE9561" w:rsidR="001379CC" w:rsidRDefault="001379CC" w:rsidP="001379CC">
      <w:pPr>
        <w:pStyle w:val="ListParagraph"/>
        <w:numPr>
          <w:ilvl w:val="0"/>
          <w:numId w:val="12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>Request status and CRC from MCU.</w:t>
      </w:r>
    </w:p>
    <w:p w14:paraId="56D75D4D" w14:textId="214CC79C" w:rsidR="001379CC" w:rsidRDefault="001379CC" w:rsidP="001379CC">
      <w:pPr>
        <w:pStyle w:val="ListParagraph"/>
        <w:numPr>
          <w:ilvl w:val="0"/>
          <w:numId w:val="12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>If no MCU is detected:</w:t>
      </w:r>
    </w:p>
    <w:p w14:paraId="199277A7" w14:textId="23D62723" w:rsidR="001379CC" w:rsidRDefault="001379CC" w:rsidP="001379CC">
      <w:pPr>
        <w:pStyle w:val="ListParagraph"/>
        <w:numPr>
          <w:ilvl w:val="1"/>
          <w:numId w:val="12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>Raise fault event</w:t>
      </w:r>
    </w:p>
    <w:p w14:paraId="69A81DA3" w14:textId="17DFF368" w:rsidR="001379CC" w:rsidRDefault="001379CC" w:rsidP="001379CC">
      <w:pPr>
        <w:pStyle w:val="ListParagraph"/>
        <w:numPr>
          <w:ilvl w:val="1"/>
          <w:numId w:val="12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>Critical fault mode entry</w:t>
      </w:r>
    </w:p>
    <w:p w14:paraId="0589ABAF" w14:textId="77777777" w:rsidR="001379CC" w:rsidRPr="000427CD" w:rsidRDefault="001379CC" w:rsidP="001379CC">
      <w:pPr>
        <w:pStyle w:val="ListParagraph"/>
        <w:numPr>
          <w:ilvl w:val="0"/>
          <w:numId w:val="12"/>
        </w:numPr>
        <w:rPr>
          <w:rFonts w:eastAsia="Calibri"/>
          <w:lang w:val="en-CA"/>
        </w:rPr>
      </w:pPr>
    </w:p>
    <w:p w14:paraId="6BE9F0B9" w14:textId="77777777" w:rsidR="00CF7E4C" w:rsidRDefault="00CF7E4C" w:rsidP="00CF7E4C">
      <w:pPr>
        <w:pStyle w:val="Heading2"/>
        <w:rPr>
          <w:rFonts w:eastAsia="Calibri"/>
          <w:lang w:val="en-CA"/>
        </w:rPr>
      </w:pPr>
      <w:r>
        <w:rPr>
          <w:rFonts w:eastAsia="Calibri"/>
          <w:lang w:val="en-CA"/>
        </w:rPr>
        <w:t>Setup</w:t>
      </w:r>
    </w:p>
    <w:p w14:paraId="08C4E48C" w14:textId="77777777" w:rsidR="00CF7E4C" w:rsidRDefault="00CF7E4C" w:rsidP="00CF7E4C">
      <w:pPr>
        <w:pStyle w:val="Heading2"/>
        <w:rPr>
          <w:rFonts w:eastAsia="Calibri"/>
          <w:lang w:val="en-CA"/>
        </w:rPr>
      </w:pPr>
      <w:r>
        <w:rPr>
          <w:rFonts w:eastAsia="Calibri"/>
          <w:lang w:val="en-CA"/>
        </w:rPr>
        <w:t>Normal Operation</w:t>
      </w:r>
    </w:p>
    <w:p w14:paraId="0480724E" w14:textId="2A0F6BC7" w:rsidR="00CF7E4C" w:rsidRDefault="001379CC" w:rsidP="00CF7E4C">
      <w:pPr>
        <w:pStyle w:val="Heading2"/>
        <w:rPr>
          <w:rFonts w:eastAsia="Calibri"/>
          <w:lang w:val="en-CA"/>
        </w:rPr>
      </w:pPr>
      <w:r>
        <w:rPr>
          <w:rFonts w:eastAsia="Calibri"/>
          <w:lang w:val="en-CA"/>
        </w:rPr>
        <w:t>Critical Fault</w:t>
      </w:r>
    </w:p>
    <w:p w14:paraId="2CA67E8C" w14:textId="2C0438C6" w:rsidR="001379CC" w:rsidRDefault="001379CC" w:rsidP="001379CC">
      <w:pPr>
        <w:pStyle w:val="Heading3"/>
        <w:rPr>
          <w:rFonts w:eastAsia="Calibri"/>
          <w:lang w:val="en-CA"/>
        </w:rPr>
      </w:pPr>
      <w:r>
        <w:rPr>
          <w:rFonts w:eastAsia="Calibri"/>
          <w:lang w:val="en-CA"/>
        </w:rPr>
        <w:t>Entry During Post</w:t>
      </w:r>
    </w:p>
    <w:p w14:paraId="3E2ECB5F" w14:textId="2F159D20" w:rsidR="001379CC" w:rsidRPr="001379CC" w:rsidRDefault="001379CC" w:rsidP="001379CC">
      <w:pPr>
        <w:rPr>
          <w:rFonts w:eastAsia="Calibri"/>
          <w:lang w:val="en-CA"/>
        </w:rPr>
      </w:pPr>
      <w:r w:rsidRPr="001379CC">
        <w:rPr>
          <w:rFonts w:eastAsia="Calibri"/>
          <w:lang w:val="en-CA"/>
        </w:rPr>
        <w:t>Not currently active or in non recoverable situation</w:t>
      </w:r>
      <w:r>
        <w:rPr>
          <w:rFonts w:eastAsia="Calibri"/>
          <w:lang w:val="en-CA"/>
        </w:rPr>
        <w:t>. Can safely</w:t>
      </w:r>
      <w:bookmarkStart w:id="0" w:name="_GoBack"/>
      <w:bookmarkEnd w:id="0"/>
      <w:r>
        <w:rPr>
          <w:rFonts w:eastAsia="Calibri"/>
          <w:lang w:val="en-CA"/>
        </w:rPr>
        <w:t xml:space="preserve"> do nothing but disable action events.</w:t>
      </w:r>
    </w:p>
    <w:p w14:paraId="4EADCA97" w14:textId="77777777" w:rsidR="00CF7E4C" w:rsidRDefault="00CF7E4C" w:rsidP="00CF7E4C">
      <w:pPr>
        <w:pStyle w:val="Heading2"/>
        <w:rPr>
          <w:rFonts w:eastAsia="Calibri"/>
          <w:lang w:val="en-CA"/>
        </w:rPr>
      </w:pPr>
      <w:r>
        <w:rPr>
          <w:rFonts w:eastAsia="Calibri"/>
          <w:lang w:val="en-CA"/>
        </w:rPr>
        <w:t>Software Updating</w:t>
      </w:r>
    </w:p>
    <w:p w14:paraId="7C41DBCB" w14:textId="77777777" w:rsidR="00306936" w:rsidRPr="00306936" w:rsidRDefault="0086327B" w:rsidP="00306936">
      <w:pPr>
        <w:pStyle w:val="Heading3"/>
        <w:rPr>
          <w:rFonts w:eastAsia="Calibri"/>
          <w:lang w:val="en-CA"/>
        </w:rPr>
      </w:pPr>
      <w:r>
        <w:rPr>
          <w:rFonts w:eastAsia="Calibri"/>
          <w:lang w:val="en-CA"/>
        </w:rPr>
        <w:t>Main image</w:t>
      </w:r>
    </w:p>
    <w:p w14:paraId="0599EBE4" w14:textId="77777777" w:rsidR="00280F2A" w:rsidRDefault="00984272" w:rsidP="00280F2A">
      <w:pPr>
        <w:pStyle w:val="ListParagraph"/>
        <w:numPr>
          <w:ilvl w:val="0"/>
          <w:numId w:val="10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>Extract archive contents</w:t>
      </w:r>
    </w:p>
    <w:p w14:paraId="7CFB4817" w14:textId="77777777" w:rsidR="00984272" w:rsidRPr="00984272" w:rsidRDefault="00984272" w:rsidP="00984272">
      <w:pPr>
        <w:pStyle w:val="ListParagraph"/>
        <w:numPr>
          <w:ilvl w:val="0"/>
          <w:numId w:val="10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>SW config file copied to temporary location</w:t>
      </w:r>
    </w:p>
    <w:p w14:paraId="4F099862" w14:textId="77777777" w:rsidR="00E32247" w:rsidRDefault="00E32247" w:rsidP="00306936">
      <w:pPr>
        <w:pStyle w:val="ListParagraph"/>
        <w:numPr>
          <w:ilvl w:val="0"/>
          <w:numId w:val="10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>CRC checksum is calculated for partition image file</w:t>
      </w:r>
    </w:p>
    <w:p w14:paraId="3E27D586" w14:textId="77777777" w:rsidR="00984272" w:rsidRDefault="00984272" w:rsidP="00306936">
      <w:pPr>
        <w:pStyle w:val="ListParagraph"/>
        <w:numPr>
          <w:ilvl w:val="0"/>
          <w:numId w:val="10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 xml:space="preserve">CRC checksum is calculated for </w:t>
      </w:r>
      <w:proofErr w:type="spellStart"/>
      <w:r>
        <w:rPr>
          <w:rFonts w:eastAsia="Calibri"/>
          <w:lang w:val="en-CA"/>
        </w:rPr>
        <w:t>update.hex</w:t>
      </w:r>
      <w:proofErr w:type="spellEnd"/>
      <w:r>
        <w:rPr>
          <w:rFonts w:eastAsia="Calibri"/>
          <w:lang w:val="en-CA"/>
        </w:rPr>
        <w:t xml:space="preserve"> and </w:t>
      </w:r>
      <w:proofErr w:type="spellStart"/>
      <w:r>
        <w:rPr>
          <w:rFonts w:eastAsia="Calibri"/>
          <w:lang w:val="en-CA"/>
        </w:rPr>
        <w:t>runtime.hex</w:t>
      </w:r>
      <w:proofErr w:type="spellEnd"/>
    </w:p>
    <w:p w14:paraId="19373B11" w14:textId="77777777" w:rsidR="004B5001" w:rsidRDefault="004B5001" w:rsidP="00306936">
      <w:pPr>
        <w:pStyle w:val="ListParagraph"/>
        <w:numPr>
          <w:ilvl w:val="0"/>
          <w:numId w:val="10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>IF: All CRC checks pass, write SW config file to configuration folder</w:t>
      </w:r>
    </w:p>
    <w:p w14:paraId="76E1B64B" w14:textId="77777777" w:rsidR="004B5001" w:rsidRPr="004B5001" w:rsidRDefault="004B5001" w:rsidP="004B5001">
      <w:pPr>
        <w:pStyle w:val="ListParagraph"/>
        <w:numPr>
          <w:ilvl w:val="0"/>
          <w:numId w:val="10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>IF: CRC check of image passes: write image to Primary partition ELSE: Fail SW upload</w:t>
      </w:r>
    </w:p>
    <w:p w14:paraId="4C1B4126" w14:textId="77777777" w:rsidR="00984272" w:rsidRDefault="00984272" w:rsidP="00984272">
      <w:pPr>
        <w:pStyle w:val="ListParagraph"/>
        <w:numPr>
          <w:ilvl w:val="0"/>
          <w:numId w:val="10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 xml:space="preserve">IF: CRC check of hex files pass: upload </w:t>
      </w:r>
      <w:proofErr w:type="spellStart"/>
      <w:r>
        <w:rPr>
          <w:rFonts w:eastAsia="Calibri"/>
          <w:lang w:val="en-CA"/>
        </w:rPr>
        <w:t>update.hex</w:t>
      </w:r>
      <w:proofErr w:type="spellEnd"/>
      <w:r>
        <w:rPr>
          <w:rFonts w:eastAsia="Calibri"/>
          <w:lang w:val="en-CA"/>
        </w:rPr>
        <w:t xml:space="preserve"> to MCU. ELSE: Fail SW upload</w:t>
      </w:r>
    </w:p>
    <w:p w14:paraId="4C9F29D8" w14:textId="77777777" w:rsidR="00984272" w:rsidRDefault="00984272" w:rsidP="00984272">
      <w:pPr>
        <w:pStyle w:val="ListParagraph"/>
        <w:numPr>
          <w:ilvl w:val="0"/>
          <w:numId w:val="10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 xml:space="preserve">Send </w:t>
      </w:r>
      <w:proofErr w:type="spellStart"/>
      <w:r>
        <w:rPr>
          <w:rFonts w:eastAsia="Calibri"/>
          <w:lang w:val="en-CA"/>
        </w:rPr>
        <w:t>runtime.hex</w:t>
      </w:r>
      <w:proofErr w:type="spellEnd"/>
      <w:r>
        <w:rPr>
          <w:rFonts w:eastAsia="Calibri"/>
          <w:lang w:val="en-CA"/>
        </w:rPr>
        <w:t xml:space="preserve"> CRC until ACK is received</w:t>
      </w:r>
    </w:p>
    <w:p w14:paraId="1115118C" w14:textId="77777777" w:rsidR="00984272" w:rsidRDefault="00984272" w:rsidP="00984272">
      <w:pPr>
        <w:pStyle w:val="ListParagraph"/>
        <w:numPr>
          <w:ilvl w:val="0"/>
          <w:numId w:val="10"/>
        </w:numPr>
        <w:rPr>
          <w:rFonts w:eastAsia="Calibri"/>
          <w:lang w:val="en-CA"/>
        </w:rPr>
      </w:pPr>
      <w:proofErr w:type="spellStart"/>
      <w:r>
        <w:rPr>
          <w:rFonts w:eastAsia="Calibri"/>
          <w:lang w:val="en-CA"/>
        </w:rPr>
        <w:t>update.hex</w:t>
      </w:r>
      <w:proofErr w:type="spellEnd"/>
      <w:r w:rsidRPr="00984272">
        <w:rPr>
          <w:rFonts w:eastAsia="Calibri"/>
          <w:lang w:val="en-CA"/>
        </w:rPr>
        <w:t xml:space="preserve"> </w:t>
      </w:r>
      <w:r>
        <w:rPr>
          <w:rFonts w:eastAsia="Calibri"/>
          <w:lang w:val="en-CA"/>
        </w:rPr>
        <w:t>waits for CRC value from SBC then overwrites EEPROM bits (same length always)</w:t>
      </w:r>
    </w:p>
    <w:p w14:paraId="704EE5AC" w14:textId="77777777" w:rsidR="00984272" w:rsidRDefault="00984272" w:rsidP="00984272">
      <w:pPr>
        <w:pStyle w:val="ListParagraph"/>
        <w:numPr>
          <w:ilvl w:val="0"/>
          <w:numId w:val="10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lastRenderedPageBreak/>
        <w:t>Sends completion message to SBC and waits</w:t>
      </w:r>
    </w:p>
    <w:p w14:paraId="1DCDF212" w14:textId="77777777" w:rsidR="00984272" w:rsidRDefault="00984272" w:rsidP="00984272">
      <w:pPr>
        <w:pStyle w:val="ListParagraph"/>
        <w:numPr>
          <w:ilvl w:val="0"/>
          <w:numId w:val="10"/>
        </w:numPr>
        <w:rPr>
          <w:rFonts w:eastAsia="Calibri"/>
          <w:lang w:val="en-CA"/>
        </w:rPr>
      </w:pPr>
      <w:proofErr w:type="spellStart"/>
      <w:r>
        <w:rPr>
          <w:rFonts w:eastAsia="Calibri"/>
          <w:lang w:val="en-CA"/>
        </w:rPr>
        <w:t>runtime.hex</w:t>
      </w:r>
      <w:proofErr w:type="spellEnd"/>
      <w:r>
        <w:rPr>
          <w:rFonts w:eastAsia="Calibri"/>
          <w:lang w:val="en-CA"/>
        </w:rPr>
        <w:t xml:space="preserve"> is uploaded to MCU</w:t>
      </w:r>
    </w:p>
    <w:p w14:paraId="00CC5650" w14:textId="77777777" w:rsidR="00984272" w:rsidRDefault="00984272" w:rsidP="00984272">
      <w:pPr>
        <w:pStyle w:val="ListParagraph"/>
        <w:numPr>
          <w:ilvl w:val="0"/>
          <w:numId w:val="10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>SBC requests CRC info and waits</w:t>
      </w:r>
    </w:p>
    <w:p w14:paraId="3A17F043" w14:textId="77777777" w:rsidR="00984272" w:rsidRDefault="00984272" w:rsidP="00984272">
      <w:pPr>
        <w:pStyle w:val="ListParagraph"/>
        <w:numPr>
          <w:ilvl w:val="0"/>
          <w:numId w:val="10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 xml:space="preserve">IF: CRC doesn’t </w:t>
      </w:r>
      <w:r w:rsidR="004B5001">
        <w:rPr>
          <w:rFonts w:eastAsia="Calibri"/>
          <w:lang w:val="en-CA"/>
        </w:rPr>
        <w:t>match SW config file</w:t>
      </w:r>
      <w:r w:rsidR="00F76EB7">
        <w:rPr>
          <w:rFonts w:eastAsia="Calibri"/>
          <w:lang w:val="en-CA"/>
        </w:rPr>
        <w:t>: Indicate failure. No resolution actions</w:t>
      </w:r>
    </w:p>
    <w:p w14:paraId="436912D5" w14:textId="0A7199F9" w:rsidR="00F76EB7" w:rsidRDefault="00F76EB7" w:rsidP="00984272">
      <w:pPr>
        <w:pStyle w:val="ListParagraph"/>
        <w:numPr>
          <w:ilvl w:val="0"/>
          <w:numId w:val="10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>Reboot MPC</w:t>
      </w:r>
    </w:p>
    <w:p w14:paraId="54C5F935" w14:textId="4212F3A1" w:rsidR="000427CD" w:rsidRDefault="000427CD" w:rsidP="000427CD">
      <w:pPr>
        <w:pStyle w:val="Heading1"/>
        <w:rPr>
          <w:rFonts w:eastAsia="Calibri"/>
          <w:lang w:val="en-CA"/>
        </w:rPr>
      </w:pPr>
      <w:r>
        <w:rPr>
          <w:rFonts w:eastAsia="Calibri"/>
          <w:lang w:val="en-CA"/>
        </w:rPr>
        <w:t>SW Components</w:t>
      </w:r>
    </w:p>
    <w:p w14:paraId="6C193244" w14:textId="156B3371" w:rsidR="000427CD" w:rsidRDefault="000427CD" w:rsidP="000427CD">
      <w:pPr>
        <w:pStyle w:val="Heading2"/>
        <w:rPr>
          <w:rFonts w:eastAsia="Calibri"/>
          <w:lang w:val="en-CA"/>
        </w:rPr>
      </w:pPr>
      <w:r>
        <w:rPr>
          <w:rFonts w:eastAsia="Calibri"/>
          <w:lang w:val="en-CA"/>
        </w:rPr>
        <w:t>Fault Event Controller (FEC)</w:t>
      </w:r>
    </w:p>
    <w:p w14:paraId="4CA13D02" w14:textId="2430D04F" w:rsidR="000427CD" w:rsidRDefault="000427CD" w:rsidP="000427CD">
      <w:pPr>
        <w:pStyle w:val="Heading2"/>
        <w:rPr>
          <w:rFonts w:eastAsia="Calibri"/>
          <w:lang w:val="en-CA"/>
        </w:rPr>
      </w:pPr>
      <w:r>
        <w:rPr>
          <w:rFonts w:eastAsia="Calibri"/>
          <w:lang w:val="en-CA"/>
        </w:rPr>
        <w:t>Hardware Controller</w:t>
      </w:r>
    </w:p>
    <w:p w14:paraId="7FB43033" w14:textId="7201780E" w:rsidR="000427CD" w:rsidRDefault="000427CD" w:rsidP="000427CD">
      <w:pPr>
        <w:pStyle w:val="Heading2"/>
        <w:rPr>
          <w:rFonts w:eastAsia="Calibri"/>
          <w:lang w:val="en-CA"/>
        </w:rPr>
      </w:pPr>
      <w:r>
        <w:rPr>
          <w:rFonts w:eastAsia="Calibri"/>
          <w:lang w:val="en-CA"/>
        </w:rPr>
        <w:t>Net Controller</w:t>
      </w:r>
    </w:p>
    <w:p w14:paraId="3D67A321" w14:textId="625E48BC" w:rsidR="000427CD" w:rsidRPr="000427CD" w:rsidRDefault="000427CD" w:rsidP="000427CD">
      <w:pPr>
        <w:pStyle w:val="Heading2"/>
        <w:rPr>
          <w:rFonts w:eastAsia="Calibri"/>
          <w:lang w:val="en-CA"/>
        </w:rPr>
      </w:pPr>
      <w:r>
        <w:rPr>
          <w:rFonts w:eastAsia="Calibri"/>
          <w:lang w:val="en-CA"/>
        </w:rPr>
        <w:t>Motion Controller</w:t>
      </w:r>
    </w:p>
    <w:p w14:paraId="7A9ECA65" w14:textId="77777777" w:rsidR="000427CD" w:rsidRPr="000427CD" w:rsidRDefault="000427CD" w:rsidP="000427CD">
      <w:pPr>
        <w:rPr>
          <w:rFonts w:eastAsia="Calibri"/>
          <w:lang w:val="en-CA"/>
        </w:rPr>
      </w:pPr>
    </w:p>
    <w:sectPr w:rsidR="000427CD" w:rsidRPr="000427CD" w:rsidSect="00CD2800">
      <w:headerReference w:type="even" r:id="rId11"/>
      <w:footerReference w:type="even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3C7EC" w14:textId="77777777" w:rsidR="00DA6AA0" w:rsidRDefault="00DA6AA0">
      <w:r>
        <w:separator/>
      </w:r>
    </w:p>
  </w:endnote>
  <w:endnote w:type="continuationSeparator" w:id="0">
    <w:p w14:paraId="4C684C09" w14:textId="77777777" w:rsidR="00DA6AA0" w:rsidRDefault="00DA6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F423B" w14:textId="77777777" w:rsidR="0093668F" w:rsidRDefault="0093668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AD1121" w14:textId="77777777" w:rsidR="0093668F" w:rsidRDefault="0093668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82FA4" w14:textId="77777777" w:rsidR="00DA6AA0" w:rsidRDefault="00DA6AA0">
      <w:r>
        <w:separator/>
      </w:r>
    </w:p>
  </w:footnote>
  <w:footnote w:type="continuationSeparator" w:id="0">
    <w:p w14:paraId="5E12F91E" w14:textId="77777777" w:rsidR="00DA6AA0" w:rsidRDefault="00DA6A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F375A6" w14:textId="77777777" w:rsidR="0093668F" w:rsidRDefault="0093668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1B8A7" w14:textId="77777777" w:rsidR="0093668F" w:rsidRDefault="0093668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61C77"/>
    <w:multiLevelType w:val="hybridMultilevel"/>
    <w:tmpl w:val="79FAF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4193B"/>
    <w:multiLevelType w:val="hybridMultilevel"/>
    <w:tmpl w:val="AA3AE0B8"/>
    <w:lvl w:ilvl="0" w:tplc="A96E7E6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C2CDA"/>
    <w:multiLevelType w:val="hybridMultilevel"/>
    <w:tmpl w:val="7786B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E92822"/>
    <w:multiLevelType w:val="hybridMultilevel"/>
    <w:tmpl w:val="609E26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27AAF"/>
    <w:multiLevelType w:val="hybridMultilevel"/>
    <w:tmpl w:val="B560AC06"/>
    <w:lvl w:ilvl="0" w:tplc="7C7ABBEA">
      <w:start w:val="4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FF2857"/>
    <w:multiLevelType w:val="hybridMultilevel"/>
    <w:tmpl w:val="76D8B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591434"/>
    <w:multiLevelType w:val="hybridMultilevel"/>
    <w:tmpl w:val="2E666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F91CFA"/>
    <w:multiLevelType w:val="hybridMultilevel"/>
    <w:tmpl w:val="DB40CB96"/>
    <w:lvl w:ilvl="0" w:tplc="F7ECB47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DB1A84"/>
    <w:multiLevelType w:val="hybridMultilevel"/>
    <w:tmpl w:val="E30A7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E62B8"/>
    <w:multiLevelType w:val="multilevel"/>
    <w:tmpl w:val="8F66AC3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7E711A08"/>
    <w:multiLevelType w:val="hybridMultilevel"/>
    <w:tmpl w:val="F4146894"/>
    <w:lvl w:ilvl="0" w:tplc="D5B28FAA">
      <w:start w:val="4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971371"/>
    <w:multiLevelType w:val="hybridMultilevel"/>
    <w:tmpl w:val="F26E0C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E94FFE"/>
    <w:multiLevelType w:val="hybridMultilevel"/>
    <w:tmpl w:val="0958E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6"/>
  </w:num>
  <w:num w:numId="5">
    <w:abstractNumId w:val="2"/>
  </w:num>
  <w:num w:numId="6">
    <w:abstractNumId w:val="8"/>
  </w:num>
  <w:num w:numId="7">
    <w:abstractNumId w:val="12"/>
  </w:num>
  <w:num w:numId="8">
    <w:abstractNumId w:val="4"/>
  </w:num>
  <w:num w:numId="9">
    <w:abstractNumId w:val="10"/>
  </w:num>
  <w:num w:numId="10">
    <w:abstractNumId w:val="0"/>
  </w:num>
  <w:num w:numId="11">
    <w:abstractNumId w:val="5"/>
  </w:num>
  <w:num w:numId="12">
    <w:abstractNumId w:val="11"/>
  </w:num>
  <w:num w:numId="13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360"/>
  <w:drawingGridVerticalSpacing w:val="36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F48"/>
    <w:rsid w:val="00002E26"/>
    <w:rsid w:val="000063F4"/>
    <w:rsid w:val="0000798C"/>
    <w:rsid w:val="00013765"/>
    <w:rsid w:val="00022C67"/>
    <w:rsid w:val="0003289B"/>
    <w:rsid w:val="000427CD"/>
    <w:rsid w:val="0005194F"/>
    <w:rsid w:val="00056A58"/>
    <w:rsid w:val="00064F62"/>
    <w:rsid w:val="000715EC"/>
    <w:rsid w:val="00081528"/>
    <w:rsid w:val="00091535"/>
    <w:rsid w:val="000A1FA1"/>
    <w:rsid w:val="000A5554"/>
    <w:rsid w:val="000C0209"/>
    <w:rsid w:val="000F1F8B"/>
    <w:rsid w:val="00124BCA"/>
    <w:rsid w:val="00135B40"/>
    <w:rsid w:val="001379CC"/>
    <w:rsid w:val="00140D0D"/>
    <w:rsid w:val="001445E8"/>
    <w:rsid w:val="001447EF"/>
    <w:rsid w:val="00147083"/>
    <w:rsid w:val="00160170"/>
    <w:rsid w:val="00175A81"/>
    <w:rsid w:val="00181D65"/>
    <w:rsid w:val="001859E2"/>
    <w:rsid w:val="00193805"/>
    <w:rsid w:val="001B144E"/>
    <w:rsid w:val="001B79DA"/>
    <w:rsid w:val="001D0488"/>
    <w:rsid w:val="001D3643"/>
    <w:rsid w:val="001F493F"/>
    <w:rsid w:val="001F6521"/>
    <w:rsid w:val="0020497F"/>
    <w:rsid w:val="00213C3F"/>
    <w:rsid w:val="002171EF"/>
    <w:rsid w:val="00222662"/>
    <w:rsid w:val="002254C8"/>
    <w:rsid w:val="00237E21"/>
    <w:rsid w:val="00240CCE"/>
    <w:rsid w:val="0026521D"/>
    <w:rsid w:val="002749E5"/>
    <w:rsid w:val="00280F2A"/>
    <w:rsid w:val="002A25D6"/>
    <w:rsid w:val="002A4A84"/>
    <w:rsid w:val="002B1022"/>
    <w:rsid w:val="002B5220"/>
    <w:rsid w:val="002B60A3"/>
    <w:rsid w:val="002C1549"/>
    <w:rsid w:val="002C3CE4"/>
    <w:rsid w:val="002C3DE0"/>
    <w:rsid w:val="002C5B2C"/>
    <w:rsid w:val="002D2E5A"/>
    <w:rsid w:val="002D3D6C"/>
    <w:rsid w:val="002D481F"/>
    <w:rsid w:val="002E3566"/>
    <w:rsid w:val="002F259D"/>
    <w:rsid w:val="0030187F"/>
    <w:rsid w:val="00301C90"/>
    <w:rsid w:val="003034DD"/>
    <w:rsid w:val="00306936"/>
    <w:rsid w:val="00306BFF"/>
    <w:rsid w:val="003172C4"/>
    <w:rsid w:val="00317949"/>
    <w:rsid w:val="0032113F"/>
    <w:rsid w:val="00322D64"/>
    <w:rsid w:val="003237CE"/>
    <w:rsid w:val="003275AF"/>
    <w:rsid w:val="003347A8"/>
    <w:rsid w:val="00334AE2"/>
    <w:rsid w:val="0033639C"/>
    <w:rsid w:val="003448C8"/>
    <w:rsid w:val="00352F47"/>
    <w:rsid w:val="00374A0D"/>
    <w:rsid w:val="00380F67"/>
    <w:rsid w:val="003A1FD6"/>
    <w:rsid w:val="003A5410"/>
    <w:rsid w:val="003A7AB9"/>
    <w:rsid w:val="003C0156"/>
    <w:rsid w:val="003D350C"/>
    <w:rsid w:val="003F127D"/>
    <w:rsid w:val="00402FEF"/>
    <w:rsid w:val="004076FA"/>
    <w:rsid w:val="00421765"/>
    <w:rsid w:val="0042702D"/>
    <w:rsid w:val="00437C1D"/>
    <w:rsid w:val="00440092"/>
    <w:rsid w:val="0044150E"/>
    <w:rsid w:val="00451713"/>
    <w:rsid w:val="00457E7A"/>
    <w:rsid w:val="00463DB5"/>
    <w:rsid w:val="0046525B"/>
    <w:rsid w:val="00465B82"/>
    <w:rsid w:val="00470473"/>
    <w:rsid w:val="00474191"/>
    <w:rsid w:val="00491A83"/>
    <w:rsid w:val="00491CA9"/>
    <w:rsid w:val="004A3E71"/>
    <w:rsid w:val="004A4C91"/>
    <w:rsid w:val="004A5EA4"/>
    <w:rsid w:val="004B1EB9"/>
    <w:rsid w:val="004B5001"/>
    <w:rsid w:val="004C5BFB"/>
    <w:rsid w:val="004C7836"/>
    <w:rsid w:val="004E1B8A"/>
    <w:rsid w:val="004E2122"/>
    <w:rsid w:val="004F75D4"/>
    <w:rsid w:val="005037BC"/>
    <w:rsid w:val="0050458A"/>
    <w:rsid w:val="00512E4C"/>
    <w:rsid w:val="005168D1"/>
    <w:rsid w:val="00517027"/>
    <w:rsid w:val="00530E5A"/>
    <w:rsid w:val="005368B0"/>
    <w:rsid w:val="00560B1B"/>
    <w:rsid w:val="00572D84"/>
    <w:rsid w:val="005739A4"/>
    <w:rsid w:val="00577FFD"/>
    <w:rsid w:val="00580FCA"/>
    <w:rsid w:val="005A1837"/>
    <w:rsid w:val="005A5A3F"/>
    <w:rsid w:val="005B1F2C"/>
    <w:rsid w:val="005C488F"/>
    <w:rsid w:val="005C60C4"/>
    <w:rsid w:val="005C7F1E"/>
    <w:rsid w:val="005D423E"/>
    <w:rsid w:val="005D7A06"/>
    <w:rsid w:val="005E209B"/>
    <w:rsid w:val="005F2986"/>
    <w:rsid w:val="005F6CC0"/>
    <w:rsid w:val="00603E1B"/>
    <w:rsid w:val="00612321"/>
    <w:rsid w:val="00631206"/>
    <w:rsid w:val="00633C1D"/>
    <w:rsid w:val="00634582"/>
    <w:rsid w:val="00641144"/>
    <w:rsid w:val="006426DB"/>
    <w:rsid w:val="006554E8"/>
    <w:rsid w:val="006562D2"/>
    <w:rsid w:val="006614D6"/>
    <w:rsid w:val="006725B8"/>
    <w:rsid w:val="0067490C"/>
    <w:rsid w:val="0067583C"/>
    <w:rsid w:val="00681444"/>
    <w:rsid w:val="00683DB2"/>
    <w:rsid w:val="006A0F18"/>
    <w:rsid w:val="006A1BC1"/>
    <w:rsid w:val="006A2ACF"/>
    <w:rsid w:val="006A38BC"/>
    <w:rsid w:val="006A3A0C"/>
    <w:rsid w:val="006C20A8"/>
    <w:rsid w:val="006C5108"/>
    <w:rsid w:val="006C6287"/>
    <w:rsid w:val="006C6DA1"/>
    <w:rsid w:val="006D5302"/>
    <w:rsid w:val="006E16CD"/>
    <w:rsid w:val="006E2CB7"/>
    <w:rsid w:val="006F5DA9"/>
    <w:rsid w:val="00711765"/>
    <w:rsid w:val="007122D4"/>
    <w:rsid w:val="00714841"/>
    <w:rsid w:val="007235D9"/>
    <w:rsid w:val="0072546B"/>
    <w:rsid w:val="00731F27"/>
    <w:rsid w:val="00741330"/>
    <w:rsid w:val="007435A6"/>
    <w:rsid w:val="00750F39"/>
    <w:rsid w:val="007526D8"/>
    <w:rsid w:val="007531B1"/>
    <w:rsid w:val="00757429"/>
    <w:rsid w:val="00760259"/>
    <w:rsid w:val="007649DB"/>
    <w:rsid w:val="007724F2"/>
    <w:rsid w:val="00772546"/>
    <w:rsid w:val="00782D3E"/>
    <w:rsid w:val="00797FA2"/>
    <w:rsid w:val="007A5F41"/>
    <w:rsid w:val="007B4182"/>
    <w:rsid w:val="007C565E"/>
    <w:rsid w:val="007E0130"/>
    <w:rsid w:val="007E2962"/>
    <w:rsid w:val="007F15DD"/>
    <w:rsid w:val="0080024C"/>
    <w:rsid w:val="0081017E"/>
    <w:rsid w:val="00812456"/>
    <w:rsid w:val="008125F0"/>
    <w:rsid w:val="00832639"/>
    <w:rsid w:val="008442F8"/>
    <w:rsid w:val="00851070"/>
    <w:rsid w:val="0086327B"/>
    <w:rsid w:val="0087015D"/>
    <w:rsid w:val="008813A9"/>
    <w:rsid w:val="00883A96"/>
    <w:rsid w:val="008A608F"/>
    <w:rsid w:val="008B18AE"/>
    <w:rsid w:val="008C2A6B"/>
    <w:rsid w:val="008C66F8"/>
    <w:rsid w:val="008D61E0"/>
    <w:rsid w:val="008E3D97"/>
    <w:rsid w:val="008E50FD"/>
    <w:rsid w:val="008F14DE"/>
    <w:rsid w:val="008F65D4"/>
    <w:rsid w:val="00900291"/>
    <w:rsid w:val="00900D09"/>
    <w:rsid w:val="00905AA7"/>
    <w:rsid w:val="00911FE6"/>
    <w:rsid w:val="0091459F"/>
    <w:rsid w:val="00927EAE"/>
    <w:rsid w:val="00931B8F"/>
    <w:rsid w:val="00934B13"/>
    <w:rsid w:val="0093668F"/>
    <w:rsid w:val="00943634"/>
    <w:rsid w:val="009452F4"/>
    <w:rsid w:val="00957555"/>
    <w:rsid w:val="00974219"/>
    <w:rsid w:val="0097701C"/>
    <w:rsid w:val="00984272"/>
    <w:rsid w:val="0098785A"/>
    <w:rsid w:val="009A0F87"/>
    <w:rsid w:val="009A7380"/>
    <w:rsid w:val="009B4B6A"/>
    <w:rsid w:val="009C351A"/>
    <w:rsid w:val="009D03CD"/>
    <w:rsid w:val="009F185D"/>
    <w:rsid w:val="009F4390"/>
    <w:rsid w:val="00A01589"/>
    <w:rsid w:val="00A02283"/>
    <w:rsid w:val="00A06B99"/>
    <w:rsid w:val="00A116B6"/>
    <w:rsid w:val="00A23C6C"/>
    <w:rsid w:val="00A25A67"/>
    <w:rsid w:val="00A35FB9"/>
    <w:rsid w:val="00A363F7"/>
    <w:rsid w:val="00A43F21"/>
    <w:rsid w:val="00A463C4"/>
    <w:rsid w:val="00A5393A"/>
    <w:rsid w:val="00A569D9"/>
    <w:rsid w:val="00A71FCB"/>
    <w:rsid w:val="00A84D9A"/>
    <w:rsid w:val="00A91FA5"/>
    <w:rsid w:val="00A954E8"/>
    <w:rsid w:val="00AA5D7C"/>
    <w:rsid w:val="00AA7308"/>
    <w:rsid w:val="00AA7CB7"/>
    <w:rsid w:val="00AD4E7F"/>
    <w:rsid w:val="00AE26D0"/>
    <w:rsid w:val="00AE7927"/>
    <w:rsid w:val="00B001F9"/>
    <w:rsid w:val="00B0242E"/>
    <w:rsid w:val="00B1429B"/>
    <w:rsid w:val="00B14419"/>
    <w:rsid w:val="00B176C9"/>
    <w:rsid w:val="00B203CE"/>
    <w:rsid w:val="00B34195"/>
    <w:rsid w:val="00B4647D"/>
    <w:rsid w:val="00B52469"/>
    <w:rsid w:val="00B552C4"/>
    <w:rsid w:val="00B56706"/>
    <w:rsid w:val="00B576CC"/>
    <w:rsid w:val="00B65BCE"/>
    <w:rsid w:val="00B67365"/>
    <w:rsid w:val="00B93FDC"/>
    <w:rsid w:val="00BA517A"/>
    <w:rsid w:val="00BC629A"/>
    <w:rsid w:val="00BC7A32"/>
    <w:rsid w:val="00BE0247"/>
    <w:rsid w:val="00BE26C3"/>
    <w:rsid w:val="00BF1B24"/>
    <w:rsid w:val="00BF7DB8"/>
    <w:rsid w:val="00C227D4"/>
    <w:rsid w:val="00C23994"/>
    <w:rsid w:val="00C2578D"/>
    <w:rsid w:val="00C25EFE"/>
    <w:rsid w:val="00C275EB"/>
    <w:rsid w:val="00C3240D"/>
    <w:rsid w:val="00C367EF"/>
    <w:rsid w:val="00C5072E"/>
    <w:rsid w:val="00C67910"/>
    <w:rsid w:val="00C77A09"/>
    <w:rsid w:val="00C944E0"/>
    <w:rsid w:val="00CA1474"/>
    <w:rsid w:val="00CC1F4C"/>
    <w:rsid w:val="00CD2800"/>
    <w:rsid w:val="00CD3950"/>
    <w:rsid w:val="00CD3988"/>
    <w:rsid w:val="00CD5866"/>
    <w:rsid w:val="00CE0C84"/>
    <w:rsid w:val="00CE7646"/>
    <w:rsid w:val="00CF2E43"/>
    <w:rsid w:val="00CF2FD0"/>
    <w:rsid w:val="00CF7A5C"/>
    <w:rsid w:val="00CF7E4C"/>
    <w:rsid w:val="00D07410"/>
    <w:rsid w:val="00D213D9"/>
    <w:rsid w:val="00D2331F"/>
    <w:rsid w:val="00D26AAF"/>
    <w:rsid w:val="00D302DF"/>
    <w:rsid w:val="00D534A5"/>
    <w:rsid w:val="00D57D72"/>
    <w:rsid w:val="00D63209"/>
    <w:rsid w:val="00D63E4B"/>
    <w:rsid w:val="00D66405"/>
    <w:rsid w:val="00D81F48"/>
    <w:rsid w:val="00D81F5D"/>
    <w:rsid w:val="00D82BD9"/>
    <w:rsid w:val="00D834F9"/>
    <w:rsid w:val="00D91837"/>
    <w:rsid w:val="00DA0D21"/>
    <w:rsid w:val="00DA1EE5"/>
    <w:rsid w:val="00DA6AA0"/>
    <w:rsid w:val="00DB210C"/>
    <w:rsid w:val="00DC005F"/>
    <w:rsid w:val="00DC4544"/>
    <w:rsid w:val="00DC5A22"/>
    <w:rsid w:val="00DD35F6"/>
    <w:rsid w:val="00DE1936"/>
    <w:rsid w:val="00E060B1"/>
    <w:rsid w:val="00E11C26"/>
    <w:rsid w:val="00E13546"/>
    <w:rsid w:val="00E207D0"/>
    <w:rsid w:val="00E32247"/>
    <w:rsid w:val="00E45FC0"/>
    <w:rsid w:val="00E5589B"/>
    <w:rsid w:val="00E60316"/>
    <w:rsid w:val="00E61097"/>
    <w:rsid w:val="00E70DF9"/>
    <w:rsid w:val="00E765E0"/>
    <w:rsid w:val="00E95A11"/>
    <w:rsid w:val="00EA3A44"/>
    <w:rsid w:val="00EA6A94"/>
    <w:rsid w:val="00EB01F4"/>
    <w:rsid w:val="00EB1687"/>
    <w:rsid w:val="00EC0073"/>
    <w:rsid w:val="00ED12BB"/>
    <w:rsid w:val="00ED4FED"/>
    <w:rsid w:val="00EE2392"/>
    <w:rsid w:val="00EE576C"/>
    <w:rsid w:val="00EF346B"/>
    <w:rsid w:val="00EF66FA"/>
    <w:rsid w:val="00EF7DA5"/>
    <w:rsid w:val="00F07DE6"/>
    <w:rsid w:val="00F269E0"/>
    <w:rsid w:val="00F27C26"/>
    <w:rsid w:val="00F42EC5"/>
    <w:rsid w:val="00F448A7"/>
    <w:rsid w:val="00F459AF"/>
    <w:rsid w:val="00F465B5"/>
    <w:rsid w:val="00F50D6E"/>
    <w:rsid w:val="00F63741"/>
    <w:rsid w:val="00F76EB7"/>
    <w:rsid w:val="00F83CDA"/>
    <w:rsid w:val="00FA4DD9"/>
    <w:rsid w:val="00FC6883"/>
    <w:rsid w:val="00FD3728"/>
    <w:rsid w:val="00FD51A0"/>
    <w:rsid w:val="00FE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E5DB5A"/>
  <w15:chartTrackingRefBased/>
  <w15:docId w15:val="{BE049912-9B94-46B9-AAFB-0F240E1FD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4DD9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750F39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FA4DD9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1379CC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qFormat/>
    <w:rsid w:val="00EE576C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B1429B"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B1429B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B1429B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1429B"/>
    <w:pPr>
      <w:numPr>
        <w:ilvl w:val="7"/>
        <w:numId w:val="1"/>
      </w:numPr>
      <w:spacing w:before="240" w:after="60"/>
      <w:outlineLvl w:val="7"/>
    </w:pPr>
    <w:rPr>
      <w:iCs/>
    </w:rPr>
  </w:style>
  <w:style w:type="paragraph" w:styleId="Heading9">
    <w:name w:val="heading 9"/>
    <w:basedOn w:val="Normal"/>
    <w:next w:val="Normal"/>
    <w:qFormat/>
    <w:rsid w:val="00900291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CNumber">
    <w:name w:val="TC_Number"/>
    <w:basedOn w:val="Normal"/>
    <w:rsid w:val="0050458A"/>
    <w:pPr>
      <w:spacing w:before="60" w:after="60"/>
      <w:ind w:left="360"/>
    </w:pPr>
    <w:rPr>
      <w:rFonts w:cs="Arial"/>
      <w:b/>
      <w:bCs/>
      <w:sz w:val="20"/>
      <w:szCs w:val="20"/>
      <w:lang w:val="en-CA"/>
    </w:rPr>
  </w:style>
  <w:style w:type="paragraph" w:customStyle="1" w:styleId="TCName">
    <w:name w:val="TCName"/>
    <w:basedOn w:val="Heading1"/>
    <w:qFormat/>
    <w:rsid w:val="0050458A"/>
    <w:pPr>
      <w:spacing w:before="40" w:after="40"/>
    </w:pPr>
    <w:rPr>
      <w:rFonts w:eastAsia="Calibri"/>
      <w:b w:val="0"/>
      <w:szCs w:val="18"/>
    </w:rPr>
  </w:style>
  <w:style w:type="paragraph" w:customStyle="1" w:styleId="TCSubName">
    <w:name w:val="TCSubName"/>
    <w:basedOn w:val="Heading2"/>
    <w:qFormat/>
    <w:rsid w:val="0050458A"/>
    <w:pPr>
      <w:spacing w:before="40" w:after="40"/>
    </w:pPr>
    <w:rPr>
      <w:rFonts w:eastAsia="Calibri"/>
      <w:b w:val="0"/>
      <w:sz w:val="22"/>
      <w:szCs w:val="18"/>
    </w:rPr>
  </w:style>
  <w:style w:type="paragraph" w:styleId="Caption">
    <w:name w:val="caption"/>
    <w:basedOn w:val="Normal"/>
    <w:next w:val="Normal"/>
    <w:uiPriority w:val="35"/>
    <w:qFormat/>
    <w:rsid w:val="004B1EB9"/>
    <w:pPr>
      <w:jc w:val="center"/>
    </w:pPr>
    <w:rPr>
      <w:rFonts w:eastAsia="Calibri"/>
      <w:b/>
      <w:bCs/>
      <w:sz w:val="20"/>
      <w:szCs w:val="18"/>
    </w:rPr>
  </w:style>
  <w:style w:type="paragraph" w:customStyle="1" w:styleId="Commentary">
    <w:name w:val="Commentary"/>
    <w:basedOn w:val="Normal"/>
    <w:qFormat/>
    <w:rsid w:val="002C3CE4"/>
    <w:rPr>
      <w:i/>
    </w:rPr>
  </w:style>
  <w:style w:type="paragraph" w:styleId="TOC1">
    <w:name w:val="toc 1"/>
    <w:basedOn w:val="Normal"/>
    <w:next w:val="Normal"/>
    <w:autoRedefine/>
    <w:uiPriority w:val="39"/>
    <w:rsid w:val="00805BCE"/>
    <w:rPr>
      <w:rFonts w:eastAsia="Arial" w:cs="Arial"/>
    </w:rPr>
  </w:style>
  <w:style w:type="paragraph" w:styleId="TOC2">
    <w:name w:val="toc 2"/>
    <w:basedOn w:val="Normal"/>
    <w:next w:val="Normal"/>
    <w:autoRedefine/>
    <w:uiPriority w:val="39"/>
    <w:rsid w:val="00805BCE"/>
    <w:pPr>
      <w:ind w:left="240"/>
    </w:pPr>
    <w:rPr>
      <w:rFonts w:eastAsia="Arial" w:cs="Arial"/>
    </w:rPr>
  </w:style>
  <w:style w:type="paragraph" w:styleId="TOC3">
    <w:name w:val="toc 3"/>
    <w:basedOn w:val="Normal"/>
    <w:next w:val="Normal"/>
    <w:autoRedefine/>
    <w:uiPriority w:val="39"/>
    <w:rsid w:val="00805BCE"/>
    <w:pPr>
      <w:ind w:left="480"/>
    </w:pPr>
    <w:rPr>
      <w:rFonts w:eastAsia="Arial" w:cs="Arial"/>
    </w:rPr>
  </w:style>
  <w:style w:type="paragraph" w:styleId="TOC4">
    <w:name w:val="toc 4"/>
    <w:basedOn w:val="Normal"/>
    <w:next w:val="Normal"/>
    <w:autoRedefine/>
    <w:rsid w:val="00805BCE"/>
    <w:pPr>
      <w:ind w:left="720"/>
    </w:pPr>
    <w:rPr>
      <w:rFonts w:eastAsia="Arial" w:cs="Arial"/>
    </w:rPr>
  </w:style>
  <w:style w:type="paragraph" w:styleId="TOC5">
    <w:name w:val="toc 5"/>
    <w:basedOn w:val="Normal"/>
    <w:next w:val="Normal"/>
    <w:autoRedefine/>
    <w:rsid w:val="00805BCE"/>
    <w:pPr>
      <w:ind w:left="960"/>
    </w:pPr>
    <w:rPr>
      <w:rFonts w:eastAsia="Arial" w:cs="Arial"/>
    </w:rPr>
  </w:style>
  <w:style w:type="paragraph" w:styleId="TOC6">
    <w:name w:val="toc 6"/>
    <w:basedOn w:val="Normal"/>
    <w:next w:val="Normal"/>
    <w:autoRedefine/>
    <w:rsid w:val="00805BCE"/>
    <w:pPr>
      <w:ind w:left="1200"/>
    </w:pPr>
    <w:rPr>
      <w:rFonts w:eastAsia="Arial" w:cs="Arial"/>
    </w:rPr>
  </w:style>
  <w:style w:type="paragraph" w:styleId="TOC7">
    <w:name w:val="toc 7"/>
    <w:basedOn w:val="Normal"/>
    <w:next w:val="Normal"/>
    <w:autoRedefine/>
    <w:rsid w:val="00805BCE"/>
    <w:pPr>
      <w:ind w:left="1440"/>
    </w:pPr>
    <w:rPr>
      <w:rFonts w:eastAsia="Arial" w:cs="Arial"/>
    </w:rPr>
  </w:style>
  <w:style w:type="paragraph" w:styleId="TOC8">
    <w:name w:val="toc 8"/>
    <w:basedOn w:val="Normal"/>
    <w:next w:val="Normal"/>
    <w:autoRedefine/>
    <w:rsid w:val="00805BCE"/>
    <w:pPr>
      <w:ind w:left="1680"/>
    </w:pPr>
    <w:rPr>
      <w:rFonts w:eastAsia="Arial" w:cs="Arial"/>
    </w:rPr>
  </w:style>
  <w:style w:type="paragraph" w:styleId="TOC9">
    <w:name w:val="toc 9"/>
    <w:basedOn w:val="Normal"/>
    <w:next w:val="Normal"/>
    <w:autoRedefine/>
    <w:rsid w:val="00805BCE"/>
    <w:pPr>
      <w:ind w:left="1920"/>
    </w:pPr>
    <w:rPr>
      <w:rFonts w:eastAsia="Arial" w:cs="Arial"/>
    </w:rPr>
  </w:style>
  <w:style w:type="character" w:styleId="Hyperlink">
    <w:name w:val="Hyperlink"/>
    <w:uiPriority w:val="99"/>
    <w:unhideWhenUsed/>
    <w:rsid w:val="00EB01F4"/>
    <w:rPr>
      <w:color w:val="0563C1"/>
      <w:u w:val="single"/>
    </w:rPr>
  </w:style>
  <w:style w:type="paragraph" w:styleId="Header">
    <w:name w:val="header"/>
    <w:basedOn w:val="Normal"/>
    <w:link w:val="HeaderChar"/>
    <w:rsid w:val="00EE576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EE576C"/>
    <w:rPr>
      <w:rFonts w:ascii="Arial" w:hAnsi="Arial"/>
      <w:sz w:val="24"/>
      <w:szCs w:val="24"/>
    </w:rPr>
  </w:style>
  <w:style w:type="paragraph" w:styleId="Footer">
    <w:name w:val="footer"/>
    <w:basedOn w:val="Normal"/>
    <w:link w:val="FooterChar"/>
    <w:rsid w:val="00EE576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EE576C"/>
    <w:rPr>
      <w:rFonts w:ascii="Arial" w:hAnsi="Arial"/>
      <w:sz w:val="24"/>
      <w:szCs w:val="24"/>
    </w:rPr>
  </w:style>
  <w:style w:type="table" w:styleId="TableGrid">
    <w:name w:val="Table Grid"/>
    <w:basedOn w:val="TableNormal"/>
    <w:uiPriority w:val="39"/>
    <w:rsid w:val="00EE576C"/>
    <w:rPr>
      <w:rFonts w:ascii="Calibri" w:eastAsia="Calibri" w:hAnsi="Calibri"/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127D"/>
    <w:pPr>
      <w:spacing w:after="160" w:line="259" w:lineRule="auto"/>
      <w:ind w:left="720"/>
      <w:contextualSpacing/>
    </w:pPr>
    <w:rPr>
      <w:rFonts w:eastAsiaTheme="minorHAnsi" w:cstheme="minorBidi"/>
      <w:szCs w:val="22"/>
    </w:rPr>
  </w:style>
  <w:style w:type="paragraph" w:styleId="NormalWeb">
    <w:name w:val="Normal (Web)"/>
    <w:basedOn w:val="Normal"/>
    <w:uiPriority w:val="99"/>
    <w:unhideWhenUsed/>
    <w:rsid w:val="00A06B99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17949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</w:rPr>
  </w:style>
  <w:style w:type="character" w:styleId="Mention">
    <w:name w:val="Mention"/>
    <w:basedOn w:val="DefaultParagraphFont"/>
    <w:uiPriority w:val="99"/>
    <w:semiHidden/>
    <w:unhideWhenUsed/>
    <w:rsid w:val="007E0130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rsid w:val="00AA7C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E159ABB8E3314D96FE28E4057688F1" ma:contentTypeVersion="11" ma:contentTypeDescription="Create a new document." ma:contentTypeScope="" ma:versionID="bf00aaae92b37405e34823ce6424b0d7">
  <xsd:schema xmlns:xsd="http://www.w3.org/2001/XMLSchema" xmlns:xs="http://www.w3.org/2001/XMLSchema" xmlns:p="http://schemas.microsoft.com/office/2006/metadata/properties" xmlns:ns2="0dec75b6-dce4-4a59-840d-52f1597b07a2" xmlns:ns3="cdc2165a-f237-4d03-9d8f-fbb2ad9cdbf3" targetNamespace="http://schemas.microsoft.com/office/2006/metadata/properties" ma:root="true" ma:fieldsID="da4ad362bccda07f690ff46b5cdb755e" ns2:_="" ns3:_="">
    <xsd:import namespace="0dec75b6-dce4-4a59-840d-52f1597b07a2"/>
    <xsd:import namespace="cdc2165a-f237-4d03-9d8f-fbb2ad9cdb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Hyperlink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ec75b6-dce4-4a59-840d-52f1597b07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Hyperlink" ma:index="12" nillable="true" ma:displayName="Hyperlink" ma:format="Hyperlink" ma:internalName="Hype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2165a-f237-4d03-9d8f-fbb2ad9cdbf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yperlink xmlns="0dec75b6-dce4-4a59-840d-52f1597b07a2">
      <Url xsi:nil="true"/>
      <Description xsi:nil="true"/>
    </Hyperlink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832931-C6BA-4953-B353-C63132588C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ec75b6-dce4-4a59-840d-52f1597b07a2"/>
    <ds:schemaRef ds:uri="cdc2165a-f237-4d03-9d8f-fbb2ad9cdb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90A2AF-050B-4DD6-8166-5156B5739D0B}">
  <ds:schemaRefs>
    <ds:schemaRef ds:uri="http://schemas.microsoft.com/office/2006/metadata/properties"/>
    <ds:schemaRef ds:uri="http://schemas.microsoft.com/office/infopath/2007/PartnerControls"/>
    <ds:schemaRef ds:uri="0dec75b6-dce4-4a59-840d-52f1597b07a2"/>
  </ds:schemaRefs>
</ds:datastoreItem>
</file>

<file path=customXml/itemProps3.xml><?xml version="1.0" encoding="utf-8"?>
<ds:datastoreItem xmlns:ds="http://schemas.openxmlformats.org/officeDocument/2006/customXml" ds:itemID="{F4459CBA-09FA-48CC-85A2-9B162C3A15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B67754-AE2F-4569-835A-52365149E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8388</TotalTime>
  <Pages>4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GEBS</Company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Honeywell</dc:creator>
  <cp:keywords/>
  <dc:description/>
  <cp:lastModifiedBy>Matt Duke</cp:lastModifiedBy>
  <cp:revision>182</cp:revision>
  <cp:lastPrinted>1900-01-01T05:00:00Z</cp:lastPrinted>
  <dcterms:created xsi:type="dcterms:W3CDTF">2019-01-14T23:23:00Z</dcterms:created>
  <dcterms:modified xsi:type="dcterms:W3CDTF">2019-05-05T14:30:00Z</dcterms:modified>
</cp:coreProperties>
</file>