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691" w:rsidRDefault="00AA5EF4" w:rsidP="00AA5EF4">
      <w:pPr>
        <w:pStyle w:val="Kop1"/>
      </w:pPr>
      <w:r>
        <w:t>Changelog Projectkoor versie 1.1.0</w:t>
      </w:r>
    </w:p>
    <w:p w:rsidR="00AA5EF4" w:rsidRDefault="00AA5EF4" w:rsidP="00AA5EF4">
      <w:pPr>
        <w:pStyle w:val="Kop2"/>
      </w:pPr>
      <w:r>
        <w:t>Controle op dubbele mailadressen</w:t>
      </w:r>
    </w:p>
    <w:p w:rsidR="00AA5EF4" w:rsidRDefault="00AA5EF4" w:rsidP="00AA5EF4">
      <w:r>
        <w:t xml:space="preserve">Het validatiesysteem kijkt na of er in de databank al een kandidaat zit met dit mailadres. Als dat het geval is wordt de </w:t>
      </w:r>
      <w:proofErr w:type="spellStart"/>
      <w:r>
        <w:t>ingave</w:t>
      </w:r>
      <w:proofErr w:type="spellEnd"/>
      <w:r>
        <w:t xml:space="preserve"> geweigerd:</w:t>
      </w:r>
    </w:p>
    <w:p w:rsidR="00AA5EF4" w:rsidRDefault="00AA5EF4" w:rsidP="00AA5EF4">
      <w:r>
        <w:rPr>
          <w:noProof/>
          <w:lang w:eastAsia="nl-BE"/>
        </w:rPr>
        <w:drawing>
          <wp:inline distT="0" distB="0" distL="0" distR="0">
            <wp:extent cx="4495800" cy="10096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1009650"/>
                    </a:xfrm>
                    <a:prstGeom prst="rect">
                      <a:avLst/>
                    </a:prstGeom>
                    <a:noFill/>
                    <a:ln>
                      <a:noFill/>
                    </a:ln>
                  </pic:spPr>
                </pic:pic>
              </a:graphicData>
            </a:graphic>
          </wp:inline>
        </w:drawing>
      </w:r>
    </w:p>
    <w:p w:rsidR="00AA5EF4" w:rsidRDefault="00AA5EF4" w:rsidP="00AA5EF4">
      <w:pPr>
        <w:pStyle w:val="Kop2"/>
      </w:pPr>
      <w:r>
        <w:t>Controle op meermaals klikken</w:t>
      </w:r>
    </w:p>
    <w:p w:rsidR="00AA5EF4" w:rsidRDefault="00AA5EF4" w:rsidP="00AA5EF4">
      <w:r>
        <w:t xml:space="preserve">Het controleren van de gegevens, het versturen van de mails en het invoeren in de databank gebeurt op verschillende servers. Het duurt soms even voor de mailserver antwoordt en ondertussen moet de gebruiker wachten. We ondervinden dat mensen dan nog eens klikken met dubbele </w:t>
      </w:r>
      <w:proofErr w:type="spellStart"/>
      <w:r>
        <w:t>ingave</w:t>
      </w:r>
      <w:proofErr w:type="spellEnd"/>
      <w:r>
        <w:t xml:space="preserve"> tot gevolg. Met de bovenstaande controle zou dat betekenen dat als iemand meermaals klikt dat die onmiddellijk de foutmelding krijgt dat zijn mailadres gekend is.</w:t>
      </w:r>
    </w:p>
    <w:p w:rsidR="00AA5EF4" w:rsidRDefault="00AA5EF4" w:rsidP="00AA5EF4">
      <w:r>
        <w:t>De oorzaak van de lange wachttijd is de controle die door het systeem gebeurt. Men gaat na of de domeinnaam na de @ wel degelijk bestaat en dat houdt in dat die externe server moet reageren. Misschien moet ik die controle in een latere versie optimaliseren of over boord gooien.</w:t>
      </w:r>
    </w:p>
    <w:p w:rsidR="00AA5EF4" w:rsidRDefault="00AA5EF4" w:rsidP="00AA5EF4">
      <w:r>
        <w:t>Daarom een javascript controle die slechts één klik meer toelaat. Wanneer een gebruiker dan nog eens klikt krijgt hij/zij een pop-up:</w:t>
      </w:r>
    </w:p>
    <w:p w:rsidR="00AA5EF4" w:rsidRDefault="00AA5EF4" w:rsidP="00AA5EF4">
      <w:r>
        <w:rPr>
          <w:noProof/>
          <w:lang w:eastAsia="nl-BE"/>
        </w:rPr>
        <w:drawing>
          <wp:inline distT="0" distB="0" distL="0" distR="0">
            <wp:extent cx="3457575" cy="13335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a.jpg"/>
                    <pic:cNvPicPr/>
                  </pic:nvPicPr>
                  <pic:blipFill>
                    <a:blip r:embed="rId6">
                      <a:extLst>
                        <a:ext uri="{28A0092B-C50C-407E-A947-70E740481C1C}">
                          <a14:useLocalDpi xmlns:a14="http://schemas.microsoft.com/office/drawing/2010/main" val="0"/>
                        </a:ext>
                      </a:extLst>
                    </a:blip>
                    <a:stretch>
                      <a:fillRect/>
                    </a:stretch>
                  </pic:blipFill>
                  <pic:spPr>
                    <a:xfrm>
                      <a:off x="0" y="0"/>
                      <a:ext cx="3457575" cy="1333500"/>
                    </a:xfrm>
                    <a:prstGeom prst="rect">
                      <a:avLst/>
                    </a:prstGeom>
                  </pic:spPr>
                </pic:pic>
              </a:graphicData>
            </a:graphic>
          </wp:inline>
        </w:drawing>
      </w:r>
    </w:p>
    <w:p w:rsidR="00AA5EF4" w:rsidRDefault="00AA5EF4" w:rsidP="00AA5EF4">
      <w:pPr>
        <w:pStyle w:val="Kop2"/>
      </w:pPr>
      <w:r>
        <w:t>Duidelijkheid dat men nog niet ingeschreven is</w:t>
      </w:r>
    </w:p>
    <w:p w:rsidR="00AA5EF4" w:rsidRDefault="00AA5EF4" w:rsidP="00AA5EF4">
      <w:r>
        <w:t>Geert meldt dat dit nog onvoldoende duidelijk blijkt voor de kandidaten daarom een aantal aanpassingen:</w:t>
      </w:r>
    </w:p>
    <w:p w:rsidR="00AA5EF4" w:rsidRDefault="00AA5EF4" w:rsidP="00AA5EF4">
      <w:pPr>
        <w:pStyle w:val="Kop3"/>
      </w:pPr>
      <w:r>
        <w:t xml:space="preserve">De </w:t>
      </w:r>
      <w:proofErr w:type="spellStart"/>
      <w:r>
        <w:t>bevestiginsmail</w:t>
      </w:r>
      <w:proofErr w:type="spellEnd"/>
      <w:r>
        <w:t xml:space="preserve"> na het aanvragen van het pakket is gewijzigd.</w:t>
      </w:r>
    </w:p>
    <w:p w:rsidR="00AA5EF4" w:rsidRDefault="00AA5EF4" w:rsidP="00AA5EF4">
      <w:r>
        <w:t>Dit is de nieuwe tekst:</w:t>
      </w:r>
    </w:p>
    <w:p w:rsidR="00AA5EF4" w:rsidRDefault="00AA5EF4" w:rsidP="00AA5EF4">
      <w:r>
        <w:rPr>
          <w:noProof/>
          <w:lang w:eastAsia="nl-BE"/>
        </w:rPr>
        <w:lastRenderedPageBreak/>
        <w:drawing>
          <wp:inline distT="0" distB="0" distL="0" distR="0">
            <wp:extent cx="5759450" cy="2787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787650"/>
                    </a:xfrm>
                    <a:prstGeom prst="rect">
                      <a:avLst/>
                    </a:prstGeom>
                    <a:noFill/>
                    <a:ln>
                      <a:noFill/>
                    </a:ln>
                  </pic:spPr>
                </pic:pic>
              </a:graphicData>
            </a:graphic>
          </wp:inline>
        </w:drawing>
      </w:r>
    </w:p>
    <w:p w:rsidR="00AA5EF4" w:rsidRDefault="00AA5EF4" w:rsidP="00AA5EF4">
      <w:pPr>
        <w:pStyle w:val="Kop3"/>
      </w:pPr>
      <w:r>
        <w:t>De titel van het formulier en de knoppen op de basispagina zijn aangepast:</w:t>
      </w:r>
    </w:p>
    <w:p w:rsidR="00AA5EF4" w:rsidRPr="00AA5EF4" w:rsidRDefault="00AA5EF4" w:rsidP="00AA5EF4">
      <w:r>
        <w:rPr>
          <w:noProof/>
          <w:lang w:eastAsia="nl-BE"/>
        </w:rPr>
        <w:drawing>
          <wp:inline distT="0" distB="0" distL="0" distR="0">
            <wp:extent cx="5753100" cy="296545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65450"/>
                    </a:xfrm>
                    <a:prstGeom prst="rect">
                      <a:avLst/>
                    </a:prstGeom>
                    <a:noFill/>
                    <a:ln>
                      <a:noFill/>
                    </a:ln>
                  </pic:spPr>
                </pic:pic>
              </a:graphicData>
            </a:graphic>
          </wp:inline>
        </w:drawing>
      </w:r>
    </w:p>
    <w:p w:rsidR="00AA5EF4" w:rsidRDefault="00A22332" w:rsidP="00A22332">
      <w:pPr>
        <w:pStyle w:val="Kop3"/>
      </w:pPr>
      <w:r>
        <w:lastRenderedPageBreak/>
        <w:t>Vermelding op de auditiepagina</w:t>
      </w:r>
    </w:p>
    <w:p w:rsidR="00A22332" w:rsidRPr="00A22332" w:rsidRDefault="00A22332" w:rsidP="00A22332">
      <w:bookmarkStart w:id="0" w:name="_GoBack"/>
      <w:bookmarkEnd w:id="0"/>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71755</wp:posOffset>
                </wp:positionH>
                <wp:positionV relativeFrom="paragraph">
                  <wp:posOffset>2937510</wp:posOffset>
                </wp:positionV>
                <wp:extent cx="5822950" cy="603250"/>
                <wp:effectExtent l="0" t="0" r="25400" b="25400"/>
                <wp:wrapNone/>
                <wp:docPr id="6" name="Rechthoek 6"/>
                <wp:cNvGraphicFramePr/>
                <a:graphic xmlns:a="http://schemas.openxmlformats.org/drawingml/2006/main">
                  <a:graphicData uri="http://schemas.microsoft.com/office/word/2010/wordprocessingShape">
                    <wps:wsp>
                      <wps:cNvSpPr/>
                      <wps:spPr>
                        <a:xfrm>
                          <a:off x="0" y="0"/>
                          <a:ext cx="5822950" cy="6032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6" o:spid="_x0000_s1026" style="position:absolute;margin-left:5.65pt;margin-top:231.3pt;width:458.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" filled="f" strokecolor="#c0504d [3205]" strokeweight="2pt"/>
            </w:pict>
          </mc:Fallback>
        </mc:AlternateContent>
      </w:r>
      <w:r>
        <w:rPr>
          <w:noProof/>
          <w:lang w:eastAsia="nl-BE"/>
        </w:rPr>
        <w:drawing>
          <wp:inline distT="0" distB="0" distL="0" distR="0">
            <wp:extent cx="5762625" cy="44005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400550"/>
                    </a:xfrm>
                    <a:prstGeom prst="rect">
                      <a:avLst/>
                    </a:prstGeom>
                    <a:noFill/>
                    <a:ln>
                      <a:noFill/>
                    </a:ln>
                  </pic:spPr>
                </pic:pic>
              </a:graphicData>
            </a:graphic>
          </wp:inline>
        </w:drawing>
      </w:r>
    </w:p>
    <w:sectPr w:rsidR="00A22332" w:rsidRPr="00A223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EF4"/>
    <w:rsid w:val="002D4925"/>
    <w:rsid w:val="002F1691"/>
    <w:rsid w:val="00A22332"/>
    <w:rsid w:val="00AA5EF4"/>
    <w:rsid w:val="00EE3F03"/>
    <w:rsid w:val="00F151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A5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A5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A5EF4"/>
    <w:pPr>
      <w:keepNext/>
      <w:keepLines/>
      <w:spacing w:before="200" w:after="0"/>
      <w:outlineLvl w:val="2"/>
    </w:pPr>
    <w:rPr>
      <w:rFonts w:asciiTheme="majorHAnsi" w:eastAsiaTheme="majorEastAsia" w:hAnsiTheme="majorHAnsi" w:cstheme="majorBidi"/>
      <w:b/>
      <w:b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5EF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A5EF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AA5E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5EF4"/>
    <w:rPr>
      <w:rFonts w:ascii="Tahoma" w:hAnsi="Tahoma" w:cs="Tahoma"/>
      <w:sz w:val="16"/>
      <w:szCs w:val="16"/>
    </w:rPr>
  </w:style>
  <w:style w:type="character" w:customStyle="1" w:styleId="Kop3Char">
    <w:name w:val="Kop 3 Char"/>
    <w:basedOn w:val="Standaardalinea-lettertype"/>
    <w:link w:val="Kop3"/>
    <w:uiPriority w:val="9"/>
    <w:rsid w:val="00AA5EF4"/>
    <w:rPr>
      <w:rFonts w:asciiTheme="majorHAnsi" w:eastAsiaTheme="majorEastAsia" w:hAnsiTheme="majorHAnsi" w:cstheme="majorBidi"/>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A5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A5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A5EF4"/>
    <w:pPr>
      <w:keepNext/>
      <w:keepLines/>
      <w:spacing w:before="200" w:after="0"/>
      <w:outlineLvl w:val="2"/>
    </w:pPr>
    <w:rPr>
      <w:rFonts w:asciiTheme="majorHAnsi" w:eastAsiaTheme="majorEastAsia" w:hAnsiTheme="majorHAnsi" w:cstheme="majorBidi"/>
      <w:b/>
      <w:b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5EF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A5EF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AA5E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5EF4"/>
    <w:rPr>
      <w:rFonts w:ascii="Tahoma" w:hAnsi="Tahoma" w:cs="Tahoma"/>
      <w:sz w:val="16"/>
      <w:szCs w:val="16"/>
    </w:rPr>
  </w:style>
  <w:style w:type="character" w:customStyle="1" w:styleId="Kop3Char">
    <w:name w:val="Kop 3 Char"/>
    <w:basedOn w:val="Standaardalinea-lettertype"/>
    <w:link w:val="Kop3"/>
    <w:uiPriority w:val="9"/>
    <w:rsid w:val="00AA5EF4"/>
    <w:rPr>
      <w:rFonts w:asciiTheme="majorHAnsi" w:eastAsiaTheme="majorEastAsia" w:hAnsiTheme="majorHAnsi"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223</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Bauw</dc:creator>
  <cp:lastModifiedBy>Matthias Bauw</cp:lastModifiedBy>
  <cp:revision>4</cp:revision>
  <cp:lastPrinted>2012-12-23T09:48:00Z</cp:lastPrinted>
  <dcterms:created xsi:type="dcterms:W3CDTF">2012-12-23T09:34:00Z</dcterms:created>
  <dcterms:modified xsi:type="dcterms:W3CDTF">2012-12-23T10:13:00Z</dcterms:modified>
</cp:coreProperties>
</file>