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Remote Work Flexibility</w:t>
      </w:r>
    </w:p>
    <w:p w:rsidR="00000000" w:rsidDel="00000000" w:rsidP="00000000" w:rsidRDefault="00000000" w:rsidRPr="00000000" w14:paraId="00000002">
      <w:pPr>
        <w:rPr/>
      </w:pPr>
      <w:r w:rsidDel="00000000" w:rsidR="00000000" w:rsidRPr="00000000">
        <w:rPr>
          <w:rtl w:val="0"/>
        </w:rPr>
        <w:t xml:space="preserve">🌐 Unlocking the Benefits of Remote Work: Flexibility, Productivity, and Work-Life Balance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the ever-evolving landscape of work, one phenomenon has emerged as a game-changer for professionals worldwide - remote work. 🚀 Embracing remote work has unlocked a treasure trove of benefits, revolutionizing the way we approach our careers and daily lives.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Flexibility: Redefining the 9-to-5</w:t>
      </w:r>
    </w:p>
    <w:p w:rsidR="00000000" w:rsidDel="00000000" w:rsidP="00000000" w:rsidRDefault="00000000" w:rsidRPr="00000000" w14:paraId="00000007">
      <w:pPr>
        <w:rPr/>
      </w:pPr>
      <w:r w:rsidDel="00000000" w:rsidR="00000000" w:rsidRPr="00000000">
        <w:rPr>
          <w:rtl w:val="0"/>
        </w:rPr>
        <w:t xml:space="preserve">Remote work liberates us from the traditional 9-to-5 grind, replacing it with an empowering sense of flexibility. 🕰️ The rigid constraints of fixed working hours are replaced by the freedom to design our schedules around personal preferences and peak productivity. Whether it's early morning productivity or burning the midnight oil, remote work allows us to thrive in the rhythm that suits us best.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Productivity: Unleashing the Power of Focus</w:t>
      </w:r>
    </w:p>
    <w:p w:rsidR="00000000" w:rsidDel="00000000" w:rsidP="00000000" w:rsidRDefault="00000000" w:rsidRPr="00000000" w14:paraId="0000000A">
      <w:pPr>
        <w:rPr/>
      </w:pPr>
      <w:r w:rsidDel="00000000" w:rsidR="00000000" w:rsidRPr="00000000">
        <w:rPr>
          <w:rtl w:val="0"/>
        </w:rPr>
        <w:t xml:space="preserve">Embracing remote work has unleashed the true potential of focus and productivity. With fewer distractions from office chatter and constant interruptions, we immerse ourselves in the flow of work, producing remarkable outcomes. 💻🔍 Studies have shown that remote workers tend to be more engaged and achieve higher productivity levels, a testament to the effectiveness of a distraction-free work environment.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Work-Life Balance: Nurturing Harmony in Our Lives</w:t>
      </w:r>
    </w:p>
    <w:p w:rsidR="00000000" w:rsidDel="00000000" w:rsidP="00000000" w:rsidRDefault="00000000" w:rsidRPr="00000000" w14:paraId="0000000D">
      <w:pPr>
        <w:rPr/>
      </w:pPr>
      <w:r w:rsidDel="00000000" w:rsidR="00000000" w:rsidRPr="00000000">
        <w:rPr>
          <w:rtl w:val="0"/>
        </w:rPr>
        <w:t xml:space="preserve">Remote work has revolutionized the way we balance our personal and professional lives. 🌈 The commute that once ate away precious hours is now reclaimed for spending quality time with loved ones, pursuing hobbies, and self-care. The power to create a harmonious work-life balance is within our grasp, fostering a healthier and happier lifestyle that fuels success in both realms.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Technology as Our Ally: Connecting Beyond Borders</w:t>
      </w:r>
    </w:p>
    <w:p w:rsidR="00000000" w:rsidDel="00000000" w:rsidP="00000000" w:rsidRDefault="00000000" w:rsidRPr="00000000" w14:paraId="00000010">
      <w:pPr>
        <w:rPr/>
      </w:pPr>
      <w:r w:rsidDel="00000000" w:rsidR="00000000" w:rsidRPr="00000000">
        <w:rPr>
          <w:rtl w:val="0"/>
        </w:rPr>
        <w:t xml:space="preserve">With the advent of advanced technologies, remote work effortlessly transcends geographical boundaries. 🌍💬 Collaborating with teams and clients worldwide has become a seamless affair, fostering a global community of professionals. The world is our workplace, and this interconnectedness has opened doors to limitless possibilities and diverse perspectives.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Empowering the Future of Work</w:t>
      </w:r>
    </w:p>
    <w:p w:rsidR="00000000" w:rsidDel="00000000" w:rsidP="00000000" w:rsidRDefault="00000000" w:rsidRPr="00000000" w14:paraId="00000013">
      <w:pPr>
        <w:rPr/>
      </w:pPr>
      <w:r w:rsidDel="00000000" w:rsidR="00000000" w:rsidRPr="00000000">
        <w:rPr>
          <w:rtl w:val="0"/>
        </w:rPr>
        <w:t xml:space="preserve">Remote work is not merely a passing trend; it's a transformative force reshaping the future of work. As organizations and professionals alike embrace this paradigm shift, we witness a surge of innovation and adaptability. The virtual workplace transcends the limitations of physical spaces, unlocking the potential of a borderless and inclusive workforce.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we continue to unlock the true potential of flexibility, productivity, and work-life balance, let's embrace this new era of work with open arms and hearts.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Remote work is not just a workstyle; it's a movement that empowers us to pursue our passions, achieve our dreams, and savor life's precious moments.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hyperlink r:id="rId6">
        <w:r w:rsidDel="00000000" w:rsidR="00000000" w:rsidRPr="00000000">
          <w:rPr>
            <w:color w:val="1155cc"/>
            <w:u w:val="single"/>
            <w:rtl w:val="0"/>
          </w:rPr>
          <w:t xml:space="preserve">hashtag#RemoteWork</w:t>
        </w:r>
      </w:hyperlink>
      <w:hyperlink r:id="rId7">
        <w:r w:rsidDel="00000000" w:rsidR="00000000" w:rsidRPr="00000000">
          <w:rPr>
            <w:rtl w:val="0"/>
          </w:rPr>
          <w:t xml:space="preserve"> </w:t>
        </w:r>
      </w:hyperlink>
      <w:hyperlink r:id="rId8">
        <w:r w:rsidDel="00000000" w:rsidR="00000000" w:rsidRPr="00000000">
          <w:rPr>
            <w:color w:val="1155cc"/>
            <w:u w:val="single"/>
            <w:rtl w:val="0"/>
          </w:rPr>
          <w:t xml:space="preserve">hashtag#Flexibility</w:t>
        </w:r>
      </w:hyperlink>
      <w:hyperlink r:id="rId9">
        <w:r w:rsidDel="00000000" w:rsidR="00000000" w:rsidRPr="00000000">
          <w:rPr>
            <w:rtl w:val="0"/>
          </w:rPr>
          <w:t xml:space="preserve"> </w:t>
        </w:r>
      </w:hyperlink>
      <w:hyperlink r:id="rId10">
        <w:r w:rsidDel="00000000" w:rsidR="00000000" w:rsidRPr="00000000">
          <w:rPr>
            <w:color w:val="1155cc"/>
            <w:u w:val="single"/>
            <w:rtl w:val="0"/>
          </w:rPr>
          <w:t xml:space="preserve">hashtag#Productivity</w:t>
        </w:r>
      </w:hyperlink>
      <w:hyperlink r:id="rId11">
        <w:r w:rsidDel="00000000" w:rsidR="00000000" w:rsidRPr="00000000">
          <w:rPr>
            <w:rtl w:val="0"/>
          </w:rPr>
          <w:t xml:space="preserve"> </w:t>
        </w:r>
      </w:hyperlink>
      <w:hyperlink r:id="rId12">
        <w:r w:rsidDel="00000000" w:rsidR="00000000" w:rsidRPr="00000000">
          <w:rPr>
            <w:color w:val="1155cc"/>
            <w:u w:val="single"/>
            <w:rtl w:val="0"/>
          </w:rPr>
          <w:t xml:space="preserve">hashtag#WorkLifeBalance</w:t>
        </w:r>
      </w:hyperlink>
      <w:hyperlink r:id="rId13">
        <w:r w:rsidDel="00000000" w:rsidR="00000000" w:rsidRPr="00000000">
          <w:rPr>
            <w:rtl w:val="0"/>
          </w:rPr>
          <w:t xml:space="preserve"> </w:t>
        </w:r>
      </w:hyperlink>
      <w:hyperlink r:id="rId14">
        <w:r w:rsidDel="00000000" w:rsidR="00000000" w:rsidRPr="00000000">
          <w:rPr>
            <w:color w:val="1155cc"/>
            <w:u w:val="single"/>
            <w:rtl w:val="0"/>
          </w:rPr>
          <w:t xml:space="preserve">hashtag#FutureOf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feed/hashtag/?keywords=worklifebalance&amp;highlightedUpdateUrns=urn%3Ali%3Aactivity%3A7092129184264687616" TargetMode="External"/><Relationship Id="rId10" Type="http://schemas.openxmlformats.org/officeDocument/2006/relationships/hyperlink" Target="https://www.linkedin.com/feed/hashtag/?keywords=productivity&amp;highlightedUpdateUrns=urn%3Ali%3Aactivity%3A7092129184264687616" TargetMode="External"/><Relationship Id="rId13" Type="http://schemas.openxmlformats.org/officeDocument/2006/relationships/hyperlink" Target="https://www.linkedin.com/feed/hashtag/?keywords=futureofwork&amp;highlightedUpdateUrns=urn%3Ali%3Aactivity%3A7092129184264687616" TargetMode="External"/><Relationship Id="rId12" Type="http://schemas.openxmlformats.org/officeDocument/2006/relationships/hyperlink" Target="https://www.linkedin.com/feed/hashtag/?keywords=worklifebalance&amp;highlightedUpdateUrns=urn%3Ali%3Aactivity%3A70921291842646876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feed/hashtag/?keywords=productivity&amp;highlightedUpdateUrns=urn%3Ali%3Aactivity%3A7092129184264687616" TargetMode="External"/><Relationship Id="rId14" Type="http://schemas.openxmlformats.org/officeDocument/2006/relationships/hyperlink" Target="https://www.linkedin.com/feed/hashtag/?keywords=futureofwork&amp;highlightedUpdateUrns=urn%3Ali%3Aactivity%3A7092129184264687616" TargetMode="External"/><Relationship Id="rId5" Type="http://schemas.openxmlformats.org/officeDocument/2006/relationships/styles" Target="styles.xml"/><Relationship Id="rId6" Type="http://schemas.openxmlformats.org/officeDocument/2006/relationships/hyperlink" Target="https://www.linkedin.com/feed/hashtag/?keywords=remotework&amp;highlightedUpdateUrns=urn%3Ali%3Aactivity%3A7092129184264687616" TargetMode="External"/><Relationship Id="rId7" Type="http://schemas.openxmlformats.org/officeDocument/2006/relationships/hyperlink" Target="https://www.linkedin.com/feed/hashtag/?keywords=flexibility&amp;highlightedUpdateUrns=urn%3Ali%3Aactivity%3A7092129184264687616" TargetMode="External"/><Relationship Id="rId8" Type="http://schemas.openxmlformats.org/officeDocument/2006/relationships/hyperlink" Target="https://www.linkedin.com/feed/hashtag/?keywords=flexibility&amp;highlightedUpdateUrns=urn%3Ali%3Aactivity%3A7092129184264687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