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Schneiderman’s 8th Rule for #ux: Reduce Short-Term Memory Load</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highlight w:val="white"/>
          <w:rtl w:val="0"/>
        </w:rPr>
        <w:t xml:space="preserve">I am fascinated by the human mind and how it operates.</w:t>
      </w:r>
      <w:r w:rsidDel="00000000" w:rsidR="00000000" w:rsidRPr="00000000">
        <w:rPr>
          <w:rtl w:val="0"/>
        </w:rPr>
        <w:t xml:space="preserve"> I</w:t>
      </w:r>
      <w:r w:rsidDel="00000000" w:rsidR="00000000" w:rsidRPr="00000000">
        <w:rPr>
          <w:rtl w:val="0"/>
        </w:rPr>
        <w:t xml:space="preserve"> love connecting the dots between #productmanagement and the brain. </w:t>
      </w:r>
      <w:r w:rsidDel="00000000" w:rsidR="00000000" w:rsidRPr="00000000">
        <w:rPr>
          <w:highlight w:val="white"/>
          <w:rtl w:val="0"/>
        </w:rPr>
        <w:t xml:space="preserve">By connecting concepts, we gain a deeper understanding and remember more.</w:t>
      </w:r>
      <w:r w:rsidDel="00000000" w:rsidR="00000000" w:rsidRPr="00000000">
        <w:rPr>
          <w:rtl w:val="0"/>
        </w:rPr>
        <w:t xml:space="preserve"> #learning</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What is short term memory?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Short term memory is a cognitive system that is used for holding sensory events, movements, and cognitive information, such as digits, words, names, or other items for a brief period of time. Most adults can store between 5 to 9 items in their short term memory.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Short term memory is one component of working memory. Working memory is a framework of structures and processes used for the temporary storage and manipulation of information. Working memory has to do with maintenance and manipulation of information whereas short term memory is just the maintenance of information.</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 practice - Keep it simple.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The limitation of human information processing in short-term memory requires that displays be kept simple. You need to figure out what information should be placed first or you may lose your user’s attention. Don’t distract users with unnecessary information. If there is a call to action, you want the user to be able to focus on the call to action.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Was reading th article about how Apple implements Schneiderman’s 8 rules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article led me to reading about the differences in working memory and short term memory. Turns out they’re pretty similar except that short term memory is more related to simple tasks and only maintaining the items in memory. Working memory involves manipulation of the items and is more for complex tasks.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