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F981" w14:textId="3F6F082A" w:rsidR="00EC5F48" w:rsidRDefault="00EC5F48" w:rsidP="00EC5F48">
      <w:pPr>
        <w:pStyle w:val="Title"/>
        <w:jc w:val="center"/>
        <w:rPr>
          <w:rFonts w:ascii="Times New Roman" w:hAnsi="Times New Roman" w:cs="Times New Roman"/>
          <w:sz w:val="28"/>
          <w:szCs w:val="28"/>
        </w:rPr>
      </w:pPr>
      <w:r>
        <w:rPr>
          <w:rFonts w:ascii="Times New Roman" w:hAnsi="Times New Roman" w:cs="Times New Roman"/>
          <w:sz w:val="28"/>
          <w:szCs w:val="28"/>
        </w:rPr>
        <w:t>ECI 273 Term Project</w:t>
      </w:r>
    </w:p>
    <w:p w14:paraId="2198F832" w14:textId="5F04EDF9" w:rsidR="00EC5F48" w:rsidRPr="00EC5F48" w:rsidRDefault="00EC5F48" w:rsidP="00EC5F48">
      <w:pPr>
        <w:jc w:val="center"/>
      </w:pPr>
      <w:r>
        <w:t>Matthew Chen</w:t>
      </w:r>
    </w:p>
    <w:p w14:paraId="5B346FF6" w14:textId="08E10D9D" w:rsidR="00236E69" w:rsidRDefault="000813DC" w:rsidP="000813DC">
      <w:pPr>
        <w:pStyle w:val="Heading1"/>
      </w:pPr>
      <w:r>
        <w:t>Abstract</w:t>
      </w:r>
    </w:p>
    <w:p w14:paraId="26B55387" w14:textId="6B84D162" w:rsidR="000813DC" w:rsidRDefault="000813DC" w:rsidP="000813DC">
      <w:r>
        <w:t xml:space="preserve">Simulation modeling </w:t>
      </w:r>
      <w:r w:rsidR="003A45B1">
        <w:t>informed by d</w:t>
      </w:r>
      <w:r>
        <w:t xml:space="preserve">ownscaled GCM ensemble predictions coupled with hydrologic modeling </w:t>
      </w:r>
      <w:r w:rsidR="003A45B1">
        <w:t>is</w:t>
      </w:r>
      <w:r>
        <w:t xml:space="preserve"> commonly used </w:t>
      </w:r>
      <w:r w:rsidR="003A45B1">
        <w:t xml:space="preserve">to gauge the future effects of climate change on water resource systems performance. However, climate models are highly uncertain and are thus reflected in significant variability in simulation results. In this study, the performance of </w:t>
      </w:r>
      <w:r w:rsidR="00511DA5">
        <w:t>objectives including flooding and reliability in the Sacramento-San J</w:t>
      </w:r>
      <w:r w:rsidR="00201D0A">
        <w:t>o</w:t>
      </w:r>
      <w:r w:rsidR="00511DA5">
        <w:t xml:space="preserve">aquin system </w:t>
      </w:r>
      <w:r w:rsidR="003A45B1">
        <w:t xml:space="preserve">projected </w:t>
      </w:r>
      <w:r w:rsidR="00044365">
        <w:t xml:space="preserve">until the year 2100 </w:t>
      </w:r>
      <w:r w:rsidR="00511DA5">
        <w:t>were</w:t>
      </w:r>
      <w:r w:rsidR="00044365">
        <w:t xml:space="preserve"> </w:t>
      </w:r>
      <w:r w:rsidR="00CB5A3B">
        <w:t xml:space="preserve">tested against the historical period </w:t>
      </w:r>
      <w:r w:rsidR="00511DA5">
        <w:t xml:space="preserve">(1951-2000) to determine when a significant </w:t>
      </w:r>
      <w:r w:rsidR="003F13F4">
        <w:t xml:space="preserve">change can be detected. Model scenarios and subsequent significant detections were sorted by different climate and land-use scenarios and by GCM. </w:t>
      </w:r>
      <w:r w:rsidR="00BA5BBB">
        <w:t xml:space="preserve">Two approaches to analyzing significant detections were implemented: first, finding </w:t>
      </w:r>
      <w:r w:rsidR="00FD6E75">
        <w:t xml:space="preserve">the proportion of the entire ensemble that detected a significant change before 2100 and </w:t>
      </w:r>
      <w:r w:rsidR="00BA5BBB">
        <w:t>second,</w:t>
      </w:r>
      <w:r w:rsidR="00FD6E75">
        <w:t xml:space="preserve"> </w:t>
      </w:r>
      <w:r w:rsidR="00BA5BBB">
        <w:t xml:space="preserve">studying the distribution of </w:t>
      </w:r>
      <w:r w:rsidR="00B57A17">
        <w:t xml:space="preserve">first detection years of </w:t>
      </w:r>
      <w:r w:rsidR="00FD6E75">
        <w:t>individual scenarios</w:t>
      </w:r>
      <w:r w:rsidR="00B57A17">
        <w:t>. It</w:t>
      </w:r>
      <w:r w:rsidR="00973E41">
        <w:t xml:space="preserve"> was found that the reliability objective was far more likely to exhibit a significant change within the century, whereas detectable change in flood volume occurs after the year 2100. </w:t>
      </w:r>
      <w:r w:rsidR="0090706C">
        <w:t>These results can be used to inform water resource planning management decisions, such as in a dynamic policy-tree algorithm.</w:t>
      </w:r>
    </w:p>
    <w:p w14:paraId="616185F3" w14:textId="77777777" w:rsidR="0090706C" w:rsidRDefault="0090706C" w:rsidP="000813DC"/>
    <w:p w14:paraId="13E74324" w14:textId="77777777" w:rsidR="00973E41" w:rsidRPr="000813DC" w:rsidRDefault="00973E41" w:rsidP="000813DC"/>
    <w:sectPr w:rsidR="00973E41" w:rsidRPr="0008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D0"/>
    <w:rsid w:val="000067D7"/>
    <w:rsid w:val="00044365"/>
    <w:rsid w:val="000813DC"/>
    <w:rsid w:val="001F1B2F"/>
    <w:rsid w:val="00201D0A"/>
    <w:rsid w:val="00236E69"/>
    <w:rsid w:val="003A45B1"/>
    <w:rsid w:val="003F13F4"/>
    <w:rsid w:val="00402420"/>
    <w:rsid w:val="00511DA5"/>
    <w:rsid w:val="0090706C"/>
    <w:rsid w:val="00973E41"/>
    <w:rsid w:val="00B00F18"/>
    <w:rsid w:val="00B57A17"/>
    <w:rsid w:val="00B63982"/>
    <w:rsid w:val="00B800D0"/>
    <w:rsid w:val="00BA5BBB"/>
    <w:rsid w:val="00BD55CE"/>
    <w:rsid w:val="00CB5A3B"/>
    <w:rsid w:val="00D35315"/>
    <w:rsid w:val="00EC5F48"/>
    <w:rsid w:val="00F37985"/>
    <w:rsid w:val="00FD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A985"/>
  <w15:chartTrackingRefBased/>
  <w15:docId w15:val="{0E77A6B2-2561-4AF6-9A0C-CB5C40E7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3DC"/>
    <w:rPr>
      <w:rFonts w:ascii="Times New Roman" w:hAnsi="Times New Roman"/>
      <w:sz w:val="24"/>
    </w:rPr>
  </w:style>
  <w:style w:type="paragraph" w:styleId="Heading1">
    <w:name w:val="heading 1"/>
    <w:basedOn w:val="Normal"/>
    <w:next w:val="Normal"/>
    <w:link w:val="Heading1Char"/>
    <w:uiPriority w:val="9"/>
    <w:qFormat/>
    <w:rsid w:val="000813DC"/>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DC"/>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C5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10</cp:revision>
  <dcterms:created xsi:type="dcterms:W3CDTF">2021-11-04T23:14:00Z</dcterms:created>
  <dcterms:modified xsi:type="dcterms:W3CDTF">2021-11-24T00:59:00Z</dcterms:modified>
</cp:coreProperties>
</file>