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5F06DCD3" w:rsidR="00D84CD4" w:rsidRDefault="005E0150">
            <w:pPr>
              <w:pStyle w:val="TableText"/>
              <w:snapToGrid w:val="0"/>
              <w:rPr>
                <w:color w:val="000000"/>
                <w:u w:val="single"/>
              </w:rPr>
            </w:pPr>
            <w:r>
              <w:rPr>
                <w:color w:val="000000"/>
                <w:u w:val="single"/>
              </w:rPr>
              <w:t>4/4/2022</w:t>
            </w:r>
          </w:p>
        </w:tc>
        <w:tc>
          <w:tcPr>
            <w:tcW w:w="1081" w:type="dxa"/>
            <w:tcBorders>
              <w:top w:val="single" w:sz="6" w:space="0" w:color="000000"/>
              <w:left w:val="single" w:sz="6" w:space="0" w:color="000000"/>
              <w:bottom w:val="single" w:sz="6" w:space="0" w:color="000000"/>
            </w:tcBorders>
            <w:shd w:val="clear" w:color="auto" w:fill="E5E5E5"/>
          </w:tcPr>
          <w:p w14:paraId="38C8C3AD" w14:textId="03B427AA" w:rsidR="00D84CD4" w:rsidRDefault="005E0150">
            <w:pPr>
              <w:pStyle w:val="TableText"/>
              <w:snapToGrid w:val="0"/>
              <w:rPr>
                <w:color w:val="000000"/>
              </w:rPr>
            </w:pPr>
            <w:r>
              <w:rPr>
                <w:color w:val="000000"/>
              </w:rPr>
              <w:t>1.2</w:t>
            </w:r>
          </w:p>
        </w:tc>
        <w:tc>
          <w:tcPr>
            <w:tcW w:w="3813" w:type="dxa"/>
            <w:tcBorders>
              <w:top w:val="single" w:sz="6" w:space="0" w:color="000000"/>
              <w:left w:val="single" w:sz="6" w:space="0" w:color="000000"/>
              <w:bottom w:val="single" w:sz="6" w:space="0" w:color="000000"/>
            </w:tcBorders>
            <w:shd w:val="clear" w:color="auto" w:fill="E5E5E5"/>
          </w:tcPr>
          <w:p w14:paraId="090799B8" w14:textId="2A2222CF" w:rsidR="00D84CD4" w:rsidRDefault="005E0150">
            <w:pPr>
              <w:pStyle w:val="TableText"/>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2EEAF1C3" w:rsidR="00D84CD4" w:rsidRDefault="005E0150">
            <w:pPr>
              <w:pStyle w:val="TableText"/>
              <w:snapToGrid w:val="0"/>
              <w:rPr>
                <w:color w:val="000000"/>
              </w:rPr>
            </w:pPr>
            <w:r>
              <w:rPr>
                <w:color w:val="000000"/>
              </w:rPr>
              <w:t>Matthew Baron</w:t>
            </w: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0B59067E" w14:textId="723663E1" w:rsidR="00D84CD4" w:rsidRDefault="00836B7E">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715AB443" w14:textId="3FEA67DD" w:rsidR="00D84CD4" w:rsidRDefault="00836B7E">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sidR="00322E35">
        <w:rPr>
          <w:rFonts w:ascii="Calibri" w:hAnsi="Calibri" w:cs="Calibri"/>
          <w:smallCaps w:val="0"/>
          <w:sz w:val="24"/>
          <w:szCs w:val="24"/>
          <w:lang w:eastAsia="en-US"/>
        </w:rPr>
        <w:t>???</w:t>
      </w:r>
      <w:r>
        <w:rPr>
          <w:lang w:eastAsia="en-US"/>
        </w:rPr>
        <w:tab/>
      </w:r>
      <w:hyperlink w:anchor="__RefHeading___Toc19440729">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 xml:space="preserve">I think we should go with 1.1. The database should only be on the “server” so even if we did 1.2, that’s </w:t>
      </w:r>
      <w:proofErr w:type="spellStart"/>
      <w:r>
        <w:rPr>
          <w:color w:val="FF0000"/>
          <w:sz w:val="24"/>
          <w:szCs w:val="24"/>
          <w:lang w:eastAsia="en-US"/>
        </w:rPr>
        <w:t>kinda</w:t>
      </w:r>
      <w:proofErr w:type="spellEnd"/>
      <w:r>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lastRenderedPageBreak/>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 xml:space="preserve">How does the </w:t>
      </w:r>
      <w:proofErr w:type="spellStart"/>
      <w:r>
        <w:rPr>
          <w:sz w:val="24"/>
          <w:szCs w:val="24"/>
          <w:lang w:eastAsia="en-US"/>
        </w:rPr>
        <w:t>joinChatRoom</w:t>
      </w:r>
      <w:proofErr w:type="spellEnd"/>
      <w:r>
        <w:rPr>
          <w:sz w:val="24"/>
          <w:szCs w:val="24"/>
          <w:lang w:eastAsia="en-US"/>
        </w:rPr>
        <w:t>()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proofErr w:type="spellStart"/>
      <w:r>
        <w:rPr>
          <w:sz w:val="24"/>
          <w:szCs w:val="24"/>
          <w:lang w:eastAsia="en-US"/>
        </w:rPr>
        <w:t>setChatLock</w:t>
      </w:r>
      <w:proofErr w:type="spellEnd"/>
      <w:r>
        <w:rPr>
          <w:sz w:val="24"/>
          <w:szCs w:val="24"/>
          <w:lang w:eastAsia="en-US"/>
        </w:rPr>
        <w:t>()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w:t>
      </w:r>
      <w:proofErr w:type="spellStart"/>
      <w:r w:rsidR="00AE2D4F">
        <w:rPr>
          <w:sz w:val="24"/>
          <w:szCs w:val="24"/>
          <w:lang w:eastAsia="en-US"/>
        </w:rPr>
        <w:t>setChatLock</w:t>
      </w:r>
      <w:proofErr w:type="spellEnd"/>
      <w:r w:rsidR="00AE2D4F">
        <w:rPr>
          <w:sz w:val="24"/>
          <w:szCs w:val="24"/>
          <w:lang w:eastAsia="en-US"/>
        </w:rPr>
        <w:t>()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w:t>
      </w:r>
      <w:proofErr w:type="spellStart"/>
      <w:r w:rsidR="00AE2D4F">
        <w:rPr>
          <w:sz w:val="24"/>
          <w:szCs w:val="24"/>
          <w:lang w:eastAsia="en-US"/>
        </w:rPr>
        <w:t>setChatLock</w:t>
      </w:r>
      <w:proofErr w:type="spellEnd"/>
      <w:r w:rsidR="00AE2D4F">
        <w:rPr>
          <w:sz w:val="24"/>
          <w:szCs w:val="24"/>
          <w:lang w:eastAsia="en-US"/>
        </w:rPr>
        <w:t xml:space="preserve">()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w:t>
      </w:r>
      <w:proofErr w:type="spellStart"/>
      <w:r w:rsidR="00465B72">
        <w:rPr>
          <w:sz w:val="24"/>
          <w:szCs w:val="24"/>
          <w:lang w:eastAsia="en-US"/>
        </w:rPr>
        <w:t>setChatLock</w:t>
      </w:r>
      <w:proofErr w:type="spellEnd"/>
      <w:r w:rsidR="00465B72">
        <w:rPr>
          <w:sz w:val="24"/>
          <w:szCs w:val="24"/>
          <w:lang w:eastAsia="en-US"/>
        </w:rPr>
        <w:t>() method.</w:t>
      </w:r>
    </w:p>
    <w:p w14:paraId="1AC17155" w14:textId="77777777" w:rsidR="00C460D7" w:rsidRDefault="00C460D7" w:rsidP="00C460D7">
      <w:pPr>
        <w:ind w:left="1440"/>
        <w:rPr>
          <w:sz w:val="24"/>
          <w:szCs w:val="24"/>
          <w:lang w:eastAsia="en-US"/>
        </w:rPr>
      </w:pPr>
    </w:p>
    <w:p w14:paraId="0A259290" w14:textId="6C67F84F"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w:t>
      </w:r>
      <w:r w:rsidR="00586EA6">
        <w:rPr>
          <w:sz w:val="24"/>
          <w:szCs w:val="24"/>
          <w:lang w:eastAsia="en-US"/>
        </w:rPr>
        <w:t>see</w:t>
      </w:r>
      <w:r w:rsidR="00465B72">
        <w:rPr>
          <w:sz w:val="24"/>
          <w:szCs w:val="24"/>
          <w:lang w:eastAsia="en-US"/>
        </w:rPr>
        <w:t xml:space="preserve"> fit. (Requiring a </w:t>
      </w:r>
      <w:proofErr w:type="spellStart"/>
      <w:r w:rsidR="00465B72">
        <w:rPr>
          <w:sz w:val="24"/>
          <w:szCs w:val="24"/>
          <w:lang w:eastAsia="en-US"/>
        </w:rPr>
        <w:t>setChatLock</w:t>
      </w:r>
      <w:proofErr w:type="spellEnd"/>
      <w:r w:rsidR="00465B72">
        <w:rPr>
          <w:sz w:val="24"/>
          <w:szCs w:val="24"/>
          <w:lang w:eastAsia="en-US"/>
        </w:rPr>
        <w:t>()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w:t>
      </w:r>
      <w:proofErr w:type="spellStart"/>
      <w:r w:rsidRPr="003F1C9F">
        <w:rPr>
          <w:sz w:val="24"/>
          <w:szCs w:val="24"/>
        </w:rPr>
        <w:t>readChatLog</w:t>
      </w:r>
      <w:proofErr w:type="spellEnd"/>
      <w:r w:rsidRPr="003F1C9F">
        <w:rPr>
          <w:sz w:val="24"/>
          <w:szCs w:val="24"/>
        </w:rPr>
        <w:t xml:space="preserve">()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2E69EAED" w14:textId="03458257" w:rsidR="00775B37" w:rsidRPr="00C90D87" w:rsidRDefault="00775B37" w:rsidP="0080513D">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122F0F57" w14:textId="326C3D7F" w:rsidR="001D2928" w:rsidRPr="00C90D87" w:rsidRDefault="001D2928" w:rsidP="001D2928">
      <w:pPr>
        <w:rPr>
          <w:sz w:val="24"/>
          <w:szCs w:val="24"/>
        </w:rPr>
      </w:pPr>
    </w:p>
    <w:p w14:paraId="7D7FF026" w14:textId="302CD8CB" w:rsidR="001D2928" w:rsidRPr="00C90D87" w:rsidRDefault="001D2928" w:rsidP="001D2928">
      <w:pPr>
        <w:rPr>
          <w:sz w:val="24"/>
          <w:szCs w:val="24"/>
        </w:rPr>
      </w:pPr>
    </w:p>
    <w:p w14:paraId="4385A84E" w14:textId="799699E4" w:rsidR="001D2928" w:rsidRPr="00C90D87" w:rsidRDefault="001D2928" w:rsidP="001D2928">
      <w:pPr>
        <w:rPr>
          <w:sz w:val="24"/>
          <w:szCs w:val="24"/>
        </w:rPr>
      </w:pPr>
    </w:p>
    <w:p w14:paraId="3B36C5A3" w14:textId="73FD574B" w:rsidR="00E46562" w:rsidRPr="001D2928" w:rsidRDefault="001D2928" w:rsidP="001D2928">
      <w:r w:rsidRPr="00C90D87">
        <w:rPr>
          <w:sz w:val="24"/>
          <w:szCs w:val="24"/>
        </w:rPr>
        <w:t>SIDENOTE TO TEAM:  My reasoning for purposely excluding the User and Super</w:t>
      </w:r>
      <w:r w:rsidR="00E46562" w:rsidRPr="00C90D87">
        <w:rPr>
          <w:sz w:val="24"/>
          <w:szCs w:val="24"/>
        </w:rPr>
        <w:t xml:space="preserve">visor classes from this section </w:t>
      </w:r>
      <w:r w:rsidR="000620BB" w:rsidRPr="00C90D87">
        <w:rPr>
          <w:sz w:val="24"/>
          <w:szCs w:val="24"/>
        </w:rPr>
        <w:t>is</w:t>
      </w:r>
      <w:r w:rsidR="00E46562" w:rsidRPr="00C90D87">
        <w:rPr>
          <w:sz w:val="24"/>
          <w:szCs w:val="24"/>
        </w:rPr>
        <w:t xml:space="preserve"> because when I was going over the example document in the software_design.pptx from class, I interpreted this section as giving a description to each module that directly handles data in our project. I felt as though the User/Supervisor classes didn’t offer much information to put into this section due to them only being invokers and not data handlers. </w:t>
      </w:r>
      <w:r w:rsidR="00A87096" w:rsidRPr="00C90D87">
        <w:rPr>
          <w:sz w:val="24"/>
          <w:szCs w:val="24"/>
        </w:rPr>
        <w:sym w:font="Wingdings" w:char="F0E0"/>
      </w:r>
      <w:r w:rsidR="00A87096" w:rsidRPr="00C90D87">
        <w:rPr>
          <w:sz w:val="24"/>
          <w:szCs w:val="24"/>
        </w:rPr>
        <w:t xml:space="preserve"> Makes sense</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69CA152" w:rsidR="004C4E98" w:rsidRPr="00C40E2C" w:rsidRDefault="00056C58" w:rsidP="00E372DE">
      <w:pPr>
        <w:ind w:left="720" w:firstLine="540"/>
        <w:rPr>
          <w:color w:val="000000" w:themeColor="text1"/>
          <w:sz w:val="24"/>
          <w:szCs w:val="24"/>
        </w:rPr>
      </w:pPr>
      <w:proofErr w:type="spellStart"/>
      <w:r w:rsidRPr="00C40E2C">
        <w:rPr>
          <w:color w:val="000000" w:themeColor="text1"/>
          <w:sz w:val="24"/>
          <w:szCs w:val="24"/>
        </w:rPr>
        <w:t>setMessageHistory</w:t>
      </w:r>
      <w:proofErr w:type="spellEnd"/>
      <w:r w:rsidRPr="00C40E2C">
        <w:rPr>
          <w:color w:val="000000" w:themeColor="text1"/>
          <w:sz w:val="24"/>
          <w:szCs w:val="24"/>
        </w:rPr>
        <w:t xml:space="preserve">(Date) </w:t>
      </w:r>
      <w:r w:rsidR="00C40E2C">
        <w:rPr>
          <w:color w:val="000000" w:themeColor="text1"/>
          <w:sz w:val="24"/>
          <w:szCs w:val="24"/>
        </w:rPr>
        <w:t>–</w:t>
      </w:r>
      <w:r w:rsidR="004C4E98" w:rsidRPr="00C40E2C">
        <w:rPr>
          <w:color w:val="000000" w:themeColor="text1"/>
          <w:sz w:val="24"/>
          <w:szCs w:val="24"/>
        </w:rPr>
        <w:t xml:space="preserve"> </w:t>
      </w:r>
      <w:r w:rsidR="00C40E2C">
        <w:rPr>
          <w:color w:val="000000" w:themeColor="text1"/>
          <w:sz w:val="24"/>
          <w:szCs w:val="24"/>
        </w:rPr>
        <w:t xml:space="preserve">This method will </w:t>
      </w:r>
      <w:r w:rsidR="009C540D">
        <w:rPr>
          <w:color w:val="000000" w:themeColor="text1"/>
          <w:sz w:val="24"/>
          <w:szCs w:val="24"/>
        </w:rPr>
        <w:t xml:space="preserve">set </w:t>
      </w:r>
      <w:r w:rsidR="00D74402">
        <w:rPr>
          <w:color w:val="000000" w:themeColor="text1"/>
          <w:sz w:val="24"/>
          <w:szCs w:val="24"/>
        </w:rPr>
        <w:t xml:space="preserve">how long messages persist locally on </w:t>
      </w:r>
      <w:r w:rsidR="004F6BF1">
        <w:rPr>
          <w:color w:val="000000" w:themeColor="text1"/>
          <w:sz w:val="24"/>
          <w:szCs w:val="24"/>
        </w:rPr>
        <w:t>the user’s machine</w:t>
      </w:r>
      <w:r w:rsidR="009C540D">
        <w:rPr>
          <w:color w:val="000000" w:themeColor="text1"/>
          <w:sz w:val="24"/>
          <w:szCs w:val="24"/>
        </w:rPr>
        <w:t>.</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w:t>
      </w:r>
      <w:proofErr w:type="spellStart"/>
      <w:r w:rsidRPr="0035041A">
        <w:rPr>
          <w:sz w:val="24"/>
          <w:szCs w:val="24"/>
        </w:rPr>
        <w:t>do</w:t>
      </w:r>
      <w:proofErr w:type="spellEnd"/>
      <w:r w:rsidRPr="0035041A">
        <w:rPr>
          <w:sz w:val="24"/>
          <w:szCs w:val="24"/>
        </w:rPr>
        <w:t xml:space="preserve">/while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0E40C50B" w:rsidR="00055237" w:rsidRDefault="00055237" w:rsidP="00055237">
      <w:pPr>
        <w:spacing w:before="120"/>
        <w:ind w:left="720"/>
        <w:rPr>
          <w:bCs/>
          <w:sz w:val="24"/>
        </w:rPr>
      </w:pPr>
      <w:proofErr w:type="spellStart"/>
      <w:r>
        <w:rPr>
          <w:bCs/>
          <w:sz w:val="24"/>
        </w:rPr>
        <w:t>validateUser</w:t>
      </w:r>
      <w:proofErr w:type="spellEnd"/>
      <w:r>
        <w:rPr>
          <w:bCs/>
          <w:sz w:val="24"/>
        </w:rPr>
        <w:t xml:space="preserve">(String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B94234" w:rsidRPr="00B94234">
        <w:rPr>
          <w:bCs/>
          <w:color w:val="FF0000"/>
          <w:sz w:val="24"/>
        </w:rPr>
        <w:t>Server class</w:t>
      </w:r>
      <w:r w:rsidR="00B94234">
        <w:rPr>
          <w:bCs/>
          <w:sz w:val="24"/>
        </w:rPr>
        <w:t xml:space="preserve">. </w:t>
      </w:r>
    </w:p>
    <w:p w14:paraId="6C02F907" w14:textId="7B649CF2" w:rsidR="00055237" w:rsidRDefault="00055237" w:rsidP="00055237">
      <w:pPr>
        <w:spacing w:before="120"/>
        <w:ind w:left="720"/>
        <w:rPr>
          <w:bCs/>
          <w:sz w:val="24"/>
        </w:rPr>
      </w:pPr>
      <w:proofErr w:type="spellStart"/>
      <w:r>
        <w:rPr>
          <w:bCs/>
          <w:sz w:val="24"/>
        </w:rPr>
        <w:t>getMessage</w:t>
      </w:r>
      <w:proofErr w:type="spellEnd"/>
      <w:r>
        <w:rPr>
          <w:bCs/>
          <w:sz w:val="24"/>
        </w:rPr>
        <w:t xml:space="preserv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proofErr w:type="spellStart"/>
      <w:r>
        <w:rPr>
          <w:bCs/>
          <w:sz w:val="24"/>
        </w:rPr>
        <w:t>recordMessage</w:t>
      </w:r>
      <w:proofErr w:type="spellEnd"/>
      <w:r>
        <w:rPr>
          <w:bCs/>
          <w:sz w:val="24"/>
        </w:rPr>
        <w:t>(Message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proofErr w:type="spellStart"/>
      <w:r>
        <w:rPr>
          <w:bCs/>
          <w:sz w:val="24"/>
        </w:rPr>
        <w:t>resendMessage</w:t>
      </w:r>
      <w:proofErr w:type="spellEnd"/>
      <w:r>
        <w:rPr>
          <w:bCs/>
          <w:sz w:val="24"/>
        </w:rPr>
        <w:t xml:space="preserve">(Message message) – </w:t>
      </w:r>
      <w:r w:rsidR="008C6BE3">
        <w:rPr>
          <w:bCs/>
          <w:sz w:val="24"/>
        </w:rPr>
        <w:t xml:space="preserve">This method will redistribute the messages sent to the Server to the recipients of the message. </w:t>
      </w:r>
    </w:p>
    <w:p w14:paraId="2DB1F4C4" w14:textId="45D8AB1C" w:rsidR="00055237" w:rsidRPr="002C2907" w:rsidRDefault="00055237" w:rsidP="00055237">
      <w:pPr>
        <w:spacing w:before="120"/>
        <w:ind w:left="720"/>
      </w:pPr>
      <w:proofErr w:type="spellStart"/>
      <w:r w:rsidRPr="00E00EFF">
        <w:rPr>
          <w:bCs/>
          <w:color w:val="000000" w:themeColor="text1"/>
          <w:sz w:val="24"/>
        </w:rPr>
        <w:t>deliverRec</w:t>
      </w:r>
      <w:r w:rsidR="00E00EFF" w:rsidRPr="00E00EFF">
        <w:rPr>
          <w:bCs/>
          <w:color w:val="000000" w:themeColor="text1"/>
          <w:sz w:val="24"/>
        </w:rPr>
        <w:t>eip</w:t>
      </w:r>
      <w:r w:rsidRPr="00E00EFF">
        <w:rPr>
          <w:bCs/>
          <w:color w:val="000000" w:themeColor="text1"/>
          <w:sz w:val="24"/>
        </w:rPr>
        <w:t>t</w:t>
      </w:r>
      <w:proofErr w:type="spellEnd"/>
      <w:r w:rsidRPr="00E00EFF">
        <w:rPr>
          <w:bCs/>
          <w:color w:val="000000" w:themeColor="text1"/>
          <w:sz w:val="24"/>
        </w:rPr>
        <w:t>() –</w:t>
      </w:r>
      <w:r w:rsidR="00E00EFF">
        <w:rPr>
          <w:bCs/>
          <w:color w:val="000000" w:themeColor="text1"/>
          <w:sz w:val="24"/>
        </w:rPr>
        <w:t xml:space="preserve"> </w:t>
      </w:r>
      <w:r w:rsidR="00171307" w:rsidRPr="002C2907">
        <w:rPr>
          <w:bCs/>
          <w:color w:val="000000" w:themeColor="text1"/>
          <w:sz w:val="24"/>
          <w:szCs w:val="24"/>
        </w:rPr>
        <w:t>This method will return a receipt to the sender when a mess</w:t>
      </w:r>
      <w:r w:rsidR="002C2907" w:rsidRPr="002C2907">
        <w:rPr>
          <w:bCs/>
          <w:color w:val="000000" w:themeColor="text1"/>
          <w:sz w:val="24"/>
          <w:szCs w:val="24"/>
        </w:rPr>
        <w:t xml:space="preserve">age has been </w:t>
      </w:r>
      <w:r w:rsidR="002C2907" w:rsidRPr="002C2907">
        <w:rPr>
          <w:sz w:val="24"/>
          <w:szCs w:val="24"/>
        </w:rPr>
        <w:t>successfully delivered to its destination.</w:t>
      </w:r>
    </w:p>
    <w:p w14:paraId="663282C5" w14:textId="78D11C72" w:rsidR="00B83BAE" w:rsidRPr="00E00EFF" w:rsidRDefault="00055237" w:rsidP="006A76C2">
      <w:pPr>
        <w:spacing w:before="120"/>
        <w:ind w:left="720"/>
        <w:rPr>
          <w:bCs/>
          <w:color w:val="000000" w:themeColor="text1"/>
          <w:sz w:val="24"/>
        </w:rPr>
      </w:pPr>
      <w:proofErr w:type="spellStart"/>
      <w:r w:rsidRPr="00E00EFF">
        <w:rPr>
          <w:bCs/>
          <w:color w:val="000000" w:themeColor="text1"/>
          <w:sz w:val="24"/>
        </w:rPr>
        <w:t>readReceipt</w:t>
      </w:r>
      <w:proofErr w:type="spellEnd"/>
      <w:r w:rsidRPr="00E00EFF">
        <w:rPr>
          <w:bCs/>
          <w:color w:val="000000" w:themeColor="text1"/>
          <w:sz w:val="24"/>
        </w:rPr>
        <w:t xml:space="preserve">() </w:t>
      </w:r>
      <w:r w:rsidR="002C2907">
        <w:rPr>
          <w:bCs/>
          <w:color w:val="000000" w:themeColor="text1"/>
          <w:sz w:val="24"/>
        </w:rPr>
        <w:t>–</w:t>
      </w:r>
      <w:r w:rsidRPr="00E00EFF">
        <w:rPr>
          <w:bCs/>
          <w:color w:val="000000" w:themeColor="text1"/>
          <w:sz w:val="24"/>
        </w:rPr>
        <w:t xml:space="preserve"> </w:t>
      </w:r>
      <w:r w:rsidR="002C2907">
        <w:rPr>
          <w:bCs/>
          <w:color w:val="000000" w:themeColor="text1"/>
          <w:sz w:val="24"/>
        </w:rPr>
        <w:t xml:space="preserve">This method will return a receipt to the sender when a message has been </w:t>
      </w:r>
      <w:r w:rsidR="00594EAD">
        <w:rPr>
          <w:bCs/>
          <w:color w:val="000000" w:themeColor="text1"/>
          <w:sz w:val="24"/>
        </w:rPr>
        <w:t xml:space="preserve">read by </w:t>
      </w:r>
      <w:r w:rsidR="00554108">
        <w:rPr>
          <w:bCs/>
          <w:color w:val="000000" w:themeColor="text1"/>
          <w:sz w:val="24"/>
        </w:rPr>
        <w:t xml:space="preserve">its recipient.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B83BAE"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Pr>
          <w:bCs/>
          <w:sz w:val="24"/>
        </w:rPr>
        <w:t xml:space="preserve">. </w:t>
      </w:r>
      <w:r w:rsidR="00343432" w:rsidRPr="00343432">
        <w:rPr>
          <w:bCs/>
          <w:color w:val="FF0000"/>
          <w:sz w:val="24"/>
        </w:rPr>
        <w:t>The messages will be Asynchronous.</w:t>
      </w:r>
      <w:r w:rsidR="00343432">
        <w:rPr>
          <w:bCs/>
          <w:sz w:val="24"/>
        </w:rPr>
        <w:t xml:space="preserve"> </w:t>
      </w:r>
    </w:p>
    <w:p w14:paraId="41A7C65C" w14:textId="66434D83"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0222CE68" w14:textId="0C551DB0" w:rsidR="00B83BAE" w:rsidRDefault="00B83BAE" w:rsidP="00B83BAE"/>
    <w:p w14:paraId="38609B5E" w14:textId="77777777" w:rsidR="00B83BAE" w:rsidRPr="00B83BAE" w:rsidRDefault="00B83BAE" w:rsidP="00B83BAE"/>
    <w:p w14:paraId="215796A1" w14:textId="77777777" w:rsidR="00D75AC2" w:rsidRPr="00D75AC2" w:rsidRDefault="00D75AC2" w:rsidP="00D75AC2">
      <w:pPr>
        <w:pStyle w:val="ListParagraph"/>
        <w:spacing w:before="120"/>
        <w:rPr>
          <w:b/>
          <w:sz w:val="24"/>
        </w:rPr>
      </w:pPr>
      <w:r w:rsidRPr="00D75AC2">
        <w:rPr>
          <w:b/>
          <w:sz w:val="24"/>
        </w:rPr>
        <w:t>3.3.1 External Interfaces</w:t>
      </w:r>
    </w:p>
    <w:p w14:paraId="383A6EE3" w14:textId="77777777" w:rsidR="00D75AC2" w:rsidRPr="00D75AC2" w:rsidRDefault="00D75AC2" w:rsidP="00D75AC2">
      <w:pPr>
        <w:pStyle w:val="ListParagraph"/>
        <w:spacing w:before="120"/>
        <w:rPr>
          <w:b/>
          <w:sz w:val="24"/>
        </w:rPr>
      </w:pPr>
      <w:r w:rsidRPr="00D75AC2">
        <w:rPr>
          <w:b/>
          <w:sz w:val="24"/>
        </w:rPr>
        <w:t>3.3.2 Internal Interfaces</w:t>
      </w:r>
    </w:p>
    <w:p w14:paraId="34BCD07C" w14:textId="77777777" w:rsidR="00D75AC2" w:rsidRPr="00D75AC2" w:rsidRDefault="00D75AC2" w:rsidP="00D75AC2">
      <w:pPr>
        <w:pStyle w:val="ListParagraph"/>
        <w:spacing w:before="120"/>
        <w:rPr>
          <w:b/>
          <w:sz w:val="24"/>
        </w:rPr>
      </w:pPr>
      <w:r w:rsidRPr="00D75AC2">
        <w:rPr>
          <w:b/>
          <w:sz w:val="24"/>
        </w:rPr>
        <w:t>3.3.3 Human Interfaces</w:t>
      </w:r>
    </w:p>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w:t>
      </w:r>
      <w:proofErr w:type="gramStart"/>
      <w:r>
        <w:rPr>
          <w:sz w:val="24"/>
          <w:szCs w:val="24"/>
        </w:rPr>
        <w:t>in</w:t>
      </w:r>
      <w:proofErr w:type="gramEnd"/>
      <w:r>
        <w:rPr>
          <w:sz w:val="24"/>
          <w:szCs w:val="24"/>
        </w:rPr>
        <w:t xml:space="preserve">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FF77C7" w:rsidRDefault="00FF77C7" w:rsidP="00FF77C7">
      <w:r>
        <w:t>The</w:t>
      </w:r>
      <w:r w:rsidR="004A127E">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47FD5137" w14:textId="243D1237" w:rsidR="00AC6763" w:rsidRDefault="00AC6763" w:rsidP="00817CFC">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p w14:paraId="0AC676ED" w14:textId="27CDCEB1" w:rsidR="00AC6763" w:rsidRDefault="00AC6763" w:rsidP="00817CFC">
      <w:pPr>
        <w:ind w:firstLine="720"/>
        <w:rPr>
          <w:bCs/>
          <w:kern w:val="2"/>
          <w:sz w:val="28"/>
          <w:szCs w:val="28"/>
        </w:rPr>
      </w:pPr>
    </w:p>
    <w:p w14:paraId="1D7F1373" w14:textId="77777777" w:rsidR="00AC6763" w:rsidRDefault="00AC6763" w:rsidP="00817CFC">
      <w:pPr>
        <w:ind w:firstLine="720"/>
        <w:rPr>
          <w:bCs/>
          <w:kern w:val="2"/>
          <w:sz w:val="28"/>
          <w:szCs w:val="28"/>
        </w:rPr>
      </w:pPr>
    </w:p>
    <w:p w14:paraId="3CD62996" w14:textId="5C21765B" w:rsidR="00817CFC" w:rsidRPr="00817CFC" w:rsidRDefault="00817CFC" w:rsidP="00817CFC">
      <w:pPr>
        <w:ind w:firstLine="720"/>
        <w:rPr>
          <w:bCs/>
          <w:kern w:val="2"/>
          <w:sz w:val="28"/>
          <w:szCs w:val="28"/>
        </w:rPr>
      </w:pPr>
      <w:r w:rsidRPr="00817CFC">
        <w:rPr>
          <w:bCs/>
          <w:kern w:val="2"/>
          <w:sz w:val="28"/>
          <w:szCs w:val="28"/>
        </w:rPr>
        <w:t xml:space="preserve"> </w:t>
      </w:r>
    </w:p>
    <w:p w14:paraId="29A1E848" w14:textId="77777777" w:rsidR="00817CFC" w:rsidRPr="00817CFC" w:rsidRDefault="00817CFC" w:rsidP="00817CFC"/>
    <w:p w14:paraId="723DFBA0" w14:textId="5154A83D" w:rsidR="009569F1" w:rsidRDefault="009569F1" w:rsidP="009569F1">
      <w:pPr>
        <w:pStyle w:val="Heading1"/>
        <w:numPr>
          <w:ilvl w:val="0"/>
          <w:numId w:val="2"/>
        </w:numPr>
      </w:pPr>
      <w:r>
        <w:lastRenderedPageBreak/>
        <w:t>Appendices</w:t>
      </w:r>
    </w:p>
    <w:p w14:paraId="0138FCED" w14:textId="77777777" w:rsidR="00836B7E" w:rsidRDefault="00836B7E"/>
    <w:sectPr w:rsidR="00836B7E">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1F38" w14:textId="77777777" w:rsidR="000C08BA" w:rsidRDefault="000C08BA">
      <w:r>
        <w:separator/>
      </w:r>
    </w:p>
  </w:endnote>
  <w:endnote w:type="continuationSeparator" w:id="0">
    <w:p w14:paraId="675ED0B1" w14:textId="77777777" w:rsidR="000C08BA" w:rsidRDefault="000C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554108">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554108">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85D31" w14:textId="77777777" w:rsidR="000C08BA" w:rsidRDefault="000C08BA">
      <w:r>
        <w:separator/>
      </w:r>
    </w:p>
  </w:footnote>
  <w:footnote w:type="continuationSeparator" w:id="0">
    <w:p w14:paraId="62301D97" w14:textId="77777777" w:rsidR="000C08BA" w:rsidRDefault="000C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71307"/>
    <w:rsid w:val="00182573"/>
    <w:rsid w:val="001C10BF"/>
    <w:rsid w:val="001D2928"/>
    <w:rsid w:val="00205AAE"/>
    <w:rsid w:val="002103D2"/>
    <w:rsid w:val="00243A5E"/>
    <w:rsid w:val="00247CFE"/>
    <w:rsid w:val="00267204"/>
    <w:rsid w:val="00276CF1"/>
    <w:rsid w:val="002C0F7A"/>
    <w:rsid w:val="002C2907"/>
    <w:rsid w:val="0031159F"/>
    <w:rsid w:val="0032025A"/>
    <w:rsid w:val="00322E35"/>
    <w:rsid w:val="00335E14"/>
    <w:rsid w:val="00343432"/>
    <w:rsid w:val="0035041A"/>
    <w:rsid w:val="003713BE"/>
    <w:rsid w:val="0037298E"/>
    <w:rsid w:val="003C56E5"/>
    <w:rsid w:val="003F1C9F"/>
    <w:rsid w:val="0041615A"/>
    <w:rsid w:val="004329EE"/>
    <w:rsid w:val="00465B72"/>
    <w:rsid w:val="004A127E"/>
    <w:rsid w:val="004A5D0A"/>
    <w:rsid w:val="004B01ED"/>
    <w:rsid w:val="004B1B4D"/>
    <w:rsid w:val="004C4E98"/>
    <w:rsid w:val="004F5468"/>
    <w:rsid w:val="004F6BF1"/>
    <w:rsid w:val="00501FC0"/>
    <w:rsid w:val="005050A3"/>
    <w:rsid w:val="00554108"/>
    <w:rsid w:val="00571DF9"/>
    <w:rsid w:val="00586EA6"/>
    <w:rsid w:val="00594EAD"/>
    <w:rsid w:val="005974F6"/>
    <w:rsid w:val="005B1823"/>
    <w:rsid w:val="005E0150"/>
    <w:rsid w:val="00607B78"/>
    <w:rsid w:val="00615620"/>
    <w:rsid w:val="00661921"/>
    <w:rsid w:val="00661A9C"/>
    <w:rsid w:val="006A76C2"/>
    <w:rsid w:val="006C3023"/>
    <w:rsid w:val="007111B0"/>
    <w:rsid w:val="0072025E"/>
    <w:rsid w:val="00771626"/>
    <w:rsid w:val="00775B37"/>
    <w:rsid w:val="007B09A5"/>
    <w:rsid w:val="007B3346"/>
    <w:rsid w:val="0080513D"/>
    <w:rsid w:val="00817CFC"/>
    <w:rsid w:val="0082436F"/>
    <w:rsid w:val="00831CA6"/>
    <w:rsid w:val="00836B7E"/>
    <w:rsid w:val="0084044F"/>
    <w:rsid w:val="008A78BA"/>
    <w:rsid w:val="008C6BE3"/>
    <w:rsid w:val="00912660"/>
    <w:rsid w:val="0095006A"/>
    <w:rsid w:val="009569F1"/>
    <w:rsid w:val="009706E0"/>
    <w:rsid w:val="00984CAB"/>
    <w:rsid w:val="00991525"/>
    <w:rsid w:val="009B68C9"/>
    <w:rsid w:val="009C540D"/>
    <w:rsid w:val="009E17BD"/>
    <w:rsid w:val="00A041E3"/>
    <w:rsid w:val="00A204E2"/>
    <w:rsid w:val="00A31F6E"/>
    <w:rsid w:val="00A65045"/>
    <w:rsid w:val="00A74D4E"/>
    <w:rsid w:val="00A87096"/>
    <w:rsid w:val="00A92BE1"/>
    <w:rsid w:val="00A960D0"/>
    <w:rsid w:val="00AB2248"/>
    <w:rsid w:val="00AC6763"/>
    <w:rsid w:val="00AE2D4F"/>
    <w:rsid w:val="00B04AD4"/>
    <w:rsid w:val="00B265C5"/>
    <w:rsid w:val="00B3170A"/>
    <w:rsid w:val="00B36C66"/>
    <w:rsid w:val="00B83BAE"/>
    <w:rsid w:val="00B94234"/>
    <w:rsid w:val="00C40E2C"/>
    <w:rsid w:val="00C460D7"/>
    <w:rsid w:val="00C57416"/>
    <w:rsid w:val="00C82228"/>
    <w:rsid w:val="00C90761"/>
    <w:rsid w:val="00C90D87"/>
    <w:rsid w:val="00C91A93"/>
    <w:rsid w:val="00CB5CE2"/>
    <w:rsid w:val="00CD788A"/>
    <w:rsid w:val="00D26BCF"/>
    <w:rsid w:val="00D70122"/>
    <w:rsid w:val="00D71633"/>
    <w:rsid w:val="00D74402"/>
    <w:rsid w:val="00D75AC2"/>
    <w:rsid w:val="00D84CD4"/>
    <w:rsid w:val="00D874E5"/>
    <w:rsid w:val="00D978E2"/>
    <w:rsid w:val="00DA7C54"/>
    <w:rsid w:val="00DC38E9"/>
    <w:rsid w:val="00DC5A94"/>
    <w:rsid w:val="00E00EFF"/>
    <w:rsid w:val="00E01DDF"/>
    <w:rsid w:val="00E344EF"/>
    <w:rsid w:val="00E372DE"/>
    <w:rsid w:val="00E46562"/>
    <w:rsid w:val="00E6631E"/>
    <w:rsid w:val="00E73825"/>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693</TotalTime>
  <Pages>16</Pages>
  <Words>1952</Words>
  <Characters>11131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13057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Matthew B.</cp:lastModifiedBy>
  <cp:revision>98</cp:revision>
  <dcterms:created xsi:type="dcterms:W3CDTF">2006-02-22T13:09:00Z</dcterms:created>
  <dcterms:modified xsi:type="dcterms:W3CDTF">2022-04-04T17:42:00Z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