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25DCF625" w14:textId="666F1E39" w:rsidR="00280226" w:rsidRPr="00280226" w:rsidRDefault="00280226" w:rsidP="00280226">
      <w:pPr>
        <w:jc w:val="center"/>
        <w:rPr>
          <w:rFonts w:ascii="Arial" w:hAnsi="Arial" w:cs="Arial"/>
        </w:rPr>
      </w:pPr>
      <w:r>
        <w:rPr>
          <w:rFonts w:ascii="Arial" w:hAnsi="Arial" w:cs="Arial"/>
          <w:b/>
          <w:sz w:val="44"/>
        </w:rPr>
        <w:t>Naive Prediction of Cancer Outcomes using Machine Learning</w:t>
      </w:r>
      <w:r w:rsidR="00EA2F89" w:rsidRPr="00486F8B">
        <w:rPr>
          <w:rFonts w:ascii="Arial" w:hAnsi="Arial" w:cs="Arial"/>
        </w:rPr>
        <w:br/>
      </w:r>
    </w:p>
    <w:p w14:paraId="4124ACB5" w14:textId="54876E94" w:rsidR="00700190" w:rsidRDefault="00280226" w:rsidP="00280226">
      <w:pPr>
        <w:jc w:val="center"/>
        <w:rPr>
          <w:rFonts w:ascii="Arial" w:hAnsi="Arial" w:cs="Arial"/>
          <w:sz w:val="20"/>
        </w:rPr>
      </w:pPr>
      <w:r>
        <w:rPr>
          <w:rFonts w:ascii="Arial" w:hAnsi="Arial" w:cs="Arial"/>
          <w:sz w:val="20"/>
        </w:rPr>
        <w:t>Matt Bixley</w:t>
      </w:r>
      <w:r w:rsidR="00996E63">
        <w:rPr>
          <w:rFonts w:ascii="Arial" w:hAnsi="Arial" w:cs="Arial"/>
          <w:sz w:val="20"/>
          <w:vertAlign w:val="superscript"/>
        </w:rPr>
        <w:t>1</w:t>
      </w:r>
      <w:r>
        <w:rPr>
          <w:rFonts w:ascii="Arial" w:hAnsi="Arial" w:cs="Arial"/>
          <w:sz w:val="20"/>
        </w:rPr>
        <w:t xml:space="preserve">, </w:t>
      </w:r>
      <w:proofErr w:type="spellStart"/>
      <w:r>
        <w:rPr>
          <w:rFonts w:ascii="Arial" w:hAnsi="Arial" w:cs="Arial"/>
          <w:sz w:val="20"/>
        </w:rPr>
        <w:t>Mik</w:t>
      </w:r>
      <w:proofErr w:type="spellEnd"/>
      <w:r>
        <w:rPr>
          <w:rFonts w:ascii="Arial" w:hAnsi="Arial" w:cs="Arial"/>
          <w:sz w:val="20"/>
        </w:rPr>
        <w:t xml:space="preserve"> Black</w:t>
      </w:r>
      <w:r w:rsidR="00996E63">
        <w:rPr>
          <w:rFonts w:ascii="Arial" w:hAnsi="Arial" w:cs="Arial"/>
          <w:sz w:val="20"/>
          <w:vertAlign w:val="superscript"/>
        </w:rPr>
        <w:t>1</w:t>
      </w:r>
      <w:r w:rsidRPr="00486F8B">
        <w:rPr>
          <w:rFonts w:ascii="Arial" w:hAnsi="Arial" w:cs="Arial"/>
          <w:sz w:val="20"/>
        </w:rPr>
        <w:br/>
      </w:r>
      <w:r w:rsidR="00996E63">
        <w:rPr>
          <w:vertAlign w:val="superscript"/>
        </w:rPr>
        <w:t>1</w:t>
      </w:r>
      <w:r w:rsidR="00996E63">
        <w:t>Department of Anatomy, University of Otago, New Zealand</w:t>
      </w:r>
      <w:r w:rsidRPr="00486F8B">
        <w:rPr>
          <w:rFonts w:ascii="Arial" w:hAnsi="Arial" w:cs="Arial"/>
          <w:sz w:val="20"/>
        </w:rPr>
        <w:br/>
      </w:r>
      <w:hyperlink r:id="rId7" w:history="1">
        <w:r w:rsidRPr="00D81EFC">
          <w:rPr>
            <w:rStyle w:val="Hyperlink"/>
            <w:rFonts w:ascii="Arial" w:hAnsi="Arial" w:cs="Arial"/>
            <w:sz w:val="20"/>
          </w:rPr>
          <w:t>matt.bixley@otago.ac.nz</w:t>
        </w:r>
      </w:hyperlink>
      <w:r>
        <w:rPr>
          <w:rFonts w:ascii="Arial" w:hAnsi="Arial" w:cs="Arial"/>
          <w:sz w:val="20"/>
        </w:rPr>
        <w:br/>
      </w:r>
      <w:bookmarkStart w:id="0" w:name="_GoBack"/>
      <w:bookmarkEnd w:id="0"/>
      <w:r w:rsidR="00C8141A">
        <w:fldChar w:fldCharType="begin"/>
      </w:r>
      <w:r w:rsidR="00C8141A">
        <w:instrText xml:space="preserve"> HYPERLINK "mailto:mik.black@otago.ac.nz" </w:instrText>
      </w:r>
      <w:r w:rsidR="00C8141A">
        <w:fldChar w:fldCharType="separate"/>
      </w:r>
      <w:r w:rsidRPr="00D81EFC">
        <w:rPr>
          <w:rStyle w:val="Hyperlink"/>
          <w:rFonts w:ascii="Arial" w:hAnsi="Arial" w:cs="Arial"/>
          <w:sz w:val="20"/>
        </w:rPr>
        <w:t>mik.black@otago.ac.nz</w:t>
      </w:r>
      <w:r w:rsidR="00C8141A">
        <w:rPr>
          <w:rStyle w:val="Hyperlink"/>
          <w:rFonts w:ascii="Arial" w:hAnsi="Arial" w:cs="Arial"/>
          <w:sz w:val="20"/>
        </w:rPr>
        <w:fldChar w:fldCharType="end"/>
      </w:r>
    </w:p>
    <w:p w14:paraId="5FF1C7B5" w14:textId="222B0E31" w:rsidR="00280226" w:rsidRPr="00280226" w:rsidRDefault="00EF6D95" w:rsidP="00EF6D95">
      <w:pPr>
        <w:tabs>
          <w:tab w:val="left" w:pos="2385"/>
        </w:tabs>
        <w:rPr>
          <w:rFonts w:ascii="Arial" w:hAnsi="Arial" w:cs="Arial"/>
          <w:sz w:val="20"/>
        </w:rPr>
      </w:pPr>
      <w:r>
        <w:rPr>
          <w:rFonts w:ascii="Arial" w:hAnsi="Arial" w:cs="Arial"/>
          <w:sz w:val="20"/>
        </w:rPr>
        <w:tab/>
      </w:r>
    </w:p>
    <w:p w14:paraId="72E7CB17" w14:textId="078E6619" w:rsidR="00700190" w:rsidRPr="00486F8B" w:rsidRDefault="00EA2F89" w:rsidP="008E4855">
      <w:pPr>
        <w:pStyle w:val="Heading3"/>
        <w:contextualSpacing w:val="0"/>
        <w:rPr>
          <w:rFonts w:ascii="Arial" w:hAnsi="Arial" w:cs="Arial"/>
        </w:rPr>
      </w:pPr>
      <w:bookmarkStart w:id="1" w:name="h.pgh3jvjwh6gt" w:colFirst="0" w:colLast="0"/>
      <w:bookmarkEnd w:id="1"/>
      <w:r w:rsidRPr="00486F8B">
        <w:rPr>
          <w:rFonts w:ascii="Arial" w:hAnsi="Arial" w:cs="Arial"/>
        </w:rPr>
        <w:t xml:space="preserve">ABSTRACT / INTRODUCTION </w:t>
      </w:r>
    </w:p>
    <w:p w14:paraId="416715C2" w14:textId="77777777" w:rsidR="00700190" w:rsidRPr="00486F8B" w:rsidRDefault="00EA2F89">
      <w:pPr>
        <w:rPr>
          <w:rFonts w:ascii="Arial" w:hAnsi="Arial" w:cs="Arial"/>
        </w:rPr>
      </w:pPr>
      <w:r w:rsidRPr="00486F8B">
        <w:rPr>
          <w:rFonts w:ascii="Arial" w:hAnsi="Arial" w:cs="Arial"/>
          <w:i/>
        </w:rPr>
        <w:t xml:space="preserve">Please include any of the following points, but not limited to: </w:t>
      </w:r>
    </w:p>
    <w:p w14:paraId="2ABA9C9A" w14:textId="39A520F1" w:rsidR="00700190" w:rsidRPr="00486F8B" w:rsidRDefault="00EA2F89">
      <w:pPr>
        <w:numPr>
          <w:ilvl w:val="0"/>
          <w:numId w:val="1"/>
        </w:numPr>
        <w:spacing w:after="0"/>
        <w:ind w:hanging="359"/>
        <w:contextualSpacing/>
        <w:rPr>
          <w:rFonts w:ascii="Arial" w:hAnsi="Arial" w:cs="Arial"/>
          <w:i/>
        </w:rPr>
      </w:pPr>
      <w:r w:rsidRPr="00486F8B">
        <w:rPr>
          <w:rFonts w:ascii="Arial" w:hAnsi="Arial" w:cs="Arial"/>
          <w:i/>
        </w:rPr>
        <w:t>Background/Context</w:t>
      </w:r>
      <w:r w:rsidR="00D92A90">
        <w:rPr>
          <w:rFonts w:ascii="Arial" w:hAnsi="Arial" w:cs="Arial"/>
          <w:i/>
        </w:rPr>
        <w:t xml:space="preserve"> </w:t>
      </w:r>
    </w:p>
    <w:p w14:paraId="541693B7" w14:textId="77777777" w:rsidR="00700190" w:rsidRPr="00486F8B" w:rsidRDefault="00EA2F89">
      <w:pPr>
        <w:numPr>
          <w:ilvl w:val="0"/>
          <w:numId w:val="1"/>
        </w:numPr>
        <w:spacing w:after="0"/>
        <w:ind w:hanging="359"/>
        <w:contextualSpacing/>
        <w:rPr>
          <w:rFonts w:ascii="Arial" w:hAnsi="Arial" w:cs="Arial"/>
          <w:i/>
        </w:rPr>
      </w:pPr>
      <w:r w:rsidRPr="00486F8B">
        <w:rPr>
          <w:rFonts w:ascii="Arial" w:hAnsi="Arial" w:cs="Arial"/>
          <w:i/>
        </w:rPr>
        <w:t>Related work</w:t>
      </w:r>
    </w:p>
    <w:p w14:paraId="012DB02C" w14:textId="77777777" w:rsidR="00700190" w:rsidRPr="00486F8B" w:rsidRDefault="00EA2F89">
      <w:pPr>
        <w:numPr>
          <w:ilvl w:val="0"/>
          <w:numId w:val="1"/>
        </w:numPr>
        <w:spacing w:after="0"/>
        <w:ind w:hanging="359"/>
        <w:contextualSpacing/>
        <w:rPr>
          <w:rFonts w:ascii="Arial" w:hAnsi="Arial" w:cs="Arial"/>
          <w:i/>
        </w:rPr>
      </w:pPr>
      <w:r w:rsidRPr="00486F8B">
        <w:rPr>
          <w:rFonts w:ascii="Arial" w:hAnsi="Arial" w:cs="Arial"/>
          <w:i/>
        </w:rPr>
        <w:t>Method</w:t>
      </w:r>
    </w:p>
    <w:p w14:paraId="50CC2F8C" w14:textId="77777777" w:rsidR="00700190" w:rsidRPr="00486F8B" w:rsidRDefault="00EA2F89">
      <w:pPr>
        <w:numPr>
          <w:ilvl w:val="0"/>
          <w:numId w:val="1"/>
        </w:numPr>
        <w:spacing w:after="0"/>
        <w:ind w:hanging="359"/>
        <w:contextualSpacing/>
        <w:rPr>
          <w:rFonts w:ascii="Arial" w:hAnsi="Arial" w:cs="Arial"/>
          <w:i/>
        </w:rPr>
      </w:pPr>
      <w:r w:rsidRPr="00486F8B">
        <w:rPr>
          <w:rFonts w:ascii="Arial" w:hAnsi="Arial" w:cs="Arial"/>
          <w:i/>
        </w:rPr>
        <w:t>Results</w:t>
      </w:r>
    </w:p>
    <w:p w14:paraId="4448E41A" w14:textId="77777777" w:rsidR="00700190" w:rsidRPr="00486F8B" w:rsidRDefault="00EA2F89">
      <w:pPr>
        <w:numPr>
          <w:ilvl w:val="0"/>
          <w:numId w:val="1"/>
        </w:numPr>
        <w:spacing w:after="0"/>
        <w:ind w:hanging="359"/>
        <w:contextualSpacing/>
        <w:rPr>
          <w:rFonts w:ascii="Arial" w:hAnsi="Arial" w:cs="Arial"/>
          <w:i/>
        </w:rPr>
      </w:pPr>
      <w:r w:rsidRPr="00486F8B">
        <w:rPr>
          <w:rFonts w:ascii="Arial" w:hAnsi="Arial" w:cs="Arial"/>
          <w:i/>
        </w:rPr>
        <w:t>Conclusion</w:t>
      </w:r>
    </w:p>
    <w:p w14:paraId="3B63A15F" w14:textId="77777777" w:rsidR="00700190" w:rsidRPr="00486F8B" w:rsidRDefault="00EA2F89">
      <w:pPr>
        <w:numPr>
          <w:ilvl w:val="0"/>
          <w:numId w:val="1"/>
        </w:numPr>
        <w:spacing w:after="0"/>
        <w:ind w:hanging="359"/>
        <w:contextualSpacing/>
        <w:rPr>
          <w:rFonts w:ascii="Arial" w:hAnsi="Arial" w:cs="Arial"/>
          <w:i/>
        </w:rPr>
      </w:pPr>
      <w:r w:rsidRPr="00486F8B">
        <w:rPr>
          <w:rFonts w:ascii="Arial" w:hAnsi="Arial" w:cs="Arial"/>
          <w:i/>
        </w:rPr>
        <w:t>Acknowledgments</w:t>
      </w:r>
    </w:p>
    <w:p w14:paraId="783290E0" w14:textId="6DF342AA" w:rsidR="00700190" w:rsidRPr="00486F8B" w:rsidRDefault="00700190" w:rsidP="0094425F">
      <w:pPr>
        <w:ind w:left="720"/>
        <w:contextualSpacing/>
        <w:rPr>
          <w:rFonts w:ascii="Arial" w:hAnsi="Arial" w:cs="Arial"/>
          <w:i/>
        </w:rPr>
      </w:pPr>
    </w:p>
    <w:p w14:paraId="72753361" w14:textId="51BCBDE6" w:rsidR="00552413" w:rsidRPr="008472DF" w:rsidRDefault="00280226" w:rsidP="00552413">
      <w:pPr>
        <w:rPr>
          <w:rFonts w:ascii="Arial" w:hAnsi="Arial" w:cs="Arial"/>
          <w:color w:val="FF0000"/>
        </w:rPr>
      </w:pPr>
      <w:r>
        <w:rPr>
          <w:rFonts w:ascii="Arial" w:hAnsi="Arial" w:cs="Arial"/>
        </w:rPr>
        <w:t>Prediction of 5 year cancer outcomes from histology images has been undertaken using machine learning</w:t>
      </w:r>
      <w:r w:rsidR="00552413">
        <w:rPr>
          <w:rFonts w:ascii="Arial" w:hAnsi="Arial" w:cs="Arial"/>
        </w:rPr>
        <w:t xml:space="preserve"> (ML), artificial intelligence (AI) and deep learning</w:t>
      </w:r>
      <w:r>
        <w:rPr>
          <w:rFonts w:ascii="Arial" w:hAnsi="Arial" w:cs="Arial"/>
        </w:rPr>
        <w:t xml:space="preserve"> techniques has been undertaken by various groups</w:t>
      </w:r>
      <w:r w:rsidR="00552413">
        <w:rPr>
          <w:rFonts w:ascii="Arial" w:hAnsi="Arial" w:cs="Arial"/>
        </w:rPr>
        <w:t>,</w:t>
      </w:r>
      <w:r>
        <w:rPr>
          <w:rFonts w:ascii="Arial" w:hAnsi="Arial" w:cs="Arial"/>
        </w:rPr>
        <w:t xml:space="preserve"> with success</w:t>
      </w:r>
      <w:r w:rsidR="00552413">
        <w:rPr>
          <w:rFonts w:ascii="Arial" w:hAnsi="Arial" w:cs="Arial"/>
        </w:rPr>
        <w:t>,</w:t>
      </w:r>
      <w:r>
        <w:rPr>
          <w:rFonts w:ascii="Arial" w:hAnsi="Arial" w:cs="Arial"/>
        </w:rPr>
        <w:t xml:space="preserve"> (INSERT PAPER REF) for a number of different cancers. </w:t>
      </w:r>
      <w:proofErr w:type="spellStart"/>
      <w:r w:rsidR="00552413">
        <w:rPr>
          <w:rFonts w:ascii="Arial" w:hAnsi="Arial" w:cs="Arial"/>
        </w:rPr>
        <w:t>Eg</w:t>
      </w:r>
      <w:proofErr w:type="spellEnd"/>
      <w:r w:rsidR="00552413">
        <w:rPr>
          <w:rFonts w:ascii="Arial" w:hAnsi="Arial" w:cs="Arial"/>
        </w:rPr>
        <w:t xml:space="preserve"> Prostate, Breast and Colorectal cancers. A key outcome in this approach is the easy translation of technology to allow pathologist to access the applications in their workflow. </w:t>
      </w:r>
    </w:p>
    <w:p w14:paraId="46ECD9A3" w14:textId="1541117E" w:rsidR="00700190" w:rsidRDefault="00700190">
      <w:pPr>
        <w:rPr>
          <w:rFonts w:ascii="Arial" w:hAnsi="Arial" w:cs="Arial"/>
        </w:rPr>
      </w:pPr>
    </w:p>
    <w:p w14:paraId="3B5AD203" w14:textId="6C403A5C" w:rsidR="00332A4E" w:rsidRPr="00332A4E" w:rsidRDefault="00332A4E">
      <w:pPr>
        <w:rPr>
          <w:rFonts w:ascii="Arial" w:hAnsi="Arial" w:cs="Arial"/>
          <w:color w:val="FF0000"/>
        </w:rPr>
      </w:pPr>
      <w:r w:rsidRPr="00332A4E">
        <w:rPr>
          <w:rFonts w:ascii="Arial" w:hAnsi="Arial" w:cs="Arial"/>
          <w:color w:val="FF0000"/>
        </w:rPr>
        <w:t xml:space="preserve">With regard to </w:t>
      </w:r>
      <w:proofErr w:type="spellStart"/>
      <w:r w:rsidRPr="00332A4E">
        <w:rPr>
          <w:rFonts w:ascii="Arial" w:hAnsi="Arial" w:cs="Arial"/>
          <w:color w:val="FF0000"/>
        </w:rPr>
        <w:t>tumor</w:t>
      </w:r>
      <w:proofErr w:type="spellEnd"/>
      <w:r w:rsidRPr="00332A4E">
        <w:rPr>
          <w:rFonts w:ascii="Arial" w:hAnsi="Arial" w:cs="Arial"/>
          <w:color w:val="FF0000"/>
        </w:rPr>
        <w:t xml:space="preserve"> detection in prostate tissues, </w:t>
      </w:r>
      <w:proofErr w:type="spellStart"/>
      <w:r w:rsidRPr="00332A4E">
        <w:rPr>
          <w:rFonts w:ascii="Arial" w:hAnsi="Arial" w:cs="Arial"/>
          <w:color w:val="FF0000"/>
        </w:rPr>
        <w:t>Litjens</w:t>
      </w:r>
      <w:proofErr w:type="spellEnd"/>
      <w:r w:rsidRPr="00332A4E">
        <w:rPr>
          <w:rFonts w:ascii="Arial" w:hAnsi="Arial" w:cs="Arial"/>
          <w:color w:val="FF0000"/>
        </w:rPr>
        <w:t xml:space="preserve"> et al. (</w:t>
      </w:r>
      <w:hyperlink r:id="rId8" w:anchor="B65" w:history="1">
        <w:r w:rsidRPr="00332A4E">
          <w:rPr>
            <w:rFonts w:ascii="Arial" w:hAnsi="Arial" w:cs="Arial"/>
            <w:color w:val="FF0000"/>
          </w:rPr>
          <w:t>65</w:t>
        </w:r>
      </w:hyperlink>
      <w:r w:rsidRPr="00332A4E">
        <w:rPr>
          <w:rFonts w:ascii="Arial" w:hAnsi="Arial" w:cs="Arial"/>
          <w:color w:val="FF0000"/>
        </w:rPr>
        <w:t xml:space="preserve">) used a convolutional auto-encoder for </w:t>
      </w:r>
      <w:proofErr w:type="spellStart"/>
      <w:r w:rsidRPr="00332A4E">
        <w:rPr>
          <w:rFonts w:ascii="Arial" w:hAnsi="Arial" w:cs="Arial"/>
          <w:color w:val="FF0000"/>
        </w:rPr>
        <w:t>tumor</w:t>
      </w:r>
      <w:proofErr w:type="spellEnd"/>
      <w:r w:rsidRPr="00332A4E">
        <w:rPr>
          <w:rFonts w:ascii="Arial" w:hAnsi="Arial" w:cs="Arial"/>
          <w:color w:val="FF0000"/>
        </w:rPr>
        <w:t xml:space="preserve"> detection in H&amp;E stained biopsy specimens. Substantial gains in efficiency were possible by using CNNs to exclude </w:t>
      </w:r>
      <w:proofErr w:type="spellStart"/>
      <w:r w:rsidRPr="00332A4E">
        <w:rPr>
          <w:rFonts w:ascii="Arial" w:hAnsi="Arial" w:cs="Arial"/>
          <w:color w:val="FF0000"/>
        </w:rPr>
        <w:t>tumor</w:t>
      </w:r>
      <w:proofErr w:type="spellEnd"/>
      <w:r w:rsidRPr="00332A4E">
        <w:rPr>
          <w:rFonts w:ascii="Arial" w:hAnsi="Arial" w:cs="Arial"/>
          <w:color w:val="FF0000"/>
        </w:rPr>
        <w:t xml:space="preserve">-negative slides from further human analysis; showing the potential to reduce the workload for pathologists. </w:t>
      </w:r>
      <w:proofErr w:type="spellStart"/>
      <w:r w:rsidRPr="00D47AE9">
        <w:rPr>
          <w:rFonts w:ascii="Arial" w:hAnsi="Arial" w:cs="Arial"/>
          <w:b/>
          <w:bCs/>
          <w:color w:val="FF0000"/>
        </w:rPr>
        <w:t>Bulten</w:t>
      </w:r>
      <w:proofErr w:type="spellEnd"/>
      <w:r w:rsidRPr="00D47AE9">
        <w:rPr>
          <w:rFonts w:ascii="Arial" w:hAnsi="Arial" w:cs="Arial"/>
          <w:b/>
          <w:bCs/>
          <w:color w:val="FF0000"/>
        </w:rPr>
        <w:t xml:space="preserve"> et al. (</w:t>
      </w:r>
      <w:hyperlink r:id="rId9" w:anchor="B66" w:history="1">
        <w:r w:rsidRPr="00D47AE9">
          <w:rPr>
            <w:rFonts w:ascii="Arial" w:hAnsi="Arial" w:cs="Arial"/>
            <w:b/>
            <w:bCs/>
            <w:color w:val="FF0000"/>
          </w:rPr>
          <w:t>66</w:t>
        </w:r>
      </w:hyperlink>
      <w:r w:rsidRPr="00D47AE9">
        <w:rPr>
          <w:rFonts w:ascii="Arial" w:hAnsi="Arial" w:cs="Arial"/>
          <w:b/>
          <w:bCs/>
          <w:color w:val="FF0000"/>
        </w:rPr>
        <w:t>) developed an algorithm for automated segmentation of epithelial tissue in prostatectomy slides using CNN. The generated segmentation can be used to highlight regions of interest for pathologists and to improve cancer annotations.</w:t>
      </w:r>
    </w:p>
    <w:p w14:paraId="7B628108" w14:textId="21E8D9C7" w:rsidR="008472DF" w:rsidRPr="008472DF" w:rsidRDefault="008472DF">
      <w:pPr>
        <w:rPr>
          <w:rFonts w:ascii="Arial" w:hAnsi="Arial" w:cs="Arial"/>
          <w:color w:val="FF0000"/>
        </w:rPr>
      </w:pPr>
      <w:r w:rsidRPr="008472DF">
        <w:rPr>
          <w:rFonts w:ascii="Arial" w:hAnsi="Arial" w:cs="Arial"/>
          <w:color w:val="FF0000"/>
        </w:rPr>
        <w:t xml:space="preserve">For virtually every patient with colorectal cancer (CRC), </w:t>
      </w:r>
      <w:proofErr w:type="spellStart"/>
      <w:r w:rsidRPr="008472DF">
        <w:rPr>
          <w:rFonts w:ascii="Arial" w:hAnsi="Arial" w:cs="Arial"/>
          <w:color w:val="FF0000"/>
        </w:rPr>
        <w:t>hematoxylin</w:t>
      </w:r>
      <w:proofErr w:type="spellEnd"/>
      <w:r w:rsidRPr="008472DF">
        <w:rPr>
          <w:rFonts w:ascii="Arial" w:hAnsi="Arial" w:cs="Arial"/>
          <w:color w:val="FF0000"/>
        </w:rPr>
        <w:t>–eosin (HE)–stained tissue slides are available. These images contain quantitative information, which is not routinely used to objectively extract prognostic biomarkers. In the present study, we investigated whether deep convolutional neural networks (CNNs) can extract prognosticators directly from these widely available images.</w:t>
      </w:r>
    </w:p>
    <w:p w14:paraId="5E2F93D7" w14:textId="77777777" w:rsidR="00D47AE9" w:rsidRDefault="008472DF">
      <w:pPr>
        <w:rPr>
          <w:rFonts w:ascii="Arial" w:hAnsi="Arial" w:cs="Arial"/>
          <w:color w:val="FF0000"/>
        </w:rPr>
      </w:pPr>
      <w:r w:rsidRPr="008472DF">
        <w:rPr>
          <w:rFonts w:ascii="Arial" w:hAnsi="Arial" w:cs="Arial"/>
          <w:color w:val="FF0000"/>
        </w:rPr>
        <w:lastRenderedPageBreak/>
        <w:t xml:space="preserve">We hand-delineated single-tissue regions in 86 CRC tissue slides, yielding more than 100,000 HE image patches, and used these to train a CNN by transfer learning, reaching a nine-class accuracy of &gt;94% in an independent data set of 7,180 images from 25 CRC patients. With this tool, we performed automated tissue decomposition of representative </w:t>
      </w:r>
    </w:p>
    <w:p w14:paraId="6137ECBF" w14:textId="4DD08F26" w:rsidR="008472DF" w:rsidRDefault="008472DF">
      <w:pPr>
        <w:rPr>
          <w:rFonts w:ascii="Arial" w:hAnsi="Arial" w:cs="Arial"/>
          <w:color w:val="FF0000"/>
        </w:rPr>
      </w:pPr>
      <w:proofErr w:type="spellStart"/>
      <w:r w:rsidRPr="008472DF">
        <w:rPr>
          <w:rFonts w:ascii="Arial" w:hAnsi="Arial" w:cs="Arial"/>
          <w:color w:val="FF0000"/>
        </w:rPr>
        <w:t>multitissue</w:t>
      </w:r>
      <w:proofErr w:type="spellEnd"/>
      <w:r w:rsidRPr="008472DF">
        <w:rPr>
          <w:rFonts w:ascii="Arial" w:hAnsi="Arial" w:cs="Arial"/>
          <w:color w:val="FF0000"/>
        </w:rPr>
        <w:t xml:space="preserve"> HE images from 862 HE slides in 500 stage I–IV CRC patients in the </w:t>
      </w:r>
      <w:proofErr w:type="spellStart"/>
      <w:r w:rsidRPr="008472DF">
        <w:rPr>
          <w:rFonts w:ascii="Arial" w:hAnsi="Arial" w:cs="Arial"/>
          <w:color w:val="FF0000"/>
        </w:rPr>
        <w:t>The</w:t>
      </w:r>
      <w:proofErr w:type="spellEnd"/>
      <w:r w:rsidRPr="008472DF">
        <w:rPr>
          <w:rFonts w:ascii="Arial" w:hAnsi="Arial" w:cs="Arial"/>
          <w:color w:val="FF0000"/>
        </w:rPr>
        <w:t xml:space="preserve"> Cancer Genome Atlas (TCGA) cohort, a large international </w:t>
      </w:r>
      <w:proofErr w:type="spellStart"/>
      <w:r w:rsidRPr="008472DF">
        <w:rPr>
          <w:rFonts w:ascii="Arial" w:hAnsi="Arial" w:cs="Arial"/>
          <w:color w:val="FF0000"/>
        </w:rPr>
        <w:t>multicenter</w:t>
      </w:r>
      <w:proofErr w:type="spellEnd"/>
      <w:r w:rsidRPr="008472DF">
        <w:rPr>
          <w:rFonts w:ascii="Arial" w:hAnsi="Arial" w:cs="Arial"/>
          <w:color w:val="FF0000"/>
        </w:rPr>
        <w:t xml:space="preserve"> collection of CRC tissue.</w:t>
      </w:r>
    </w:p>
    <w:p w14:paraId="5510920D" w14:textId="1BBB6F07" w:rsidR="00D47AE9" w:rsidRPr="008472DF" w:rsidRDefault="00D47AE9">
      <w:pPr>
        <w:rPr>
          <w:rFonts w:ascii="Arial" w:hAnsi="Arial" w:cs="Arial"/>
          <w:color w:val="FF0000"/>
        </w:rPr>
      </w:pPr>
      <w:r w:rsidRPr="00D47AE9">
        <w:rPr>
          <w:rFonts w:ascii="Arial" w:hAnsi="Arial" w:cs="Arial"/>
          <w:color w:val="FF0000"/>
        </w:rPr>
        <w:t>A key requirement for technology translation is the need to embed AI within diagnostic workflow—to ensure that the pathologist can easily access AI applications for diagnostics. </w:t>
      </w:r>
    </w:p>
    <w:p w14:paraId="07253054" w14:textId="36A27DF2" w:rsidR="0094425F" w:rsidRDefault="0094425F">
      <w:pPr>
        <w:rPr>
          <w:rFonts w:ascii="Arial" w:hAnsi="Arial" w:cs="Arial"/>
        </w:rPr>
      </w:pPr>
      <w:r>
        <w:rPr>
          <w:rFonts w:ascii="Arial" w:hAnsi="Arial" w:cs="Arial"/>
        </w:rPr>
        <w:t>References</w:t>
      </w:r>
    </w:p>
    <w:p w14:paraId="49EB856A" w14:textId="77777777" w:rsidR="007C1F56" w:rsidRDefault="008E4855" w:rsidP="007C1F56">
      <w:r>
        <w:t>Colorectal Cancer</w:t>
      </w:r>
      <w:r>
        <w:br/>
      </w:r>
      <w:hyperlink r:id="rId10" w:history="1">
        <w:r w:rsidRPr="00D81EFC">
          <w:rPr>
            <w:rStyle w:val="Hyperlink"/>
          </w:rPr>
          <w:t>https://journals.plos.org/plosmedicine/article?id=10.1371/journal.pmed.1002730</w:t>
        </w:r>
      </w:hyperlink>
    </w:p>
    <w:p w14:paraId="0BD383A1" w14:textId="3740BEFB" w:rsidR="007C1F56" w:rsidRPr="006C673D" w:rsidRDefault="008E4855" w:rsidP="007C1F56">
      <w:pPr>
        <w:rPr>
          <w:rFonts w:ascii="Arial" w:hAnsi="Arial" w:cs="Arial"/>
          <w:bCs/>
        </w:rPr>
      </w:pPr>
      <w:r w:rsidRPr="007C1F56">
        <w:rPr>
          <w:rFonts w:ascii="Arial" w:hAnsi="Arial" w:cs="Arial"/>
          <w:bCs/>
        </w:rPr>
        <w:t>Breast Cancer</w:t>
      </w:r>
      <w:r w:rsidRPr="007C1F56">
        <w:rPr>
          <w:rFonts w:ascii="Arial" w:hAnsi="Arial" w:cs="Arial"/>
          <w:b/>
        </w:rPr>
        <w:br/>
      </w:r>
      <w:hyperlink r:id="rId11" w:history="1">
        <w:r w:rsidRPr="006C673D">
          <w:rPr>
            <w:rFonts w:ascii="Arial" w:hAnsi="Arial" w:cs="Arial"/>
            <w:bCs/>
          </w:rPr>
          <w:t>https://link.springer.com/article/10.1007/s10549-019-05281-1</w:t>
        </w:r>
      </w:hyperlink>
    </w:p>
    <w:p w14:paraId="51EF3455" w14:textId="0A4D54AA" w:rsidR="008E4855" w:rsidRPr="007C1F56" w:rsidRDefault="007C1F56" w:rsidP="007C1F56">
      <w:pPr>
        <w:pStyle w:val="Heading1"/>
        <w:shd w:val="clear" w:color="auto" w:fill="FFFFFF"/>
        <w:spacing w:before="0" w:after="240"/>
        <w:rPr>
          <w:rFonts w:ascii="Arial" w:hAnsi="Arial" w:cs="Arial"/>
          <w:b w:val="0"/>
          <w:sz w:val="22"/>
        </w:rPr>
      </w:pPr>
      <w:r w:rsidRPr="007C1F56">
        <w:rPr>
          <w:rFonts w:ascii="Arial" w:hAnsi="Arial" w:cs="Arial"/>
          <w:b w:val="0"/>
          <w:sz w:val="22"/>
        </w:rPr>
        <w:br/>
        <w:t>Machine learning for tissue diagnostics in oncology: brave new world</w:t>
      </w:r>
      <w:r>
        <w:rPr>
          <w:rFonts w:ascii="Arial" w:hAnsi="Arial" w:cs="Arial"/>
          <w:b w:val="0"/>
          <w:sz w:val="22"/>
        </w:rPr>
        <w:br/>
      </w:r>
      <w:hyperlink r:id="rId12" w:history="1">
        <w:r w:rsidRPr="007C1F56">
          <w:rPr>
            <w:rFonts w:ascii="Arial" w:hAnsi="Arial" w:cs="Arial"/>
            <w:b w:val="0"/>
            <w:sz w:val="22"/>
          </w:rPr>
          <w:t>https://www.nature.com/articles/s41416-019-0535-1</w:t>
        </w:r>
      </w:hyperlink>
    </w:p>
    <w:p w14:paraId="07660A3A" w14:textId="77777777" w:rsidR="00700190" w:rsidRPr="00486F8B" w:rsidRDefault="00EA2F89">
      <w:pPr>
        <w:pStyle w:val="Heading3"/>
        <w:contextualSpacing w:val="0"/>
        <w:rPr>
          <w:rFonts w:ascii="Arial" w:hAnsi="Arial" w:cs="Arial"/>
        </w:rPr>
      </w:pPr>
      <w:bookmarkStart w:id="2" w:name="h.qkvu9d5cf231" w:colFirst="0" w:colLast="0"/>
      <w:bookmarkEnd w:id="2"/>
      <w:r w:rsidRPr="00486F8B">
        <w:rPr>
          <w:rFonts w:ascii="Arial" w:hAnsi="Arial" w:cs="Arial"/>
        </w:rPr>
        <w:t>ABOUT THE AUTHOR(S)</w:t>
      </w:r>
    </w:p>
    <w:p w14:paraId="70A2F589" w14:textId="77777777" w:rsidR="00700190" w:rsidRPr="00486F8B" w:rsidRDefault="00EA2F89">
      <w:pPr>
        <w:numPr>
          <w:ilvl w:val="0"/>
          <w:numId w:val="2"/>
        </w:numPr>
        <w:spacing w:after="0"/>
        <w:ind w:hanging="359"/>
        <w:contextualSpacing/>
        <w:rPr>
          <w:rFonts w:ascii="Arial" w:hAnsi="Arial" w:cs="Arial"/>
        </w:rPr>
      </w:pPr>
      <w:r w:rsidRPr="00486F8B">
        <w:rPr>
          <w:rFonts w:ascii="Arial" w:hAnsi="Arial" w:cs="Arial"/>
        </w:rPr>
        <w:t xml:space="preserve">Name </w:t>
      </w:r>
    </w:p>
    <w:p w14:paraId="36B277E4" w14:textId="77777777" w:rsidR="00700190" w:rsidRPr="00486F8B" w:rsidRDefault="00EA2F89">
      <w:pPr>
        <w:numPr>
          <w:ilvl w:val="0"/>
          <w:numId w:val="2"/>
        </w:numPr>
        <w:ind w:hanging="359"/>
        <w:contextualSpacing/>
        <w:rPr>
          <w:rFonts w:ascii="Arial" w:hAnsi="Arial" w:cs="Arial"/>
        </w:rPr>
      </w:pPr>
      <w:r w:rsidRPr="00486F8B">
        <w:rPr>
          <w:rFonts w:ascii="Arial" w:hAnsi="Arial" w:cs="Arial"/>
        </w:rPr>
        <w:t xml:space="preserve">Bio </w:t>
      </w:r>
    </w:p>
    <w:p w14:paraId="77AE27B0" w14:textId="77777777" w:rsidR="00700190" w:rsidRPr="00486F8B" w:rsidRDefault="00700190">
      <w:pPr>
        <w:rPr>
          <w:rFonts w:ascii="Arial" w:hAnsi="Arial" w:cs="Arial"/>
        </w:rPr>
      </w:pPr>
    </w:p>
    <w:p w14:paraId="6F357E2D" w14:textId="77777777" w:rsidR="00700190" w:rsidRPr="00486F8B" w:rsidRDefault="00700190">
      <w:pPr>
        <w:rPr>
          <w:rFonts w:ascii="Arial" w:hAnsi="Arial" w:cs="Arial"/>
        </w:rPr>
      </w:pPr>
    </w:p>
    <w:sectPr w:rsidR="00700190" w:rsidRPr="00486F8B" w:rsidSect="00486F8B">
      <w:headerReference w:type="default" r:id="rId13"/>
      <w:pgSz w:w="11906" w:h="16838"/>
      <w:pgMar w:top="2379" w:right="1440" w:bottom="1440" w:left="1440" w:header="284"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4A09CE" w14:textId="77777777" w:rsidR="00C8141A" w:rsidRDefault="00C8141A">
      <w:pPr>
        <w:spacing w:after="0" w:line="240" w:lineRule="auto"/>
      </w:pPr>
      <w:r>
        <w:separator/>
      </w:r>
    </w:p>
  </w:endnote>
  <w:endnote w:type="continuationSeparator" w:id="0">
    <w:p w14:paraId="27C2ABA9" w14:textId="77777777" w:rsidR="00C8141A" w:rsidRDefault="00C814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F74B77" w14:textId="77777777" w:rsidR="00C8141A" w:rsidRDefault="00C8141A">
      <w:pPr>
        <w:spacing w:after="0" w:line="240" w:lineRule="auto"/>
      </w:pPr>
      <w:r>
        <w:separator/>
      </w:r>
    </w:p>
  </w:footnote>
  <w:footnote w:type="continuationSeparator" w:id="0">
    <w:p w14:paraId="31B46C4D" w14:textId="77777777" w:rsidR="00C8141A" w:rsidRDefault="00C814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42D534" w14:textId="4D1F7A3C" w:rsidR="00700190" w:rsidRDefault="00461F88">
    <w:pPr>
      <w:tabs>
        <w:tab w:val="center" w:pos="4513"/>
        <w:tab w:val="right" w:pos="9026"/>
      </w:tabs>
      <w:spacing w:after="0" w:line="240" w:lineRule="auto"/>
      <w:jc w:val="right"/>
    </w:pPr>
    <w:r>
      <w:rPr>
        <w:noProof/>
        <w:lang w:eastAsia="zh-CN"/>
      </w:rPr>
      <w:drawing>
        <wp:anchor distT="0" distB="0" distL="114300" distR="114300" simplePos="0" relativeHeight="251658240" behindDoc="1" locked="0" layoutInCell="1" allowOverlap="1" wp14:anchorId="3D38AD92" wp14:editId="723B8689">
          <wp:simplePos x="0" y="0"/>
          <wp:positionH relativeFrom="margin">
            <wp:posOffset>-583565</wp:posOffset>
          </wp:positionH>
          <wp:positionV relativeFrom="paragraph">
            <wp:posOffset>161925</wp:posOffset>
          </wp:positionV>
          <wp:extent cx="6873240" cy="847725"/>
          <wp:effectExtent l="0" t="0" r="3810" b="9525"/>
          <wp:wrapTight wrapText="bothSides">
            <wp:wrapPolygon edited="0">
              <wp:start x="0" y="0"/>
              <wp:lineTo x="0" y="21357"/>
              <wp:lineTo x="21552" y="21357"/>
              <wp:lineTo x="21552"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73240" cy="84772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B34761"/>
    <w:multiLevelType w:val="multilevel"/>
    <w:tmpl w:val="4604818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 w15:restartNumberingAfterBreak="0">
    <w:nsid w:val="7C290129"/>
    <w:multiLevelType w:val="multilevel"/>
    <w:tmpl w:val="84BCA87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0190"/>
    <w:rsid w:val="0008417D"/>
    <w:rsid w:val="000D00D7"/>
    <w:rsid w:val="00280226"/>
    <w:rsid w:val="002C5723"/>
    <w:rsid w:val="00332A4E"/>
    <w:rsid w:val="003873AC"/>
    <w:rsid w:val="003B1401"/>
    <w:rsid w:val="00444F1F"/>
    <w:rsid w:val="00461F88"/>
    <w:rsid w:val="00462D84"/>
    <w:rsid w:val="00486F8B"/>
    <w:rsid w:val="00552413"/>
    <w:rsid w:val="0060133A"/>
    <w:rsid w:val="006C673D"/>
    <w:rsid w:val="006F4AFC"/>
    <w:rsid w:val="00700190"/>
    <w:rsid w:val="007C1F56"/>
    <w:rsid w:val="008472DF"/>
    <w:rsid w:val="008E4855"/>
    <w:rsid w:val="009322FB"/>
    <w:rsid w:val="0094425F"/>
    <w:rsid w:val="00996E63"/>
    <w:rsid w:val="009971F4"/>
    <w:rsid w:val="00BB0B56"/>
    <w:rsid w:val="00BD5A94"/>
    <w:rsid w:val="00C70728"/>
    <w:rsid w:val="00C8141A"/>
    <w:rsid w:val="00CC5BC0"/>
    <w:rsid w:val="00D47AE9"/>
    <w:rsid w:val="00D92A90"/>
    <w:rsid w:val="00E608C3"/>
    <w:rsid w:val="00E67154"/>
    <w:rsid w:val="00E772F9"/>
    <w:rsid w:val="00EA2F89"/>
    <w:rsid w:val="00EF6D95"/>
    <w:rsid w:val="00FD1246"/>
    <w:rsid w:val="00FD3566"/>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59B639"/>
  <w15:docId w15:val="{9C5F8EBB-1406-4459-8AA0-344A1848C5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color w:val="000000"/>
        <w:sz w:val="22"/>
        <w:lang w:val="en-NZ" w:eastAsia="en-NZ"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rPr>
  </w:style>
  <w:style w:type="paragraph" w:styleId="Heading2">
    <w:name w:val="heading 2"/>
    <w:basedOn w:val="Normal"/>
    <w:next w:val="Normal"/>
    <w:pPr>
      <w:keepNext/>
      <w:keepLines/>
      <w:spacing w:before="360" w:after="80"/>
      <w:contextualSpacing/>
      <w:outlineLvl w:val="1"/>
    </w:pPr>
    <w:rPr>
      <w:b/>
      <w:sz w:val="36"/>
    </w:rPr>
  </w:style>
  <w:style w:type="paragraph" w:styleId="Heading3">
    <w:name w:val="heading 3"/>
    <w:basedOn w:val="Normal"/>
    <w:next w:val="Normal"/>
    <w:pPr>
      <w:keepNext/>
      <w:keepLines/>
      <w:spacing w:before="280" w:after="80"/>
      <w:contextualSpacing/>
      <w:outlineLvl w:val="2"/>
    </w:pPr>
    <w:rPr>
      <w:b/>
      <w:sz w:val="28"/>
    </w:rPr>
  </w:style>
  <w:style w:type="paragraph" w:styleId="Heading4">
    <w:name w:val="heading 4"/>
    <w:basedOn w:val="Normal"/>
    <w:next w:val="Normal"/>
    <w:pPr>
      <w:keepNext/>
      <w:keepLines/>
      <w:spacing w:before="240" w:after="40"/>
      <w:contextualSpacing/>
      <w:outlineLvl w:val="3"/>
    </w:pPr>
    <w:rPr>
      <w:b/>
      <w:sz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rPr>
  </w:style>
  <w:style w:type="paragraph" w:styleId="BalloonText">
    <w:name w:val="Balloon Text"/>
    <w:basedOn w:val="Normal"/>
    <w:link w:val="BalloonTextChar"/>
    <w:uiPriority w:val="99"/>
    <w:semiHidden/>
    <w:unhideWhenUsed/>
    <w:rsid w:val="00E608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08C3"/>
    <w:rPr>
      <w:rFonts w:ascii="Tahoma" w:hAnsi="Tahoma" w:cs="Tahoma"/>
      <w:sz w:val="16"/>
      <w:szCs w:val="16"/>
    </w:rPr>
  </w:style>
  <w:style w:type="paragraph" w:styleId="Header">
    <w:name w:val="header"/>
    <w:basedOn w:val="Normal"/>
    <w:link w:val="HeaderChar"/>
    <w:uiPriority w:val="99"/>
    <w:unhideWhenUsed/>
    <w:rsid w:val="00EA2F89"/>
    <w:pPr>
      <w:tabs>
        <w:tab w:val="center" w:pos="4513"/>
        <w:tab w:val="right" w:pos="9026"/>
      </w:tabs>
      <w:spacing w:after="0" w:line="240" w:lineRule="auto"/>
    </w:pPr>
  </w:style>
  <w:style w:type="character" w:customStyle="1" w:styleId="HeaderChar">
    <w:name w:val="Header Char"/>
    <w:basedOn w:val="DefaultParagraphFont"/>
    <w:link w:val="Header"/>
    <w:uiPriority w:val="99"/>
    <w:rsid w:val="00EA2F89"/>
  </w:style>
  <w:style w:type="paragraph" w:styleId="Footer">
    <w:name w:val="footer"/>
    <w:basedOn w:val="Normal"/>
    <w:link w:val="FooterChar"/>
    <w:uiPriority w:val="99"/>
    <w:unhideWhenUsed/>
    <w:rsid w:val="00EA2F89"/>
    <w:pPr>
      <w:tabs>
        <w:tab w:val="center" w:pos="4513"/>
        <w:tab w:val="right" w:pos="9026"/>
      </w:tabs>
      <w:spacing w:after="0" w:line="240" w:lineRule="auto"/>
    </w:pPr>
  </w:style>
  <w:style w:type="character" w:customStyle="1" w:styleId="FooterChar">
    <w:name w:val="Footer Char"/>
    <w:basedOn w:val="DefaultParagraphFont"/>
    <w:link w:val="Footer"/>
    <w:uiPriority w:val="99"/>
    <w:rsid w:val="00EA2F89"/>
  </w:style>
  <w:style w:type="character" w:styleId="CommentReference">
    <w:name w:val="annotation reference"/>
    <w:basedOn w:val="DefaultParagraphFont"/>
    <w:uiPriority w:val="99"/>
    <w:semiHidden/>
    <w:unhideWhenUsed/>
    <w:rsid w:val="00CC5BC0"/>
    <w:rPr>
      <w:sz w:val="16"/>
      <w:szCs w:val="16"/>
    </w:rPr>
  </w:style>
  <w:style w:type="paragraph" w:styleId="CommentText">
    <w:name w:val="annotation text"/>
    <w:basedOn w:val="Normal"/>
    <w:link w:val="CommentTextChar"/>
    <w:uiPriority w:val="99"/>
    <w:semiHidden/>
    <w:unhideWhenUsed/>
    <w:rsid w:val="00CC5BC0"/>
    <w:pPr>
      <w:spacing w:line="240" w:lineRule="auto"/>
    </w:pPr>
    <w:rPr>
      <w:sz w:val="20"/>
    </w:rPr>
  </w:style>
  <w:style w:type="character" w:customStyle="1" w:styleId="CommentTextChar">
    <w:name w:val="Comment Text Char"/>
    <w:basedOn w:val="DefaultParagraphFont"/>
    <w:link w:val="CommentText"/>
    <w:uiPriority w:val="99"/>
    <w:semiHidden/>
    <w:rsid w:val="00CC5BC0"/>
    <w:rPr>
      <w:sz w:val="20"/>
    </w:rPr>
  </w:style>
  <w:style w:type="paragraph" w:styleId="CommentSubject">
    <w:name w:val="annotation subject"/>
    <w:basedOn w:val="CommentText"/>
    <w:next w:val="CommentText"/>
    <w:link w:val="CommentSubjectChar"/>
    <w:uiPriority w:val="99"/>
    <w:semiHidden/>
    <w:unhideWhenUsed/>
    <w:rsid w:val="00CC5BC0"/>
    <w:rPr>
      <w:b/>
      <w:bCs/>
    </w:rPr>
  </w:style>
  <w:style w:type="character" w:customStyle="1" w:styleId="CommentSubjectChar">
    <w:name w:val="Comment Subject Char"/>
    <w:basedOn w:val="CommentTextChar"/>
    <w:link w:val="CommentSubject"/>
    <w:uiPriority w:val="99"/>
    <w:semiHidden/>
    <w:rsid w:val="00CC5BC0"/>
    <w:rPr>
      <w:b/>
      <w:bCs/>
      <w:sz w:val="20"/>
    </w:rPr>
  </w:style>
  <w:style w:type="character" w:styleId="Hyperlink">
    <w:name w:val="Hyperlink"/>
    <w:basedOn w:val="DefaultParagraphFont"/>
    <w:uiPriority w:val="99"/>
    <w:unhideWhenUsed/>
    <w:rsid w:val="00280226"/>
    <w:rPr>
      <w:color w:val="0000FF" w:themeColor="hyperlink"/>
      <w:u w:val="single"/>
    </w:rPr>
  </w:style>
  <w:style w:type="character" w:styleId="UnresolvedMention">
    <w:name w:val="Unresolved Mention"/>
    <w:basedOn w:val="DefaultParagraphFont"/>
    <w:uiPriority w:val="99"/>
    <w:semiHidden/>
    <w:unhideWhenUsed/>
    <w:rsid w:val="0028022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372923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rontiersin.org/articles/10.3389/fmed.2019.00185/full"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matt.bixley@otago.ac.nz" TargetMode="External"/><Relationship Id="rId12" Type="http://schemas.openxmlformats.org/officeDocument/2006/relationships/hyperlink" Target="https://www.nature.com/articles/s41416-019-0535-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link.springer.com/article/10.1007/s10549-019-05281-1"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journals.plos.org/plosmedicine/article?id=10.1371/journal.pmed.1002730" TargetMode="External"/><Relationship Id="rId4" Type="http://schemas.openxmlformats.org/officeDocument/2006/relationships/webSettings" Target="webSettings.xml"/><Relationship Id="rId9" Type="http://schemas.openxmlformats.org/officeDocument/2006/relationships/hyperlink" Target="https://www.frontiersin.org/articles/10.3389/fmed.2019.00185/full"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1209</TotalTime>
  <Pages>1</Pages>
  <Words>500</Words>
  <Characters>2855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Submission Template_V1_CB_10.11.14.docx.docx</vt:lpstr>
    </vt:vector>
  </TitlesOfParts>
  <Company>UoA</Company>
  <LinksUpToDate>false</LinksUpToDate>
  <CharactersWithSpaces>3349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Submission Template_V1_CB_10.11.14.docx.docx</dc:title>
  <dc:creator>Claudia Bell [Event Services]</dc:creator>
  <cp:lastModifiedBy>Matt Bixley</cp:lastModifiedBy>
  <cp:revision>11</cp:revision>
  <dcterms:created xsi:type="dcterms:W3CDTF">2019-11-17T21:24:00Z</dcterms:created>
  <dcterms:modified xsi:type="dcterms:W3CDTF">2019-11-18T19:57:00Z</dcterms:modified>
</cp:coreProperties>
</file>