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Bixley</w:t>
      </w:r>
    </w:p>
    <w:p>
      <w:pPr>
        <w:pStyle w:val="Date"/>
      </w:pPr>
      <w:r>
        <w:t xml:space="preserve">2020-06-24</w:t>
      </w:r>
    </w:p>
    <w:p>
      <w:pPr>
        <w:pStyle w:val="Heading1"/>
      </w:pPr>
      <w:bookmarkStart w:id="20" w:name="background"/>
      <w:r>
        <w:t xml:space="preserve">Background</w:t>
      </w:r>
      <w:bookmarkEnd w:id="20"/>
    </w:p>
    <w:p>
      <w:pPr>
        <w:pStyle w:val="SourceCode"/>
      </w:pPr>
      <w:r>
        <w:rPr>
          <w:rStyle w:val="NormalTok"/>
        </w:rPr>
        <w:t xml:space="preserve">rawcount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"../data/sample1.csv"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(rawcount)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id      sgRNA                                               T0   T20</w:t>
      </w:r>
      <w:r>
        <w:br/>
      </w:r>
      <w:r>
        <w:rPr>
          <w:rStyle w:val="VerbatimChar"/>
        </w:rPr>
        <w:t xml:space="preserve">##   &lt;chr&gt;   &lt;chr&gt;                                            &lt;dbl&gt; &lt;dbl&gt;</w:t>
      </w:r>
      <w:r>
        <w:br/>
      </w:r>
      <w:r>
        <w:rPr>
          <w:rStyle w:val="VerbatimChar"/>
        </w:rPr>
        <w:t xml:space="preserve">## 1 sample1 mcf7_unique:TSS100024_-_17662045.23-CUFF.46609.1  1383     1</w:t>
      </w:r>
      <w:r>
        <w:br/>
      </w:r>
      <w:r>
        <w:rPr>
          <w:rStyle w:val="VerbatimChar"/>
        </w:rPr>
        <w:t xml:space="preserve">## 2 sample1 mcf7_unique:TSS100024_-_17662051.23-CUFF.46609.1  1229   304</w:t>
      </w:r>
      <w:r>
        <w:br/>
      </w:r>
      <w:r>
        <w:rPr>
          <w:rStyle w:val="VerbatimChar"/>
        </w:rPr>
        <w:t xml:space="preserve">## 3 sample1 mcf7_unique:TSS100024_-_17662250.23-CUFF.46609.1  1265   602</w:t>
      </w:r>
      <w:r>
        <w:br/>
      </w:r>
      <w:r>
        <w:rPr>
          <w:rStyle w:val="VerbatimChar"/>
        </w:rPr>
        <w:t xml:space="preserve">## 4 sample1 mcf7_unique:TSS100024_-_17662267.23-CUFF.46609.1  2897    10</w:t>
      </w:r>
      <w:r>
        <w:br/>
      </w:r>
      <w:r>
        <w:rPr>
          <w:rStyle w:val="VerbatimChar"/>
        </w:rPr>
        <w:t xml:space="preserve">## 5 sample1 mcf7_unique:TSS100024_+_17661984.23-CUFF.46609.1    67   264</w:t>
      </w:r>
      <w:r>
        <w:br/>
      </w:r>
      <w:r>
        <w:rPr>
          <w:rStyle w:val="VerbatimChar"/>
        </w:rPr>
        <w:t xml:space="preserve">## 6 sample1 mcf7_unique:TSS100024_+_17662123.23-CUFF.46609.1    90     0</w:t>
      </w:r>
    </w:p>
    <w:p>
      <w:pPr>
        <w:pStyle w:val="FirstParagraph"/>
      </w:pPr>
      <w:r>
        <w:t xml:space="preserve">we sent 10 samples to XYZ lab for expression profiles from NUMBER2 genes. the file is returned with the following column names</w:t>
      </w:r>
      <w:r>
        <w:t xml:space="preserve"> </w:t>
      </w:r>
      <w:r>
        <w:rPr>
          <w:rStyle w:val="VerbatimChar"/>
        </w:rPr>
        <w:t xml:space="preserve">id, sgRNA, T0, T20</w:t>
      </w:r>
      <w:r>
        <w:t xml:space="preserve">. We used the methods from</w:t>
      </w:r>
      <w:r>
        <w:t xml:space="preserve"> </w:t>
      </w:r>
      <w:r>
        <w:t xml:space="preserve">(Breitling et al. 2004)</w:t>
      </w:r>
      <w:r>
        <w:t xml:space="preserve"> </w:t>
      </w:r>
      <w:r>
        <w:t xml:space="preserve">in our analysis and maybe use the bioconductor package</w:t>
      </w:r>
      <w:r>
        <w:t xml:space="preserve"> </w:t>
      </w:r>
      <w:r>
        <w:t xml:space="preserve">(Gentleman et al. 2004)</w:t>
      </w:r>
    </w:p>
    <w:p>
      <w:pPr>
        <w:pStyle w:val="Heading1"/>
      </w:pPr>
      <w:bookmarkStart w:id="21" w:name="summary"/>
      <w:r>
        <w:t xml:space="preserve">Summary</w:t>
      </w:r>
      <w:bookmarkEnd w:id="21"/>
    </w:p>
    <w:p>
      <w:pPr>
        <w:pStyle w:val="SourceCode"/>
      </w:pPr>
      <w:r>
        <w:rPr>
          <w:rStyle w:val="CommentTok"/>
        </w:rPr>
        <w:t xml:space="preserve">## Tidying</w:t>
      </w:r>
      <w:r>
        <w:br/>
      </w:r>
      <w:r>
        <w:rPr>
          <w:rStyle w:val="NormalTok"/>
        </w:rPr>
        <w:t xml:space="preserve">gene_dat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separate the sgRNA column into multiple new columns based on the "_" character as a delimiter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sgRNA,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"something"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"probe_gene"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separate the column that has the probe and gene info into two columns based on the "-" character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probe_gene,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wording from TSS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(TSS,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"unique:"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## mutate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fold change/ probe by using T20/T0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fold_change =</w:t>
      </w:r>
      <w:r>
        <w:rPr>
          <w:rStyle w:val="NormalTok"/>
        </w:rPr>
        <w:t xml:space="preserve"> T20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(gene_dat)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/>
      </w:r>
      <w:r>
        <w:rPr>
          <w:rStyle w:val="VerbatimChar"/>
        </w:rPr>
        <w:t xml:space="preserve">##   id      something TSS      strand probe     name          T0   T20 fold_change</w:t>
      </w:r>
      <w:r>
        <w:br/>
      </w:r>
      <w:r>
        <w:rPr>
          <w:rStyle w:val="VerbatimChar"/>
        </w:rPr>
        <w:t xml:space="preserve">##   &lt;chr&gt;   &lt;chr&gt;     &lt;chr&gt;    &lt;chr&gt;  &lt;chr&gt;     &lt;chr&gt;      &lt;dbl&gt; &lt;dbl&gt;       &lt;dbl&gt;</w:t>
      </w:r>
      <w:r>
        <w:br/>
      </w:r>
      <w:r>
        <w:rPr>
          <w:rStyle w:val="VerbatimChar"/>
        </w:rPr>
        <w:t xml:space="preserve">## 1 sample1 mcf7      TSS1000~ -      17662045~ CUFF.4660~  1383     1    0.000723</w:t>
      </w:r>
      <w:r>
        <w:br/>
      </w:r>
      <w:r>
        <w:rPr>
          <w:rStyle w:val="VerbatimChar"/>
        </w:rPr>
        <w:t xml:space="preserve">## 2 sample1 mcf7      TSS1000~ -      17662051~ CUFF.4660~  1229   304    0.247   </w:t>
      </w:r>
      <w:r>
        <w:br/>
      </w:r>
      <w:r>
        <w:rPr>
          <w:rStyle w:val="VerbatimChar"/>
        </w:rPr>
        <w:t xml:space="preserve">## 3 sample1 mcf7      TSS1000~ -      17662250~ CUFF.4660~  1265   602    0.476   </w:t>
      </w:r>
      <w:r>
        <w:br/>
      </w:r>
      <w:r>
        <w:rPr>
          <w:rStyle w:val="VerbatimChar"/>
        </w:rPr>
        <w:t xml:space="preserve">## 4 sample1 mcf7      TSS1000~ -      17662267~ CUFF.4660~  2897    10    0.00345 </w:t>
      </w:r>
      <w:r>
        <w:br/>
      </w:r>
      <w:r>
        <w:rPr>
          <w:rStyle w:val="VerbatimChar"/>
        </w:rPr>
        <w:t xml:space="preserve">## 5 sample1 mcf7      TSS1000~ +      17661984~ CUFF.4660~    67   264    3.94    </w:t>
      </w:r>
      <w:r>
        <w:br/>
      </w:r>
      <w:r>
        <w:rPr>
          <w:rStyle w:val="VerbatimChar"/>
        </w:rPr>
        <w:t xml:space="preserve">## 6 sample1 mcf7      TSS1000~ +      17662123~ CUFF.4660~    90     0    0</w:t>
      </w:r>
    </w:p>
    <w:p>
      <w:pPr>
        <w:pStyle w:val="SourceCode"/>
      </w:pPr>
      <w:r>
        <w:rPr>
          <w:rStyle w:val="CommentTok"/>
        </w:rPr>
        <w:t xml:space="preserve"># join our probe data to the output</w:t>
      </w:r>
      <w:r>
        <w:br/>
      </w:r>
      <w:r>
        <w:rPr>
          <w:rStyle w:val="NormalTok"/>
        </w:rPr>
        <w:t xml:space="preserve">probe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"../data/probes.csv"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#head(probe)</w:t>
      </w:r>
      <w:r>
        <w:br/>
      </w:r>
      <w:r>
        <w:br/>
      </w:r>
      <w:r>
        <w:rPr>
          <w:rStyle w:val="NormalTok"/>
        </w:rPr>
        <w:t xml:space="preserve">gene_dat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gene_dat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(.,probe)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something)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(gene_dat)</w:t>
      </w:r>
    </w:p>
    <w:p>
      <w:pPr>
        <w:pStyle w:val="SourceCode"/>
      </w:pPr>
      <w:r>
        <w:rPr>
          <w:rStyle w:val="VerbatimChar"/>
        </w:rPr>
        <w:t xml:space="preserve">## # A tibble: 6 x 12</w:t>
      </w:r>
      <w:r>
        <w:br/>
      </w:r>
      <w:r>
        <w:rPr>
          <w:rStyle w:val="VerbatimChar"/>
        </w:rPr>
        <w:t xml:space="preserve">##   id    TSS   strand probe name     T0   T20 fold_change   chr  start    end</w:t>
      </w:r>
      <w:r>
        <w:br/>
      </w:r>
      <w:r>
        <w:rPr>
          <w:rStyle w:val="VerbatimChar"/>
        </w:rPr>
        <w:t xml:space="preserve">##   &lt;chr&gt; &lt;chr&gt; &lt;chr&gt;  &lt;chr&gt; &lt;chr&gt; &lt;dbl&gt; &lt;dbl&gt;       &lt;dbl&gt; &lt;dbl&gt;  &lt;dbl&gt;  &lt;dbl&gt;</w:t>
      </w:r>
      <w:r>
        <w:br/>
      </w:r>
      <w:r>
        <w:rPr>
          <w:rStyle w:val="VerbatimChar"/>
        </w:rPr>
        <w:t xml:space="preserve">## 1 samp~ TSS1~ -      1766~ CUFF~  1383     1    0.000723     4 8.81e7 8.82e7</w:t>
      </w:r>
      <w:r>
        <w:br/>
      </w:r>
      <w:r>
        <w:rPr>
          <w:rStyle w:val="VerbatimChar"/>
        </w:rPr>
        <w:t xml:space="preserve">## 2 samp~ TSS1~ -      1766~ CUFF~  1229   304    0.247        4 8.81e7 8.82e7</w:t>
      </w:r>
      <w:r>
        <w:br/>
      </w:r>
      <w:r>
        <w:rPr>
          <w:rStyle w:val="VerbatimChar"/>
        </w:rPr>
        <w:t xml:space="preserve">## 3 samp~ TSS1~ -      1766~ CUFF~  1265   602    0.476        4 8.81e7 8.82e7</w:t>
      </w:r>
      <w:r>
        <w:br/>
      </w:r>
      <w:r>
        <w:rPr>
          <w:rStyle w:val="VerbatimChar"/>
        </w:rPr>
        <w:t xml:space="preserve">## 4 samp~ TSS1~ -      1766~ CUFF~  2897    10    0.00345      4 8.81e7 8.82e7</w:t>
      </w:r>
      <w:r>
        <w:br/>
      </w:r>
      <w:r>
        <w:rPr>
          <w:rStyle w:val="VerbatimChar"/>
        </w:rPr>
        <w:t xml:space="preserve">## 5 samp~ TSS1~ +      1766~ CUFF~    67   264    3.94         4 8.81e7 8.82e7</w:t>
      </w:r>
      <w:r>
        <w:br/>
      </w:r>
      <w:r>
        <w:rPr>
          <w:rStyle w:val="VerbatimChar"/>
        </w:rPr>
        <w:t xml:space="preserve">## 6 samp~ TSS1~ +      1766~ CUFF~    90     0    0            4 8.81e7 8.82e7</w:t>
      </w:r>
      <w:r>
        <w:br/>
      </w:r>
      <w:r>
        <w:rPr>
          <w:rStyle w:val="VerbatimChar"/>
        </w:rPr>
        <w:t xml:space="preserve">## # ... with 1 more variable: gene &lt;chr&gt;</w:t>
      </w:r>
    </w:p>
    <w:p>
      <w:pPr>
        <w:pStyle w:val="FirstParagraph"/>
      </w:pPr>
      <w:r>
        <w:t xml:space="preserve">Table of Gene Summary Data</w:t>
      </w:r>
    </w:p>
    <w:p>
      <w:pPr>
        <w:pStyle w:val="SourceCode"/>
      </w:pPr>
      <w:r>
        <w:rPr>
          <w:rStyle w:val="CommentTok"/>
        </w:rPr>
        <w:t xml:space="preserve">## gene summary</w:t>
      </w:r>
      <w:r>
        <w:br/>
      </w:r>
      <w:r>
        <w:rPr>
          <w:rStyle w:val="NormalTok"/>
        </w:rPr>
        <w:t xml:space="preserve">gene_summary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gene_dat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(fold_change,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(fold_change,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n_probes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(gene_summary,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digits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"lccc"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column alignment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fold change"</w:t>
      </w:r>
      <w:r>
        <w:br/>
      </w:r>
      <w:r>
        <w:rPr>
          <w:rStyle w:val="NormalTok"/>
        </w:rPr>
        <w:t xml:space="preserve">             )</w:t>
      </w:r>
    </w:p>
    <w:p>
      <w:pPr>
        <w:pStyle w:val="TableCaption"/>
      </w:pPr>
      <w:r>
        <w:t xml:space="preserve">Summary fold change</w:t>
      </w:r>
    </w:p>
    <w:tbl>
      <w:tblPr>
        <w:tblStyle w:val="Table"/>
        <w:tblW w:type="pct" w:w="0.0"/>
        <w:tblLook w:firstRow="1"/>
        <w:tblCaption w:val="Summary fold chang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n_probes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CUFF.46581.1</w:t>
            </w:r>
          </w:p>
        </w:tc>
        <w:tc>
          <w:p>
            <w:pPr>
              <w:pStyle w:val="Compact"/>
              <w:jc w:val="center"/>
            </w:pPr>
            <w:r>
              <w:t xml:space="preserve">0.183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CUFF.46609.1</w:t>
            </w:r>
          </w:p>
        </w:tc>
        <w:tc>
          <w:p>
            <w:pPr>
              <w:pStyle w:val="Compact"/>
              <w:jc w:val="center"/>
            </w:pPr>
            <w:r>
              <w:t xml:space="preserve">0.584</w:t>
            </w:r>
          </w:p>
        </w:tc>
        <w:tc>
          <w:p>
            <w:pPr>
              <w:pStyle w:val="Compact"/>
              <w:jc w:val="center"/>
            </w:pPr>
            <w:r>
              <w:t xml:space="preserve">1.367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CUFF.46690.1,CUFF.46690.2</w:t>
            </w:r>
          </w:p>
        </w:tc>
        <w:tc>
          <w:p>
            <w:pPr>
              <w:pStyle w:val="Compact"/>
              <w:jc w:val="center"/>
            </w:pPr>
            <w:r>
              <w:t xml:space="preserve">0.133</w:t>
            </w:r>
          </w:p>
        </w:tc>
        <w:tc>
          <w:p>
            <w:pPr>
              <w:pStyle w:val="Compact"/>
              <w:jc w:val="center"/>
            </w:pPr>
            <w:r>
              <w:t xml:space="preserve">0.213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CUFF.46851.1</w:t>
            </w:r>
          </w:p>
        </w:tc>
        <w:tc>
          <w:p>
            <w:pPr>
              <w:pStyle w:val="Compact"/>
              <w:jc w:val="center"/>
            </w:pPr>
            <w:r>
              <w:t xml:space="preserve">0.120</w:t>
            </w:r>
          </w:p>
        </w:tc>
        <w:tc>
          <w:p>
            <w:pPr>
              <w:pStyle w:val="Compact"/>
              <w:jc w:val="center"/>
            </w:pPr>
            <w:r>
              <w:t xml:space="preserve">0.188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CUFF.46859.1</w:t>
            </w:r>
          </w:p>
        </w:tc>
        <w:tc>
          <w:p>
            <w:pPr>
              <w:pStyle w:val="Compact"/>
              <w:jc w:val="center"/>
            </w:pPr>
            <w:r>
              <w:t xml:space="preserve">0.140</w:t>
            </w:r>
          </w:p>
        </w:tc>
        <w:tc>
          <w:p>
            <w:pPr>
              <w:pStyle w:val="Compact"/>
              <w:jc w:val="center"/>
            </w:pPr>
            <w:r>
              <w:t xml:space="preserve">0.261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CUFF.4974.1</w:t>
            </w:r>
          </w:p>
        </w:tc>
        <w:tc>
          <w:p>
            <w:pPr>
              <w:pStyle w:val="Compact"/>
              <w:jc w:val="center"/>
            </w:pPr>
            <w:r>
              <w:t xml:space="preserve">0.070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ENST00000221169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center"/>
            </w:pPr>
            <w:r>
              <w:t xml:space="preserve">0.159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P1P2</w:t>
            </w:r>
          </w:p>
        </w:tc>
        <w:tc>
          <w:p>
            <w:pPr>
              <w:pStyle w:val="Compact"/>
              <w:jc w:val="center"/>
            </w:pPr>
            <w:r>
              <w:t xml:space="preserve">0.149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</w:tr>
    </w:tbl>
    <w:p>
      <w:pPr>
        <w:pStyle w:val="BodyText"/>
      </w:pPr>
      <w:r>
        <w:t xml:space="preserve">Plot Fold Change by Gene</w:t>
      </w:r>
    </w:p>
    <w:p>
      <w:pPr>
        <w:pStyle w:val="BodyText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gen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discussion"/>
      <w:r>
        <w:t xml:space="preserve">Discussion</w:t>
      </w:r>
      <w:bookmarkEnd w:id="23"/>
    </w:p>
    <w:p>
      <w:pPr>
        <w:pStyle w:val="SourceCode"/>
      </w:pPr>
      <w:r>
        <w:rPr>
          <w:rStyle w:val="NormalTok"/>
        </w:rPr>
        <w:t xml:space="preserve">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gene_summary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(n_probes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(n_probes)) </w:t>
      </w:r>
      <w:r>
        <w:rPr>
          <w:rStyle w:val="CommentTok"/>
        </w:rPr>
        <w:t xml:space="preserve"># filter to the gene with most probes</w:t>
      </w:r>
    </w:p>
    <w:p>
      <w:pPr>
        <w:pStyle w:val="FirstParagraph"/>
      </w:pPr>
      <w:r>
        <w:t xml:space="preserve">For no better reason than it’s a tidy looking name and has the most probes (n = 37), we are interested in the gene ******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9" w:name="refs"/>
    <w:bookmarkStart w:id="26" w:name="ref-breitling2004"/>
    <w:p>
      <w:pPr>
        <w:pStyle w:val="Bibliography"/>
      </w:pPr>
      <w:r>
        <w:t xml:space="preserve">Breitling, Rainer, Patrick Armengaud, Anna Amtmann, and Pawel Herzyk. 2004. “Rank products: A simple, yet powerful, new method to detect differentially regulated genes in replicated microarray experiments.”</w:t>
      </w:r>
      <w:r>
        <w:t xml:space="preserve"> </w:t>
      </w:r>
      <w:r>
        <w:rPr>
          <w:i/>
        </w:rPr>
        <w:t xml:space="preserve">FEBS Lett.</w:t>
      </w:r>
      <w:r>
        <w:t xml:space="preserve"> </w:t>
      </w:r>
      <w:r>
        <w:t xml:space="preserve">573 (1-3): 83–92.</w:t>
      </w:r>
      <w:r>
        <w:t xml:space="preserve"> </w:t>
      </w:r>
      <w:hyperlink r:id="rId25">
        <w:r>
          <w:rPr>
            <w:rStyle w:val="Hyperlink"/>
          </w:rPr>
          <w:t xml:space="preserve">https://doi.org/10.1016/j.febslet.2004.07.055</w:t>
        </w:r>
      </w:hyperlink>
      <w:r>
        <w:t xml:space="preserve">.</w:t>
      </w:r>
    </w:p>
    <w:bookmarkEnd w:id="26"/>
    <w:bookmarkStart w:id="28" w:name="ref-gentleman2004"/>
    <w:p>
      <w:pPr>
        <w:pStyle w:val="Bibliography"/>
      </w:pPr>
      <w:r>
        <w:t xml:space="preserve">Gentleman, Robert C., Vincent J. Carey, Douglas M. Bates, Ben Bolstad, Marcel Dettling, Sandrine Dudoit, Byron Ellis, et al. 2004. “Bioconductor: open software development for computational biology and bioinformatics.”</w:t>
      </w:r>
      <w:r>
        <w:t xml:space="preserve"> </w:t>
      </w:r>
      <w:r>
        <w:rPr>
          <w:i/>
        </w:rPr>
        <w:t xml:space="preserve">Genome Biol.</w:t>
      </w:r>
      <w:r>
        <w:t xml:space="preserve"> </w:t>
      </w:r>
      <w:r>
        <w:t xml:space="preserve">5 (10).</w:t>
      </w:r>
      <w:r>
        <w:t xml:space="preserve"> </w:t>
      </w:r>
      <w:hyperlink r:id="rId27">
        <w:r>
          <w:rPr>
            <w:rStyle w:val="Hyperlink"/>
          </w:rPr>
          <w:t xml:space="preserve">https://doi.org/10.1186/gb-2004-5-10-r80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5" Target="https://doi.org/10.1016/j.febslet.2004.07.055" TargetMode="External" /><Relationship Type="http://schemas.openxmlformats.org/officeDocument/2006/relationships/hyperlink" Id="rId27" Target="https://doi.org/10.1186/gb-2004-5-10-r8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16/j.febslet.2004.07.055" TargetMode="External" /><Relationship Type="http://schemas.openxmlformats.org/officeDocument/2006/relationships/hyperlink" Id="rId27" Target="https://doi.org/10.1186/gb-2004-5-10-r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1</dc:title>
  <dc:creator>Matt Bixley</dc:creator>
  <cp:keywords/>
  <dcterms:created xsi:type="dcterms:W3CDTF">2020-06-23T22:27:51Z</dcterms:created>
  <dcterms:modified xsi:type="dcterms:W3CDTF">2020-06-23T22:27:51Z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../data/r4biochem.bib</vt:lpwstr>
  </property>
  <property fmtid="{D5CDD505-2E9C-101B-9397-08002B2CF9AE}" pid="3" name="date">
    <vt:lpwstr>2020-06-24</vt:lpwstr>
  </property>
  <property fmtid="{D5CDD505-2E9C-101B-9397-08002B2CF9AE}" pid="4" name="output">
    <vt:lpwstr/>
  </property>
</Properties>
</file>