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2B5C8A"/>
          <w:sz w:val="72"/>
          <w:szCs w:val="72"/>
        </w:rPr>
        <w:t xml:space="preserve">HAVEN</w:t>
      </w:r>
    </w:p>
    <w:p>
      <w:pPr>
        <w:spacing w:after="100"/>
        <w:jc w:val="center"/>
      </w:pPr>
      <w:r>
        <w:rPr>
          <w:rFonts w:ascii="Arial" w:cs="Arial" w:eastAsia="Arial" w:hAnsi="Arial"/>
          <w:color w:val="1A1A2E"/>
          <w:sz w:val="36"/>
          <w:szCs w:val="36"/>
        </w:rPr>
        <w:t xml:space="preserve">Cemetery Management Platform</w:t>
      </w:r>
    </w:p>
    <w:p>
      <w:pPr>
        <w:pBdr>
          <w:bottom w:val="single" w:color="2B5C8A" w:sz="6" w:space="1"/>
        </w:pBdr>
        <w:spacing w:after="600"/>
        <w:jc w:val="center"/>
      </w:pPr>
      <w:r>
        <w:rPr>
          <w:sz w:val="12"/>
          <w:szCs w:val="12"/>
        </w:rPr>
        <w:t xml:space="preserve"> </w:t>
      </w:r>
    </w:p>
    <w:p>
      <w:pPr>
        <w:spacing w:after="60"/>
      </w:pPr>
    </w:p>
    <w:p>
      <w:pPr>
        <w:spacing w:after="60"/>
      </w:pPr>
    </w:p>
    <w:p>
      <w:pPr>
        <w:spacing w:after="80"/>
        <w:jc w:val="center"/>
      </w:pPr>
      <w:r>
        <w:rPr>
          <w:rFonts w:ascii="Arial" w:cs="Arial" w:eastAsia="Arial" w:hAnsi="Arial"/>
          <w:color w:val="333333"/>
          <w:sz w:val="28"/>
          <w:szCs w:val="28"/>
        </w:rPr>
        <w:t xml:space="preserve">Product Requirements Document</w:t>
      </w:r>
    </w:p>
    <w:p>
      <w:pPr>
        <w:spacing w:after="80"/>
        <w:jc w:val="center"/>
      </w:pPr>
      <w:r>
        <w:rPr>
          <w:rFonts w:ascii="Arial" w:cs="Arial" w:eastAsia="Arial" w:hAnsi="Arial"/>
          <w:color w:val="333333"/>
          <w:sz w:val="24"/>
          <w:szCs w:val="24"/>
        </w:rPr>
        <w:t xml:space="preserve">For Australian Local Government</w:t>
      </w:r>
    </w:p>
    <w:p>
      <w:pPr>
        <w:spacing w:after="60"/>
      </w:pPr>
    </w:p>
    <w:p>
      <w:pPr>
        <w:spacing w:after="60"/>
      </w:pPr>
    </w:p>
    <w:p>
      <w:pPr>
        <w:spacing w:after="80"/>
        <w:jc w:val="center"/>
      </w:pPr>
      <w:r>
        <w:rPr>
          <w:rFonts w:ascii="Arial" w:cs="Arial" w:eastAsia="Arial" w:hAnsi="Arial"/>
          <w:color w:val="666666"/>
          <w:sz w:val="22"/>
          <w:szCs w:val="22"/>
        </w:rPr>
        <w:t xml:space="preserve">Version 1.0  |  April 2026</w:t>
      </w:r>
    </w:p>
    <w:p>
      <w:pPr>
        <w:spacing w:after="80"/>
        <w:jc w:val="center"/>
      </w:pPr>
      <w:r>
        <w:rPr>
          <w:rFonts w:ascii="Arial" w:cs="Arial" w:eastAsia="Arial" w:hAnsi="Arial"/>
          <w:i/>
          <w:iCs/>
          <w:color w:val="999999"/>
          <w:sz w:val="20"/>
          <w:szCs w:val="20"/>
        </w:rPr>
        <w:t xml:space="preserve">Classification: Internal / Commercial-in-Confidence</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666666"/>
          <w:sz w:val="20"/>
          <w:szCs w:val="20"/>
        </w:rPr>
        <w:t xml:space="preserve">Prepared for Claude Code Implementation</w:t>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120"/>
      </w:pPr>
      <w:r>
        <w:rPr>
          <w:color w:val="333333"/>
          <w:sz w:val="22"/>
          <w:szCs w:val="22"/>
        </w:rPr>
        <w:t xml:space="preserve">Haven is a cloud-based cemetery management platform designed specifically for Australian local government councils. It provides end-to-end lifecycle management of council-operated cemeteries, from plot inventory and interment bookings through to compliance reporting, public-facing grave search, and stakeholder portal access for funeral directors, monumental masons, and grounds crews.</w:t>
      </w:r>
    </w:p>
    <w:p>
      <w:pPr>
        <w:spacing w:after="120"/>
      </w:pPr>
      <w:r>
        <w:rPr>
          <w:color w:val="333333"/>
          <w:sz w:val="22"/>
          <w:szCs w:val="22"/>
        </w:rPr>
        <w:t xml:space="preserve">The platform addresses the critical operational gaps found across most regional and metropolitan councils: fragmented paper-based records, manual booking processes, no self-service options for funeral directors, limited public access to cemetery information, and difficulty meeting the compliance requirements of the NSW Cemeteries and Crematoria Act 2013 and equivalent state legislation.</w:t>
      </w:r>
    </w:p>
    <w:p>
      <w:pPr>
        <w:spacing w:after="120"/>
      </w:pPr>
      <w:r>
        <w:rPr>
          <w:color w:val="333333"/>
          <w:sz w:val="22"/>
          <w:szCs w:val="22"/>
        </w:rPr>
        <w:t xml:space="preserve">Haven is designed as a standalone, multi-tenant SaaS application targeting the Australian local government market. It supports councils managing single or multiple cemetery sites with varying levels of operational complexity.</w:t>
      </w:r>
    </w:p>
    <w:p>
      <w:pPr>
        <w:spacing w:after="60"/>
      </w:pPr>
    </w:p>
    <w:p>
      <w:pPr>
        <w:pStyle w:val="Heading1"/>
      </w:pPr>
      <w:r>
        <w:t xml:space="preserve">2. Market Context and Research Findings</w:t>
      </w:r>
    </w:p>
    <w:p>
      <w:pPr>
        <w:pStyle w:val="Heading2"/>
      </w:pPr>
      <w:r>
        <w:t xml:space="preserve">2.1 Competitive Landscape</w:t>
      </w:r>
    </w:p>
    <w:p>
      <w:pPr>
        <w:spacing w:after="120"/>
      </w:pPr>
      <w:r>
        <w:rPr>
          <w:color w:val="333333"/>
          <w:sz w:val="22"/>
          <w:szCs w:val="22"/>
        </w:rPr>
        <w:t xml:space="preserve">The cemetery management software market is served by a small number of established players. Research identified the following key competitors: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26"/>
      </w:tblGrid>
      <w:tr>
        <w:tc>
          <w:tcPr>
            <w:tcW w:type="dxa" w:w="1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6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Origin</w:t>
            </w:r>
          </w:p>
        </w:tc>
        <w:tc>
          <w:tcPr>
            <w:tcW w:type="dxa" w:w="2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Key Strengths</w:t>
            </w:r>
          </w:p>
        </w:tc>
        <w:tc>
          <w:tcPr>
            <w:tcW w:type="dxa" w:w="2826"/>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Gaps / Weaknesses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PlotBox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Northern Ireland (global, including AU)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Market leader. Tight mapping + records integration. EverAfter public portal. AI obituary generation. DocuSign integration. iPad offline app.</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Pricing opaque. Not purpose-built for AU council regulatory context. No native mason portal.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Byond (OpusXenta)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Australia / NZ</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Strong AU council presence. Funeral director and mason portals. recordkeepr entry tier. Full CRM and financial suite.</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Complex enterprise product. Higher price point. Steep learning curve reported by users.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Chronicle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Australia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Cloud-based, clean UI. GIS mapping with drone/satellite overlay. Colour-coded plot status. Quick onboarding (3 months). Used by Murray River Council and Federation Council.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Newer entrant, some features still in development. Limited financial management depth.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CIMS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Strong mapping. Click-on-plot to see records. Good for US market.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US-centric. No Australian regulatory compliance features. Limited portal options.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Rinku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Australia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Desktop-based, built for AU local government. Strong GIS mapping. Compliance with AU regulations.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Desktop only, no cloud. Perpetual licence model (AUD $15,000+). No public portal.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Section6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Australia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Cloud-based, AU council focused. GIS mapping, mobile support.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Limited customisation. Higher cost for smaller cemeteries. Steeper learning curve for reporting.</w:t>
            </w:r>
          </w:p>
        </w:tc>
      </w:tr>
    </w:tbl>
    <w:p>
      <w:pPr>
        <w:spacing w:after="60"/>
      </w:pPr>
    </w:p>
    <w:p>
      <w:pPr>
        <w:pStyle w:val="Heading2"/>
      </w:pPr>
      <w:r>
        <w:t xml:space="preserve">2.2 What Makes a Great Cemetery Platform</w:t>
      </w:r>
    </w:p>
    <w:p>
      <w:pPr>
        <w:spacing w:after="120"/>
      </w:pPr>
      <w:r>
        <w:rPr>
          <w:color w:val="333333"/>
          <w:sz w:val="22"/>
          <w:szCs w:val="22"/>
        </w:rPr>
        <w:t xml:space="preserve">Based on analysis of competitor features, user reviews, and council needs, the following characteristics define a best-in-class cemetery management platform:</w:t>
      </w:r>
    </w:p>
    <w:p>
      <w:pPr>
        <w:spacing w:after="60"/>
      </w:pPr>
    </w:p>
    <w:p>
      <w:pPr>
        <w:pStyle w:val="ListParagraph"/>
        <w:numPr>
          <w:ilvl w:val="0"/>
          <w:numId w:val="2"/>
        </w:numPr>
      </w:pPr>
      <w:r>
        <w:rPr>
          <w:color w:val="333333"/>
          <w:sz w:val="22"/>
          <w:szCs w:val="22"/>
        </w:rPr>
        <w:t xml:space="preserve">Unified mapping and records: the ability to click a plot on a digital map and instantly see all associated records, ownership, deceased information, and documents. This is the single most valued feature across all competitor reviews.</w:t>
      </w:r>
    </w:p>
    <w:p>
      <w:pPr>
        <w:pStyle w:val="ListParagraph"/>
        <w:numPr>
          <w:ilvl w:val="0"/>
          <w:numId w:val="2"/>
        </w:numPr>
      </w:pPr>
      <w:r>
        <w:rPr>
          <w:color w:val="333333"/>
          <w:sz w:val="22"/>
          <w:szCs w:val="22"/>
        </w:rPr>
        <w:t xml:space="preserve">Multi-stakeholder portal architecture: separate, role-appropriate interfaces for council admin staff, funeral directors, monumental masons, grounds crews, and the general public. Self-service reduces phone calls and manual processing.</w:t>
      </w:r>
    </w:p>
    <w:p>
      <w:pPr>
        <w:pStyle w:val="ListParagraph"/>
        <w:numPr>
          <w:ilvl w:val="0"/>
          <w:numId w:val="2"/>
        </w:numPr>
      </w:pPr>
      <w:r>
        <w:rPr>
          <w:color w:val="333333"/>
          <w:sz w:val="22"/>
          <w:szCs w:val="22"/>
        </w:rPr>
        <w:t xml:space="preserve">Real-time inventory visibility: colour-coded plot status (available, reserved, occupied, expired rights) with capacity forecasting so councils can plan ahead.</w:t>
      </w:r>
    </w:p>
    <w:p>
      <w:pPr>
        <w:pStyle w:val="ListParagraph"/>
        <w:numPr>
          <w:ilvl w:val="0"/>
          <w:numId w:val="2"/>
        </w:numPr>
      </w:pPr>
      <w:r>
        <w:rPr>
          <w:color w:val="333333"/>
          <w:sz w:val="22"/>
          <w:szCs w:val="22"/>
        </w:rPr>
        <w:t xml:space="preserve">End-to-end booking workflow: from funeral director request through to interment completion, work order generation, and record update, all in a single system.</w:t>
      </w:r>
    </w:p>
    <w:p>
      <w:pPr>
        <w:pStyle w:val="ListParagraph"/>
        <w:numPr>
          <w:ilvl w:val="0"/>
          <w:numId w:val="2"/>
        </w:numPr>
      </w:pPr>
      <w:r>
        <w:rPr>
          <w:color w:val="333333"/>
          <w:sz w:val="22"/>
          <w:szCs w:val="22"/>
        </w:rPr>
        <w:t xml:space="preserve">Compliance-first design: built-in support for state legislation (e.g. NSW Cemeteries and Crematoria Act 2013, Public Health Regulation 2022), interment industry scheme licensing, and perpetual care obligations.</w:t>
      </w:r>
    </w:p>
    <w:p>
      <w:pPr>
        <w:pStyle w:val="ListParagraph"/>
        <w:numPr>
          <w:ilvl w:val="0"/>
          <w:numId w:val="2"/>
        </w:numPr>
      </w:pPr>
      <w:r>
        <w:rPr>
          <w:color w:val="333333"/>
          <w:sz w:val="22"/>
          <w:szCs w:val="22"/>
        </w:rPr>
        <w:t xml:space="preserve">Offline-capable field tools: grounds crews and inspectors need to work in areas with poor connectivity. Offline data caching and sync is essential.</w:t>
      </w:r>
    </w:p>
    <w:p>
      <w:pPr>
        <w:pStyle w:val="ListParagraph"/>
        <w:numPr>
          <w:ilvl w:val="0"/>
          <w:numId w:val="2"/>
        </w:numPr>
      </w:pPr>
      <w:r>
        <w:rPr>
          <w:color w:val="333333"/>
          <w:sz w:val="22"/>
          <w:szCs w:val="22"/>
        </w:rPr>
        <w:t xml:space="preserve">Document generation and storage: automated generation of burial orders, interment certificates, right of interment contracts, and invoices, with a virtual filing cabinet for scanned historical records.</w:t>
      </w:r>
    </w:p>
    <w:p>
      <w:pPr>
        <w:pStyle w:val="ListParagraph"/>
        <w:numPr>
          <w:ilvl w:val="0"/>
          <w:numId w:val="2"/>
        </w:numPr>
      </w:pPr>
      <w:r>
        <w:rPr>
          <w:color w:val="333333"/>
          <w:sz w:val="22"/>
          <w:szCs w:val="22"/>
        </w:rPr>
        <w:t xml:space="preserve">Public engagement: searchable grave records, walk-to-grave directions, online memorials/tributes, and genealogy search bring community value and reduce counter enquiries.</w:t>
      </w:r>
    </w:p>
    <w:p>
      <w:pPr>
        <w:pStyle w:val="ListParagraph"/>
        <w:numPr>
          <w:ilvl w:val="0"/>
          <w:numId w:val="2"/>
        </w:numPr>
      </w:pPr>
      <w:r>
        <w:rPr>
          <w:color w:val="333333"/>
          <w:sz w:val="22"/>
          <w:szCs w:val="22"/>
        </w:rPr>
        <w:t xml:space="preserve">Financial management: invoicing, payment processing, trust fund/perpetual care fund tracking, fees and charges management, and integration with council financial systems.</w:t>
      </w:r>
    </w:p>
    <w:p>
      <w:pPr>
        <w:pStyle w:val="ListParagraph"/>
        <w:numPr>
          <w:ilvl w:val="0"/>
          <w:numId w:val="2"/>
        </w:numPr>
      </w:pPr>
      <w:r>
        <w:rPr>
          <w:color w:val="333333"/>
          <w:sz w:val="22"/>
          <w:szCs w:val="22"/>
        </w:rPr>
        <w:t xml:space="preserve">Multi-site support: many councils operate multiple cemeteries with different sections, rules, and fee structures. The platform must handle this cleanly.</w:t>
      </w:r>
    </w:p>
    <w:p>
      <w:pPr>
        <w:spacing w:after="60"/>
      </w:pPr>
    </w:p>
    <w:p>
      <w:pPr>
        <w:pStyle w:val="Heading2"/>
      </w:pPr>
      <w:r>
        <w:t xml:space="preserve">2.3 Australian Local Government Context</w:t>
      </w:r>
    </w:p>
    <w:p>
      <w:pPr>
        <w:spacing w:after="120"/>
      </w:pPr>
      <w:r>
        <w:rPr>
          <w:color w:val="333333"/>
          <w:sz w:val="22"/>
          <w:szCs w:val="22"/>
        </w:rPr>
        <w:t xml:space="preserve">Local government has an essential role in interment services in NSW. Councils provide almost half of all interments across NSW, with council-operated cemeteries conducting approximately 85% of interments in regional areas outside of Sydney. More than 80% of council-run cemeteries are closed or conduct fewer than 10 burials per year, but the remaining operational cemeteries serve critical community needs.</w:t>
      </w:r>
    </w:p>
    <w:p>
      <w:pPr>
        <w:spacing w:after="120"/>
      </w:pPr>
      <w:r>
        <w:rPr>
          <w:color w:val="333333"/>
          <w:sz w:val="22"/>
          <w:szCs w:val="22"/>
        </w:rPr>
        <w:t xml:space="preserve">Key regulatory requirements include:</w:t>
      </w:r>
    </w:p>
    <w:p>
      <w:pPr>
        <w:pStyle w:val="ListParagraph"/>
        <w:numPr>
          <w:ilvl w:val="0"/>
          <w:numId w:val="3"/>
        </w:numPr>
      </w:pPr>
      <w:r>
        <w:rPr>
          <w:color w:val="333333"/>
          <w:sz w:val="22"/>
          <w:szCs w:val="22"/>
        </w:rPr>
        <w:t xml:space="preserve">NSW Cemeteries and Crematoria Act 2013 and Cemeteries and Crematoria Regulation 2022</w:t>
      </w:r>
    </w:p>
    <w:p>
      <w:pPr>
        <w:pStyle w:val="ListParagraph"/>
        <w:numPr>
          <w:ilvl w:val="0"/>
          <w:numId w:val="3"/>
        </w:numPr>
      </w:pPr>
      <w:r>
        <w:rPr>
          <w:color w:val="333333"/>
          <w:sz w:val="22"/>
          <w:szCs w:val="22"/>
        </w:rPr>
        <w:t xml:space="preserve">Interment Industry Scheme licensing administered by Cemeteries and Crematoria NSW (CCNSW)</w:t>
      </w:r>
    </w:p>
    <w:p>
      <w:pPr>
        <w:pStyle w:val="ListParagraph"/>
        <w:numPr>
          <w:ilvl w:val="0"/>
          <w:numId w:val="3"/>
        </w:numPr>
      </w:pPr>
      <w:r>
        <w:rPr>
          <w:color w:val="333333"/>
          <w:sz w:val="22"/>
          <w:szCs w:val="22"/>
        </w:rPr>
        <w:t xml:space="preserve">Public Health Regulation 2022 (burial depths, shrouded burials, exhumations)</w:t>
      </w:r>
    </w:p>
    <w:p>
      <w:pPr>
        <w:pStyle w:val="ListParagraph"/>
        <w:numPr>
          <w:ilvl w:val="0"/>
          <w:numId w:val="3"/>
        </w:numPr>
      </w:pPr>
      <w:r>
        <w:rPr>
          <w:color w:val="333333"/>
          <w:sz w:val="22"/>
          <w:szCs w:val="22"/>
        </w:rPr>
        <w:t xml:space="preserve">Heritage Act 1977 (for heritage-listed cemetery sites)</w:t>
      </w:r>
    </w:p>
    <w:p>
      <w:pPr>
        <w:pStyle w:val="ListParagraph"/>
        <w:numPr>
          <w:ilvl w:val="0"/>
          <w:numId w:val="3"/>
        </w:numPr>
      </w:pPr>
      <w:r>
        <w:rPr>
          <w:color w:val="333333"/>
          <w:sz w:val="22"/>
          <w:szCs w:val="22"/>
        </w:rPr>
        <w:t xml:space="preserve">Local Government Act 1993 (Plans of Management, Integrated Planning and Reporting)</w:t>
      </w:r>
    </w:p>
    <w:p>
      <w:pPr>
        <w:pStyle w:val="ListParagraph"/>
        <w:numPr>
          <w:ilvl w:val="0"/>
          <w:numId w:val="3"/>
        </w:numPr>
      </w:pPr>
      <w:r>
        <w:rPr>
          <w:color w:val="333333"/>
          <w:sz w:val="22"/>
          <w:szCs w:val="22"/>
        </w:rPr>
        <w:t xml:space="preserve">Interment Services Levy (commenced 1 July 2024)</w:t>
      </w:r>
    </w:p>
    <w:p>
      <w:pPr>
        <w:pStyle w:val="ListParagraph"/>
        <w:numPr>
          <w:ilvl w:val="0"/>
          <w:numId w:val="3"/>
        </w:numPr>
      </w:pPr>
      <w:r>
        <w:rPr>
          <w:color w:val="333333"/>
          <w:sz w:val="22"/>
          <w:szCs w:val="22"/>
        </w:rPr>
        <w:t xml:space="preserve">Perpetual interment rights and renewable interment rights management</w:t>
      </w:r>
    </w:p>
    <w:p>
      <w:pPr>
        <w:spacing w:after="120"/>
      </w:pPr>
      <w:r>
        <w:rPr>
          <w:color w:val="333333"/>
          <w:sz w:val="22"/>
          <w:szCs w:val="22"/>
        </w:rPr>
        <w:t xml:space="preserve">Similar regulatory frameworks exist in other Australian states. Haven should be designed with a configurable compliance engine that can be adapted per jurisdiction.</w:t>
      </w:r>
    </w:p>
    <w:p>
      <w:pPr>
        <w:spacing w:after="60"/>
      </w:pPr>
    </w:p>
    <w:p>
      <w:pPr>
        <w:pStyle w:val="Heading1"/>
      </w:pPr>
      <w:r>
        <w:t xml:space="preserve">3. Product Vision</w:t>
      </w:r>
    </w:p>
    <w:p>
      <w:pPr>
        <w:spacing w:after="120"/>
      </w:pPr>
      <w:r>
        <w:rPr>
          <w:color w:val="333333"/>
          <w:sz w:val="22"/>
          <w:szCs w:val="22"/>
        </w:rPr>
        <w:t xml:space="preserve">Haven replaces fragmented spreadsheets, paper registers, and legacy desktop software with a single cloud-based platform that connects every stakeholder in the cemetery lifecycle. It is designed to feel modern, respectful, and intuitive, acknowledging that the subject matter requires sensitivity in both language and design.</w:t>
      </w:r>
    </w:p>
    <w:p>
      <w:pPr>
        <w:spacing w:after="60"/>
      </w:pPr>
    </w:p>
    <w:p>
      <w:pPr>
        <w:spacing w:after="120"/>
      </w:pPr>
      <w:r>
        <w:rPr>
          <w:b/>
          <w:bCs/>
          <w:color w:val="333333"/>
          <w:sz w:val="22"/>
          <w:szCs w:val="22"/>
        </w:rPr>
        <w:t xml:space="preserve">Target users: </w:t>
      </w:r>
      <w:r>
        <w:rPr>
          <w:color w:val="333333"/>
          <w:sz w:val="22"/>
          <w:szCs w:val="22"/>
        </w:rPr>
        <w:t xml:space="preserve">Australian local government councils operating one or more cemeteries, ranging from small regional councils with a single site and fewer than 10 burials per year, through to metropolitan councils managing multiple large operational cemeteries.</w:t>
      </w:r>
    </w:p>
    <w:p>
      <w:pPr>
        <w:spacing w:after="120"/>
      </w:pPr>
      <w:r>
        <w:rPr>
          <w:b/>
          <w:bCs/>
          <w:color w:val="333333"/>
          <w:sz w:val="22"/>
          <w:szCs w:val="22"/>
        </w:rPr>
        <w:t xml:space="preserve">Deployment model: </w:t>
      </w:r>
      <w:r>
        <w:rPr>
          <w:color w:val="333333"/>
          <w:sz w:val="22"/>
          <w:szCs w:val="22"/>
        </w:rPr>
        <w:t xml:space="preserve">Multi-tenant SaaS (cloud-hosted). Per-council tenancy with data isolation.</w:t>
      </w:r>
    </w:p>
    <w:p>
      <w:pPr>
        <w:spacing w:after="120"/>
      </w:pPr>
      <w:r>
        <w:rPr>
          <w:b/>
          <w:bCs/>
          <w:color w:val="333333"/>
          <w:sz w:val="22"/>
          <w:szCs w:val="22"/>
        </w:rPr>
        <w:t xml:space="preserve">Tech stack recommendation: </w:t>
      </w:r>
      <w:r>
        <w:rPr>
          <w:color w:val="333333"/>
          <w:sz w:val="22"/>
          <w:szCs w:val="22"/>
        </w:rPr>
        <w:t xml:space="preserve">Next.js 14+ (App Router), Supabase (PostgreSQL + Auth + Storage + Realtime), PostGIS for spatial data, Mapbox GL JS or Leaflet for mapping, Tailwind CSS, deployed on Vercel or AWS Amplify.</w:t>
      </w:r>
    </w:p>
    <w:p>
      <w:pPr>
        <w:spacing w:after="60"/>
      </w:pPr>
    </w:p>
    <w:p>
      <w:pPr>
        <w:pStyle w:val="Heading1"/>
      </w:pPr>
      <w:r>
        <w:t xml:space="preserve">4. User Roles and Portal Architecture</w:t>
      </w:r>
    </w:p>
    <w:p>
      <w:pPr>
        <w:spacing w:after="120"/>
      </w:pPr>
      <w:r>
        <w:rPr>
          <w:color w:val="333333"/>
          <w:sz w:val="22"/>
          <w:szCs w:val="22"/>
        </w:rPr>
        <w:t xml:space="preserve">Haven uses a role-based portal architecture where each stakeholder type gets a purpose-built interface exposing only the features relevant to their work. All portals share a common design language but differ in navigation, data access, and available actions.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200"/>
        <w:gridCol w:w="2526"/>
      </w:tblGrid>
      <w:tr>
        <w:tc>
          <w:tcPr>
            <w:tcW w:type="dxa" w:w="15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W w:type="dxa" w:w="1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3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Primary Purpose</w:t>
            </w:r>
          </w:p>
        </w:tc>
        <w:tc>
          <w:tcPr>
            <w:tcW w:type="dxa" w:w="2526"/>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Council Admin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Cemetery coordinators, admin officers, managers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operational control: records, inventory, bookings, compliance, reporting, user management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 password (Supabase Auth), SSO where council supports it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Funeral Director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Registered funeral directors and their staff</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Self-service booking requests, plot availability search, document submission, messaging</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Invite-only registration, email + password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Monumental Mason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Licensed monumental masons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Permit applications for headstones/plaques/memorials, compliance submissions, inspection scheduling</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Invite-only registration, email + password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Grounds Crew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Council outdoor staff, contractors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Daily work orders, task completion, photo capture, mobile-first interface with offline support</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 password or PIN-based quick login on shared devices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Public Portal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General public, genealogy researchers, families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Grave search, walk-to-grave directions, online memorials/tributes, plot pre-purchase enquiries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auth required for search. Optional account for tributes/memorials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Finance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Council finance officers, auditors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Revenue reporting, invoicing, trust fund management, fees and charges configuration, levy tracking</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 password with elevated permissions</w:t>
            </w:r>
          </w:p>
        </w:tc>
      </w:tr>
    </w:tbl>
    <w:p>
      <w:pPr>
        <w:spacing w:after="60"/>
      </w:pPr>
    </w:p>
    <w:p>
      <w:pPr>
        <w:pStyle w:val="Heading1"/>
      </w:pPr>
      <w:r>
        <w:t xml:space="preserve">5. Core Feature Specification</w:t>
      </w:r>
    </w:p>
    <w:p>
      <w:pPr>
        <w:pStyle w:val="Heading2"/>
      </w:pPr>
      <w:r>
        <w:t xml:space="preserve">5.1 Cemetery Mapping and Spatial Management</w:t>
      </w:r>
    </w:p>
    <w:p>
      <w:pPr>
        <w:spacing w:after="120"/>
      </w:pPr>
      <w:r>
        <w:rPr>
          <w:color w:val="333333"/>
          <w:sz w:val="22"/>
          <w:szCs w:val="22"/>
        </w:rPr>
        <w:t xml:space="preserve">The interactive map is the central navigation tool for Haven. Every plot, section, memorial, and facility is spatially linked to the map and accessible with a single click.</w:t>
      </w:r>
    </w:p>
    <w:p>
      <w:pPr>
        <w:spacing w:after="60"/>
      </w:pPr>
    </w:p>
    <w:p>
      <w:pPr>
        <w:pStyle w:val="Heading3"/>
      </w:pPr>
      <w:r>
        <w:t xml:space="preserve">5.1.1 Map Features</w:t>
      </w:r>
    </w:p>
    <w:p>
      <w:pPr>
        <w:pStyle w:val="ListParagraph"/>
        <w:numPr>
          <w:ilvl w:val="0"/>
          <w:numId w:val="3"/>
        </w:numPr>
      </w:pPr>
      <w:r>
        <w:rPr>
          <w:color w:val="333333"/>
          <w:sz w:val="22"/>
          <w:szCs w:val="22"/>
        </w:rPr>
        <w:t xml:space="preserve">Interactive vector map with satellite/drone imagery base layer</w:t>
      </w:r>
    </w:p>
    <w:p>
      <w:pPr>
        <w:pStyle w:val="ListParagraph"/>
        <w:numPr>
          <w:ilvl w:val="0"/>
          <w:numId w:val="3"/>
        </w:numPr>
      </w:pPr>
      <w:r>
        <w:rPr>
          <w:color w:val="333333"/>
          <w:sz w:val="22"/>
          <w:szCs w:val="22"/>
        </w:rPr>
        <w:t xml:space="preserve">Section and plot boundaries drawn as GeoJSON polygons stored in PostGIS</w:t>
      </w:r>
    </w:p>
    <w:p>
      <w:pPr>
        <w:pStyle w:val="ListParagraph"/>
        <w:numPr>
          <w:ilvl w:val="0"/>
          <w:numId w:val="3"/>
        </w:numPr>
      </w:pPr>
      <w:r>
        <w:rPr>
          <w:color w:val="333333"/>
          <w:sz w:val="22"/>
          <w:szCs w:val="22"/>
        </w:rPr>
        <w:t xml:space="preserve">Colour-coded plot status overlay: available (green), reserved (amber), occupied (blue), expired rights (red), unavailable/infrastructure (grey)</w:t>
      </w:r>
    </w:p>
    <w:p>
      <w:pPr>
        <w:pStyle w:val="ListParagraph"/>
        <w:numPr>
          <w:ilvl w:val="0"/>
          <w:numId w:val="3"/>
        </w:numPr>
      </w:pPr>
      <w:r>
        <w:rPr>
          <w:color w:val="333333"/>
          <w:sz w:val="22"/>
          <w:szCs w:val="22"/>
        </w:rPr>
        <w:t xml:space="preserve">Click-on-plot to open a detail panel showing: plot ID, section, type, dimensions, capacity (single/double/triple depth), current occupants, rights holder, associated documents</w:t>
      </w:r>
    </w:p>
    <w:p>
      <w:pPr>
        <w:pStyle w:val="ListParagraph"/>
        <w:numPr>
          <w:ilvl w:val="0"/>
          <w:numId w:val="3"/>
        </w:numPr>
      </w:pPr>
      <w:r>
        <w:rPr>
          <w:color w:val="333333"/>
          <w:sz w:val="22"/>
          <w:szCs w:val="22"/>
        </w:rPr>
        <w:t xml:space="preserve">Heat map mode for capacity visualisation across the entire cemetery</w:t>
      </w:r>
    </w:p>
    <w:p>
      <w:pPr>
        <w:pStyle w:val="ListParagraph"/>
        <w:numPr>
          <w:ilvl w:val="0"/>
          <w:numId w:val="3"/>
        </w:numPr>
      </w:pPr>
      <w:r>
        <w:rPr>
          <w:color w:val="333333"/>
          <w:sz w:val="22"/>
          <w:szCs w:val="22"/>
        </w:rPr>
        <w:t xml:space="preserve">Layer toggles: plots, sections, roads/paths, facilities, utilities (water, power), vegetation, heritage items</w:t>
      </w:r>
    </w:p>
    <w:p>
      <w:pPr>
        <w:pStyle w:val="ListParagraph"/>
        <w:numPr>
          <w:ilvl w:val="0"/>
          <w:numId w:val="3"/>
        </w:numPr>
      </w:pPr>
      <w:r>
        <w:rPr>
          <w:color w:val="333333"/>
          <w:sz w:val="22"/>
          <w:szCs w:val="22"/>
        </w:rPr>
        <w:t xml:space="preserve">Measurement tools for distance and area</w:t>
      </w:r>
    </w:p>
    <w:p>
      <w:pPr>
        <w:pStyle w:val="ListParagraph"/>
        <w:numPr>
          <w:ilvl w:val="0"/>
          <w:numId w:val="3"/>
        </w:numPr>
      </w:pPr>
      <w:r>
        <w:rPr>
          <w:color w:val="333333"/>
          <w:sz w:val="22"/>
          <w:szCs w:val="22"/>
        </w:rPr>
        <w:t xml:space="preserve">North arrow, scale bar, and coordinate display</w:t>
      </w:r>
    </w:p>
    <w:p>
      <w:pPr>
        <w:pStyle w:val="ListParagraph"/>
        <w:numPr>
          <w:ilvl w:val="0"/>
          <w:numId w:val="3"/>
        </w:numPr>
      </w:pPr>
      <w:r>
        <w:rPr>
          <w:color w:val="333333"/>
          <w:sz w:val="22"/>
          <w:szCs w:val="22"/>
        </w:rPr>
        <w:t xml:space="preserve">Multi-cemetery support: switch between sites from a single interface</w:t>
      </w:r>
    </w:p>
    <w:p>
      <w:pPr>
        <w:spacing w:after="60"/>
      </w:pPr>
    </w:p>
    <w:p>
      <w:pPr>
        <w:pStyle w:val="Heading3"/>
      </w:pPr>
      <w:r>
        <w:t xml:space="preserve">5.1.2 Map Data Management</w:t>
      </w:r>
    </w:p>
    <w:p>
      <w:pPr>
        <w:pStyle w:val="ListParagraph"/>
        <w:numPr>
          <w:ilvl w:val="0"/>
          <w:numId w:val="3"/>
        </w:numPr>
      </w:pPr>
      <w:r>
        <w:rPr>
          <w:color w:val="333333"/>
          <w:sz w:val="22"/>
          <w:szCs w:val="22"/>
        </w:rPr>
        <w:t xml:space="preserve">Import support for GeoJSON, Shapefile, KML, and CSV with lat/long coordinates</w:t>
      </w:r>
    </w:p>
    <w:p>
      <w:pPr>
        <w:pStyle w:val="ListParagraph"/>
        <w:numPr>
          <w:ilvl w:val="0"/>
          <w:numId w:val="3"/>
        </w:numPr>
      </w:pPr>
      <w:r>
        <w:rPr>
          <w:color w:val="333333"/>
          <w:sz w:val="22"/>
          <w:szCs w:val="22"/>
        </w:rPr>
        <w:t xml:space="preserve">Manual plot creation tool: draw polygons on the map and assign plot metadata</w:t>
      </w:r>
    </w:p>
    <w:p>
      <w:pPr>
        <w:pStyle w:val="ListParagraph"/>
        <w:numPr>
          <w:ilvl w:val="0"/>
          <w:numId w:val="3"/>
        </w:numPr>
      </w:pPr>
      <w:r>
        <w:rPr>
          <w:color w:val="333333"/>
          <w:sz w:val="22"/>
          <w:szCs w:val="22"/>
        </w:rPr>
        <w:t xml:space="preserve">Bulk section creation wizard for new cemetery areas</w:t>
      </w:r>
    </w:p>
    <w:p>
      <w:pPr>
        <w:pStyle w:val="ListParagraph"/>
        <w:numPr>
          <w:ilvl w:val="0"/>
          <w:numId w:val="3"/>
        </w:numPr>
      </w:pPr>
      <w:r>
        <w:rPr>
          <w:color w:val="333333"/>
          <w:sz w:val="22"/>
          <w:szCs w:val="22"/>
        </w:rPr>
        <w:t xml:space="preserve">Integration with drone survey data (GeoTIFF overlay support)</w:t>
      </w:r>
    </w:p>
    <w:p>
      <w:pPr>
        <w:pStyle w:val="ListParagraph"/>
        <w:numPr>
          <w:ilvl w:val="0"/>
          <w:numId w:val="3"/>
        </w:numPr>
      </w:pPr>
      <w:r>
        <w:rPr>
          <w:color w:val="333333"/>
          <w:sz w:val="22"/>
          <w:szCs w:val="22"/>
        </w:rPr>
        <w:t xml:space="preserve">GPS coordinate capture for field verification</w:t>
      </w:r>
    </w:p>
    <w:p>
      <w:pPr>
        <w:spacing w:after="60"/>
      </w:pPr>
    </w:p>
    <w:p>
      <w:pPr>
        <w:pStyle w:val="Heading2"/>
      </w:pPr>
      <w:r>
        <w:t xml:space="preserve">5.2 Plot Inventory Management</w:t>
      </w:r>
    </w:p>
    <w:p>
      <w:pPr>
        <w:spacing w:after="120"/>
      </w:pPr>
      <w:r>
        <w:rPr>
          <w:color w:val="333333"/>
          <w:sz w:val="22"/>
          <w:szCs w:val="22"/>
        </w:rPr>
        <w:t xml:space="preserve">Comprehensive inventory tracking across all cemetery sites with real-time status updates and capacity forecasting.</w:t>
      </w:r>
    </w:p>
    <w:p>
      <w:pPr>
        <w:spacing w:after="60"/>
      </w:pPr>
    </w:p>
    <w:p>
      <w:pPr>
        <w:pStyle w:val="Heading3"/>
      </w:pPr>
      <w:r>
        <w:t xml:space="preserve">5.2.1 Plot Types</w:t>
      </w:r>
    </w:p>
    <w:p>
      <w:pPr>
        <w:pStyle w:val="ListParagraph"/>
        <w:numPr>
          <w:ilvl w:val="0"/>
          <w:numId w:val="3"/>
        </w:numPr>
      </w:pPr>
      <w:r>
        <w:rPr>
          <w:color w:val="333333"/>
          <w:sz w:val="22"/>
          <w:szCs w:val="22"/>
        </w:rPr>
        <w:t xml:space="preserve">Lawn graves (single, double, triple depth)</w:t>
      </w:r>
    </w:p>
    <w:p>
      <w:pPr>
        <w:pStyle w:val="ListParagraph"/>
        <w:numPr>
          <w:ilvl w:val="0"/>
          <w:numId w:val="3"/>
        </w:numPr>
      </w:pPr>
      <w:r>
        <w:rPr>
          <w:color w:val="333333"/>
          <w:sz w:val="22"/>
          <w:szCs w:val="22"/>
        </w:rPr>
        <w:t xml:space="preserve">Monumental graves</w:t>
      </w:r>
    </w:p>
    <w:p>
      <w:pPr>
        <w:pStyle w:val="ListParagraph"/>
        <w:numPr>
          <w:ilvl w:val="0"/>
          <w:numId w:val="3"/>
        </w:numPr>
      </w:pPr>
      <w:r>
        <w:rPr>
          <w:color w:val="333333"/>
          <w:sz w:val="22"/>
          <w:szCs w:val="22"/>
        </w:rPr>
        <w:t xml:space="preserve">Family vaults and crypts</w:t>
      </w:r>
    </w:p>
    <w:p>
      <w:pPr>
        <w:pStyle w:val="ListParagraph"/>
        <w:numPr>
          <w:ilvl w:val="0"/>
          <w:numId w:val="3"/>
        </w:numPr>
      </w:pPr>
      <w:r>
        <w:rPr>
          <w:color w:val="333333"/>
          <w:sz w:val="22"/>
          <w:szCs w:val="22"/>
        </w:rPr>
        <w:t xml:space="preserve">Columbarium niches (wall-mounted ash placement)</w:t>
      </w:r>
    </w:p>
    <w:p>
      <w:pPr>
        <w:pStyle w:val="ListParagraph"/>
        <w:numPr>
          <w:ilvl w:val="0"/>
          <w:numId w:val="3"/>
        </w:numPr>
      </w:pPr>
      <w:r>
        <w:rPr>
          <w:color w:val="333333"/>
          <w:sz w:val="22"/>
          <w:szCs w:val="22"/>
        </w:rPr>
        <w:t xml:space="preserve">Memorial garden ash interments (ground level)</w:t>
      </w:r>
    </w:p>
    <w:p>
      <w:pPr>
        <w:pStyle w:val="ListParagraph"/>
        <w:numPr>
          <w:ilvl w:val="0"/>
          <w:numId w:val="3"/>
        </w:numPr>
      </w:pPr>
      <w:r>
        <w:rPr>
          <w:color w:val="333333"/>
          <w:sz w:val="22"/>
          <w:szCs w:val="22"/>
        </w:rPr>
        <w:t xml:space="preserve">Memorial wall plaques</w:t>
      </w:r>
    </w:p>
    <w:p>
      <w:pPr>
        <w:pStyle w:val="ListParagraph"/>
        <w:numPr>
          <w:ilvl w:val="0"/>
          <w:numId w:val="3"/>
        </w:numPr>
      </w:pPr>
      <w:r>
        <w:rPr>
          <w:color w:val="333333"/>
          <w:sz w:val="22"/>
          <w:szCs w:val="22"/>
        </w:rPr>
        <w:t xml:space="preserve">Scattering garden/rose garden</w:t>
      </w:r>
    </w:p>
    <w:p>
      <w:pPr>
        <w:pStyle w:val="ListParagraph"/>
        <w:numPr>
          <w:ilvl w:val="0"/>
          <w:numId w:val="3"/>
        </w:numPr>
      </w:pPr>
      <w:r>
        <w:rPr>
          <w:color w:val="333333"/>
          <w:sz w:val="22"/>
          <w:szCs w:val="22"/>
        </w:rPr>
        <w:t xml:space="preserve">Natural/green burial plots</w:t>
      </w:r>
    </w:p>
    <w:p>
      <w:pPr>
        <w:pStyle w:val="ListParagraph"/>
        <w:numPr>
          <w:ilvl w:val="0"/>
          <w:numId w:val="3"/>
        </w:numPr>
      </w:pPr>
      <w:r>
        <w:rPr>
          <w:color w:val="333333"/>
          <w:sz w:val="22"/>
          <w:szCs w:val="22"/>
        </w:rPr>
        <w:t xml:space="preserve">Infant/children sections</w:t>
      </w:r>
    </w:p>
    <w:p>
      <w:pPr>
        <w:pStyle w:val="ListParagraph"/>
        <w:numPr>
          <w:ilvl w:val="0"/>
          <w:numId w:val="3"/>
        </w:numPr>
      </w:pPr>
      <w:r>
        <w:rPr>
          <w:color w:val="333333"/>
          <w:sz w:val="22"/>
          <w:szCs w:val="22"/>
        </w:rPr>
        <w:t xml:space="preserve">Denominational/cultural sections</w:t>
      </w:r>
    </w:p>
    <w:p>
      <w:pPr>
        <w:pStyle w:val="ListParagraph"/>
        <w:numPr>
          <w:ilvl w:val="0"/>
          <w:numId w:val="3"/>
        </w:numPr>
      </w:pPr>
      <w:r>
        <w:rPr>
          <w:color w:val="333333"/>
          <w:sz w:val="22"/>
          <w:szCs w:val="22"/>
        </w:rPr>
        <w:t xml:space="preserve">War graves / RSL sections</w:t>
      </w:r>
    </w:p>
    <w:p>
      <w:pPr>
        <w:spacing w:after="60"/>
      </w:pPr>
    </w:p>
    <w:p>
      <w:pPr>
        <w:pStyle w:val="Heading3"/>
      </w:pPr>
      <w:r>
        <w:t xml:space="preserve">5.2.2 Plot Record Fields</w:t>
      </w:r>
    </w:p>
    <w:p>
      <w:pPr>
        <w:pStyle w:val="ListParagraph"/>
        <w:numPr>
          <w:ilvl w:val="0"/>
          <w:numId w:val="3"/>
        </w:numPr>
      </w:pPr>
      <w:r>
        <w:rPr>
          <w:color w:val="333333"/>
          <w:sz w:val="22"/>
          <w:szCs w:val="22"/>
        </w:rPr>
        <w:t xml:space="preserve">Plot ID, section, row, position</w:t>
      </w:r>
    </w:p>
    <w:p>
      <w:pPr>
        <w:pStyle w:val="ListParagraph"/>
        <w:numPr>
          <w:ilvl w:val="0"/>
          <w:numId w:val="3"/>
        </w:numPr>
      </w:pPr>
      <w:r>
        <w:rPr>
          <w:color w:val="333333"/>
          <w:sz w:val="22"/>
          <w:szCs w:val="22"/>
        </w:rPr>
        <w:t xml:space="preserve">Plot type and sub-type</w:t>
      </w:r>
    </w:p>
    <w:p>
      <w:pPr>
        <w:pStyle w:val="ListParagraph"/>
        <w:numPr>
          <w:ilvl w:val="0"/>
          <w:numId w:val="3"/>
        </w:numPr>
      </w:pPr>
      <w:r>
        <w:rPr>
          <w:color w:val="333333"/>
          <w:sz w:val="22"/>
          <w:szCs w:val="22"/>
        </w:rPr>
        <w:t xml:space="preserve">Dimensions (length, width, depth)</w:t>
      </w:r>
    </w:p>
    <w:p>
      <w:pPr>
        <w:pStyle w:val="ListParagraph"/>
        <w:numPr>
          <w:ilvl w:val="0"/>
          <w:numId w:val="3"/>
        </w:numPr>
      </w:pPr>
      <w:r>
        <w:rPr>
          <w:color w:val="333333"/>
          <w:sz w:val="22"/>
          <w:szCs w:val="22"/>
        </w:rPr>
        <w:t xml:space="preserve">Capacity: total positions and remaining positions</w:t>
      </w:r>
    </w:p>
    <w:p>
      <w:pPr>
        <w:pStyle w:val="ListParagraph"/>
        <w:numPr>
          <w:ilvl w:val="0"/>
          <w:numId w:val="3"/>
        </w:numPr>
      </w:pPr>
      <w:r>
        <w:rPr>
          <w:color w:val="333333"/>
          <w:sz w:val="22"/>
          <w:szCs w:val="22"/>
        </w:rPr>
        <w:t xml:space="preserve">Status: available, reserved, sold (rights granted), occupied, full, expired, surrendered</w:t>
      </w:r>
    </w:p>
    <w:p>
      <w:pPr>
        <w:pStyle w:val="ListParagraph"/>
        <w:numPr>
          <w:ilvl w:val="0"/>
          <w:numId w:val="3"/>
        </w:numPr>
      </w:pPr>
      <w:r>
        <w:rPr>
          <w:color w:val="333333"/>
          <w:sz w:val="22"/>
          <w:szCs w:val="22"/>
        </w:rPr>
        <w:t xml:space="preserve">GPS coordinates (centroid)</w:t>
      </w:r>
    </w:p>
    <w:p>
      <w:pPr>
        <w:pStyle w:val="ListParagraph"/>
        <w:numPr>
          <w:ilvl w:val="0"/>
          <w:numId w:val="3"/>
        </w:numPr>
      </w:pPr>
      <w:r>
        <w:rPr>
          <w:color w:val="333333"/>
          <w:sz w:val="22"/>
          <w:szCs w:val="22"/>
        </w:rPr>
        <w:t xml:space="preserve">Soil type / ground conditions (relevant for digging)</w:t>
      </w:r>
    </w:p>
    <w:p>
      <w:pPr>
        <w:pStyle w:val="ListParagraph"/>
        <w:numPr>
          <w:ilvl w:val="0"/>
          <w:numId w:val="3"/>
        </w:numPr>
      </w:pPr>
      <w:r>
        <w:rPr>
          <w:color w:val="333333"/>
          <w:sz w:val="22"/>
          <w:szCs w:val="22"/>
        </w:rPr>
        <w:t xml:space="preserve">Infrastructure notes (e.g. near water main, tree roots, heritage constraints)</w:t>
      </w:r>
    </w:p>
    <w:p>
      <w:pPr>
        <w:pStyle w:val="ListParagraph"/>
        <w:numPr>
          <w:ilvl w:val="0"/>
          <w:numId w:val="3"/>
        </w:numPr>
      </w:pPr>
      <w:r>
        <w:rPr>
          <w:color w:val="333333"/>
          <w:sz w:val="22"/>
          <w:szCs w:val="22"/>
        </w:rPr>
        <w:t xml:space="preserve">Associated rights holder record</w:t>
      </w:r>
    </w:p>
    <w:p>
      <w:pPr>
        <w:pStyle w:val="ListParagraph"/>
        <w:numPr>
          <w:ilvl w:val="0"/>
          <w:numId w:val="3"/>
        </w:numPr>
      </w:pPr>
      <w:r>
        <w:rPr>
          <w:color w:val="333333"/>
          <w:sz w:val="22"/>
          <w:szCs w:val="22"/>
        </w:rPr>
        <w:t xml:space="preserve">Associated deceased records</w:t>
      </w:r>
    </w:p>
    <w:p>
      <w:pPr>
        <w:pStyle w:val="ListParagraph"/>
        <w:numPr>
          <w:ilvl w:val="0"/>
          <w:numId w:val="3"/>
        </w:numPr>
      </w:pPr>
      <w:r>
        <w:rPr>
          <w:color w:val="333333"/>
          <w:sz w:val="22"/>
          <w:szCs w:val="22"/>
        </w:rPr>
        <w:t xml:space="preserve">Associated memorial/headstone record</w:t>
      </w:r>
    </w:p>
    <w:p>
      <w:pPr>
        <w:pStyle w:val="ListParagraph"/>
        <w:numPr>
          <w:ilvl w:val="0"/>
          <w:numId w:val="3"/>
        </w:numPr>
      </w:pPr>
      <w:r>
        <w:rPr>
          <w:color w:val="333333"/>
          <w:sz w:val="22"/>
          <w:szCs w:val="22"/>
        </w:rPr>
        <w:t xml:space="preserve">Associated documents (deeds, contracts, permits)</w:t>
      </w:r>
    </w:p>
    <w:p>
      <w:pPr>
        <w:pStyle w:val="ListParagraph"/>
        <w:numPr>
          <w:ilvl w:val="0"/>
          <w:numId w:val="3"/>
        </w:numPr>
      </w:pPr>
      <w:r>
        <w:rPr>
          <w:color w:val="333333"/>
          <w:sz w:val="22"/>
          <w:szCs w:val="22"/>
        </w:rPr>
        <w:t xml:space="preserve">Full audit trail (activity log): who changed what, when, with before/after values</w:t>
      </w:r>
    </w:p>
    <w:p>
      <w:pPr>
        <w:spacing w:after="60"/>
      </w:pPr>
    </w:p>
    <w:p>
      <w:pPr>
        <w:pStyle w:val="Heading2"/>
      </w:pPr>
      <w:r>
        <w:t xml:space="preserve">5.3 Deceased and Interment Records</w:t>
      </w:r>
    </w:p>
    <w:p>
      <w:pPr>
        <w:spacing w:after="120"/>
      </w:pPr>
      <w:r>
        <w:rPr>
          <w:color w:val="333333"/>
          <w:sz w:val="22"/>
          <w:szCs w:val="22"/>
        </w:rPr>
        <w:t xml:space="preserve">A centralised, searchable database of all deceased persons interred across council cemeteries. This is the statutory core of the system.</w:t>
      </w:r>
    </w:p>
    <w:p>
      <w:pPr>
        <w:spacing w:after="60"/>
      </w:pPr>
    </w:p>
    <w:p>
      <w:pPr>
        <w:pStyle w:val="Heading3"/>
      </w:pPr>
      <w:r>
        <w:t xml:space="preserve">5.3.1 Deceased Record Fields</w:t>
      </w:r>
    </w:p>
    <w:p>
      <w:pPr>
        <w:pStyle w:val="ListParagraph"/>
        <w:numPr>
          <w:ilvl w:val="0"/>
          <w:numId w:val="3"/>
        </w:numPr>
      </w:pPr>
      <w:r>
        <w:rPr>
          <w:color w:val="333333"/>
          <w:sz w:val="22"/>
          <w:szCs w:val="22"/>
        </w:rPr>
        <w:t xml:space="preserve">Full name (surname, given names, maiden name/aliases)</w:t>
      </w:r>
    </w:p>
    <w:p>
      <w:pPr>
        <w:pStyle w:val="ListParagraph"/>
        <w:numPr>
          <w:ilvl w:val="0"/>
          <w:numId w:val="3"/>
        </w:numPr>
      </w:pPr>
      <w:r>
        <w:rPr>
          <w:color w:val="333333"/>
          <w:sz w:val="22"/>
          <w:szCs w:val="22"/>
        </w:rPr>
        <w:t xml:space="preserve">Date of birth, date of death, age at death</w:t>
      </w:r>
    </w:p>
    <w:p>
      <w:pPr>
        <w:pStyle w:val="ListParagraph"/>
        <w:numPr>
          <w:ilvl w:val="0"/>
          <w:numId w:val="3"/>
        </w:numPr>
      </w:pPr>
      <w:r>
        <w:rPr>
          <w:color w:val="333333"/>
          <w:sz w:val="22"/>
          <w:szCs w:val="22"/>
        </w:rPr>
        <w:t xml:space="preserve">Place of death</w:t>
      </w:r>
    </w:p>
    <w:p>
      <w:pPr>
        <w:pStyle w:val="ListParagraph"/>
        <w:numPr>
          <w:ilvl w:val="0"/>
          <w:numId w:val="3"/>
        </w:numPr>
      </w:pPr>
      <w:r>
        <w:rPr>
          <w:color w:val="333333"/>
          <w:sz w:val="22"/>
          <w:szCs w:val="22"/>
        </w:rPr>
        <w:t xml:space="preserve">Cause of death (optional, for historical records)</w:t>
      </w:r>
    </w:p>
    <w:p>
      <w:pPr>
        <w:pStyle w:val="ListParagraph"/>
        <w:numPr>
          <w:ilvl w:val="0"/>
          <w:numId w:val="3"/>
        </w:numPr>
      </w:pPr>
      <w:r>
        <w:rPr>
          <w:color w:val="333333"/>
          <w:sz w:val="22"/>
          <w:szCs w:val="22"/>
        </w:rPr>
        <w:t xml:space="preserve">Gender</w:t>
      </w:r>
    </w:p>
    <w:p>
      <w:pPr>
        <w:pStyle w:val="ListParagraph"/>
        <w:numPr>
          <w:ilvl w:val="0"/>
          <w:numId w:val="3"/>
        </w:numPr>
      </w:pPr>
      <w:r>
        <w:rPr>
          <w:color w:val="333333"/>
          <w:sz w:val="22"/>
          <w:szCs w:val="22"/>
        </w:rPr>
        <w:t xml:space="preserve">Religion/denomination (optional)</w:t>
      </w:r>
    </w:p>
    <w:p>
      <w:pPr>
        <w:pStyle w:val="ListParagraph"/>
        <w:numPr>
          <w:ilvl w:val="0"/>
          <w:numId w:val="3"/>
        </w:numPr>
      </w:pPr>
      <w:r>
        <w:rPr>
          <w:color w:val="333333"/>
          <w:sz w:val="22"/>
          <w:szCs w:val="22"/>
        </w:rPr>
        <w:t xml:space="preserve">Cultural/ethnic background (optional, for cultural burial requirements)</w:t>
      </w:r>
    </w:p>
    <w:p>
      <w:pPr>
        <w:pStyle w:val="ListParagraph"/>
        <w:numPr>
          <w:ilvl w:val="0"/>
          <w:numId w:val="3"/>
        </w:numPr>
      </w:pPr>
      <w:r>
        <w:rPr>
          <w:color w:val="333333"/>
          <w:sz w:val="22"/>
          <w:szCs w:val="22"/>
        </w:rPr>
        <w:t xml:space="preserve">Next of kin / applicant for interment details</w:t>
      </w:r>
    </w:p>
    <w:p>
      <w:pPr>
        <w:pStyle w:val="ListParagraph"/>
        <w:numPr>
          <w:ilvl w:val="0"/>
          <w:numId w:val="3"/>
        </w:numPr>
      </w:pPr>
      <w:r>
        <w:rPr>
          <w:color w:val="333333"/>
          <w:sz w:val="22"/>
          <w:szCs w:val="22"/>
        </w:rPr>
        <w:t xml:space="preserve">Funeral director who conducted the service</w:t>
      </w:r>
    </w:p>
    <w:p>
      <w:pPr>
        <w:pStyle w:val="ListParagraph"/>
        <w:numPr>
          <w:ilvl w:val="0"/>
          <w:numId w:val="3"/>
        </w:numPr>
      </w:pPr>
      <w:r>
        <w:rPr>
          <w:color w:val="333333"/>
          <w:sz w:val="22"/>
          <w:szCs w:val="22"/>
        </w:rPr>
        <w:t xml:space="preserve">Interment type: burial, ashes interment, ashes scattering, mausoleum placement</w:t>
      </w:r>
    </w:p>
    <w:p>
      <w:pPr>
        <w:pStyle w:val="ListParagraph"/>
        <w:numPr>
          <w:ilvl w:val="0"/>
          <w:numId w:val="3"/>
        </w:numPr>
      </w:pPr>
      <w:r>
        <w:rPr>
          <w:color w:val="333333"/>
          <w:sz w:val="22"/>
          <w:szCs w:val="22"/>
        </w:rPr>
        <w:t xml:space="preserve">Interment date and time</w:t>
      </w:r>
    </w:p>
    <w:p>
      <w:pPr>
        <w:pStyle w:val="ListParagraph"/>
        <w:numPr>
          <w:ilvl w:val="0"/>
          <w:numId w:val="3"/>
        </w:numPr>
      </w:pPr>
      <w:r>
        <w:rPr>
          <w:color w:val="333333"/>
          <w:sz w:val="22"/>
          <w:szCs w:val="22"/>
        </w:rPr>
        <w:t xml:space="preserve">Plot location (linked to spatial record)</w:t>
      </w:r>
    </w:p>
    <w:p>
      <w:pPr>
        <w:pStyle w:val="ListParagraph"/>
        <w:numPr>
          <w:ilvl w:val="0"/>
          <w:numId w:val="3"/>
        </w:numPr>
      </w:pPr>
      <w:r>
        <w:rPr>
          <w:color w:val="333333"/>
          <w:sz w:val="22"/>
          <w:szCs w:val="22"/>
        </w:rPr>
        <w:t xml:space="preserve">Depth of interment</w:t>
      </w:r>
    </w:p>
    <w:p>
      <w:pPr>
        <w:pStyle w:val="ListParagraph"/>
        <w:numPr>
          <w:ilvl w:val="0"/>
          <w:numId w:val="3"/>
        </w:numPr>
      </w:pPr>
      <w:r>
        <w:rPr>
          <w:color w:val="333333"/>
          <w:sz w:val="22"/>
          <w:szCs w:val="22"/>
        </w:rPr>
        <w:t xml:space="preserve">Coffin/casket details or urn details</w:t>
      </w:r>
    </w:p>
    <w:p>
      <w:pPr>
        <w:pStyle w:val="ListParagraph"/>
        <w:numPr>
          <w:ilvl w:val="0"/>
          <w:numId w:val="3"/>
        </w:numPr>
      </w:pPr>
      <w:r>
        <w:rPr>
          <w:color w:val="333333"/>
          <w:sz w:val="22"/>
          <w:szCs w:val="22"/>
        </w:rPr>
        <w:t xml:space="preserve">Burial order number</w:t>
      </w:r>
    </w:p>
    <w:p>
      <w:pPr>
        <w:pStyle w:val="ListParagraph"/>
        <w:numPr>
          <w:ilvl w:val="0"/>
          <w:numId w:val="3"/>
        </w:numPr>
      </w:pPr>
      <w:r>
        <w:rPr>
          <w:color w:val="333333"/>
          <w:sz w:val="22"/>
          <w:szCs w:val="22"/>
        </w:rPr>
        <w:t xml:space="preserve">Death certificate number</w:t>
      </w:r>
    </w:p>
    <w:p>
      <w:pPr>
        <w:pStyle w:val="ListParagraph"/>
        <w:numPr>
          <w:ilvl w:val="0"/>
          <w:numId w:val="3"/>
        </w:numPr>
      </w:pPr>
      <w:r>
        <w:rPr>
          <w:color w:val="333333"/>
          <w:sz w:val="22"/>
          <w:szCs w:val="22"/>
        </w:rPr>
        <w:t xml:space="preserve">Doctor/coroner certificate reference</w:t>
      </w:r>
    </w:p>
    <w:p>
      <w:pPr>
        <w:pStyle w:val="ListParagraph"/>
        <w:numPr>
          <w:ilvl w:val="0"/>
          <w:numId w:val="3"/>
        </w:numPr>
      </w:pPr>
      <w:r>
        <w:rPr>
          <w:color w:val="333333"/>
          <w:sz w:val="22"/>
          <w:szCs w:val="22"/>
        </w:rPr>
        <w:t xml:space="preserve">Linked documents: death certificate, burial order, right of interment, photos</w:t>
      </w:r>
    </w:p>
    <w:p>
      <w:pPr>
        <w:pStyle w:val="ListParagraph"/>
        <w:numPr>
          <w:ilvl w:val="0"/>
          <w:numId w:val="3"/>
        </w:numPr>
      </w:pPr>
      <w:r>
        <w:rPr>
          <w:color w:val="333333"/>
          <w:sz w:val="22"/>
          <w:szCs w:val="22"/>
        </w:rPr>
        <w:t xml:space="preserve">Notes and special instructions</w:t>
      </w:r>
    </w:p>
    <w:p>
      <w:pPr>
        <w:spacing w:after="60"/>
      </w:pPr>
    </w:p>
    <w:p>
      <w:pPr>
        <w:pStyle w:val="Heading3"/>
      </w:pPr>
      <w:r>
        <w:t xml:space="preserve">5.3.2 Interment Workflow</w:t>
      </w:r>
    </w:p>
    <w:p>
      <w:pPr>
        <w:spacing w:after="120"/>
      </w:pPr>
      <w:r>
        <w:rPr>
          <w:color w:val="333333"/>
          <w:sz w:val="22"/>
          <w:szCs w:val="22"/>
        </w:rPr>
        <w:t xml:space="preserve">The interment workflow tracks the full lifecycle of each interment from request to completion:</w:t>
      </w:r>
    </w:p>
    <w:p>
      <w:pPr>
        <w:pStyle w:val="ListParagraph"/>
        <w:numPr>
          <w:ilvl w:val="0"/>
          <w:numId w:val="4"/>
        </w:numPr>
      </w:pPr>
      <w:r>
        <w:rPr>
          <w:color w:val="333333"/>
          <w:sz w:val="22"/>
          <w:szCs w:val="22"/>
        </w:rPr>
        <w:t xml:space="preserve">Booking request received (via funeral director portal, phone, or walk-in)</w:t>
      </w:r>
    </w:p>
    <w:p>
      <w:pPr>
        <w:pStyle w:val="ListParagraph"/>
        <w:numPr>
          <w:ilvl w:val="0"/>
          <w:numId w:val="4"/>
        </w:numPr>
      </w:pPr>
      <w:r>
        <w:rPr>
          <w:color w:val="333333"/>
          <w:sz w:val="22"/>
          <w:szCs w:val="22"/>
        </w:rPr>
        <w:t xml:space="preserve">Availability check and plot allocation</w:t>
      </w:r>
    </w:p>
    <w:p>
      <w:pPr>
        <w:pStyle w:val="ListParagraph"/>
        <w:numPr>
          <w:ilvl w:val="0"/>
          <w:numId w:val="4"/>
        </w:numPr>
      </w:pPr>
      <w:r>
        <w:rPr>
          <w:color w:val="333333"/>
          <w:sz w:val="22"/>
          <w:szCs w:val="22"/>
        </w:rPr>
        <w:t xml:space="preserve">Right of interment verification (existing rights holder or new purchase)</w:t>
      </w:r>
    </w:p>
    <w:p>
      <w:pPr>
        <w:pStyle w:val="ListParagraph"/>
        <w:numPr>
          <w:ilvl w:val="0"/>
          <w:numId w:val="4"/>
        </w:numPr>
      </w:pPr>
      <w:r>
        <w:rPr>
          <w:color w:val="333333"/>
          <w:sz w:val="22"/>
          <w:szCs w:val="22"/>
        </w:rPr>
        <w:t xml:space="preserve">Burial order generated and sent to funeral director for signing</w:t>
      </w:r>
    </w:p>
    <w:p>
      <w:pPr>
        <w:pStyle w:val="ListParagraph"/>
        <w:numPr>
          <w:ilvl w:val="0"/>
          <w:numId w:val="4"/>
        </w:numPr>
      </w:pPr>
      <w:r>
        <w:rPr>
          <w:color w:val="333333"/>
          <w:sz w:val="22"/>
          <w:szCs w:val="22"/>
        </w:rPr>
        <w:t xml:space="preserve">Work order auto-generated for grounds crew (grave preparation)</w:t>
      </w:r>
    </w:p>
    <w:p>
      <w:pPr>
        <w:pStyle w:val="ListParagraph"/>
        <w:numPr>
          <w:ilvl w:val="0"/>
          <w:numId w:val="4"/>
        </w:numPr>
      </w:pPr>
      <w:r>
        <w:rPr>
          <w:color w:val="333333"/>
          <w:sz w:val="22"/>
          <w:szCs w:val="22"/>
        </w:rPr>
        <w:t xml:space="preserve">Pre-interment checklist completed by grounds crew</w:t>
      </w:r>
    </w:p>
    <w:p>
      <w:pPr>
        <w:pStyle w:val="ListParagraph"/>
        <w:numPr>
          <w:ilvl w:val="0"/>
          <w:numId w:val="4"/>
        </w:numPr>
      </w:pPr>
      <w:r>
        <w:rPr>
          <w:color w:val="333333"/>
          <w:sz w:val="22"/>
          <w:szCs w:val="22"/>
        </w:rPr>
        <w:t xml:space="preserve">Interment conducted, attendance and details recorded</w:t>
      </w:r>
    </w:p>
    <w:p>
      <w:pPr>
        <w:pStyle w:val="ListParagraph"/>
        <w:numPr>
          <w:ilvl w:val="0"/>
          <w:numId w:val="4"/>
        </w:numPr>
      </w:pPr>
      <w:r>
        <w:rPr>
          <w:color w:val="333333"/>
          <w:sz w:val="22"/>
          <w:szCs w:val="22"/>
        </w:rPr>
        <w:t xml:space="preserve">Post-interment work order (backfill, turf, clean-up)</w:t>
      </w:r>
    </w:p>
    <w:p>
      <w:pPr>
        <w:pStyle w:val="ListParagraph"/>
        <w:numPr>
          <w:ilvl w:val="0"/>
          <w:numId w:val="4"/>
        </w:numPr>
      </w:pPr>
      <w:r>
        <w:rPr>
          <w:color w:val="333333"/>
          <w:sz w:val="22"/>
          <w:szCs w:val="22"/>
        </w:rPr>
        <w:t xml:space="preserve">Deceased record finalised and linked to plot</w:t>
      </w:r>
    </w:p>
    <w:p>
      <w:pPr>
        <w:pStyle w:val="ListParagraph"/>
        <w:numPr>
          <w:ilvl w:val="0"/>
          <w:numId w:val="4"/>
        </w:numPr>
      </w:pPr>
      <w:r>
        <w:rPr>
          <w:color w:val="333333"/>
          <w:sz w:val="22"/>
          <w:szCs w:val="22"/>
        </w:rPr>
        <w:t xml:space="preserve">Invoice generated and sent to applicant or funeral director</w:t>
      </w:r>
    </w:p>
    <w:p>
      <w:pPr>
        <w:pStyle w:val="ListParagraph"/>
        <w:numPr>
          <w:ilvl w:val="0"/>
          <w:numId w:val="4"/>
        </w:numPr>
      </w:pPr>
      <w:r>
        <w:rPr>
          <w:color w:val="333333"/>
          <w:sz w:val="22"/>
          <w:szCs w:val="22"/>
        </w:rPr>
        <w:t xml:space="preserve">Interment services levy recorded and reported</w:t>
      </w:r>
    </w:p>
    <w:p>
      <w:pPr>
        <w:spacing w:after="60"/>
      </w:pPr>
    </w:p>
    <w:p>
      <w:pPr>
        <w:pStyle w:val="Heading2"/>
      </w:pPr>
      <w:r>
        <w:t xml:space="preserve">5.4 Rights of Interment (Tenure Management)</w:t>
      </w:r>
    </w:p>
    <w:p>
      <w:pPr>
        <w:spacing w:after="120"/>
      </w:pPr>
      <w:r>
        <w:rPr>
          <w:color w:val="333333"/>
          <w:sz w:val="22"/>
          <w:szCs w:val="22"/>
        </w:rPr>
        <w:t xml:space="preserve">Management of perpetual and renewable interment rights as defined under the Cemeteries and Crematoria Act 2013.</w:t>
      </w:r>
    </w:p>
    <w:p>
      <w:pPr>
        <w:spacing w:after="60"/>
      </w:pPr>
    </w:p>
    <w:p>
      <w:pPr>
        <w:pStyle w:val="ListParagraph"/>
        <w:numPr>
          <w:ilvl w:val="0"/>
          <w:numId w:val="3"/>
        </w:numPr>
      </w:pPr>
      <w:r>
        <w:rPr>
          <w:color w:val="333333"/>
          <w:sz w:val="22"/>
          <w:szCs w:val="22"/>
        </w:rPr>
        <w:t xml:space="preserve">Perpetual interment right: grants the right to be interred at a specific site in perpetuity</w:t>
      </w:r>
    </w:p>
    <w:p>
      <w:pPr>
        <w:pStyle w:val="ListParagraph"/>
        <w:numPr>
          <w:ilvl w:val="0"/>
          <w:numId w:val="3"/>
        </w:numPr>
      </w:pPr>
      <w:r>
        <w:rPr>
          <w:color w:val="333333"/>
          <w:sz w:val="22"/>
          <w:szCs w:val="22"/>
        </w:rPr>
        <w:t xml:space="preserve">Renewable interment right: grants the right for a defined period (e.g. 25, 50, 99 years) with renewal options</w:t>
      </w:r>
    </w:p>
    <w:p>
      <w:pPr>
        <w:pStyle w:val="ListParagraph"/>
        <w:numPr>
          <w:ilvl w:val="0"/>
          <w:numId w:val="3"/>
        </w:numPr>
      </w:pPr>
      <w:r>
        <w:rPr>
          <w:color w:val="333333"/>
          <w:sz w:val="22"/>
          <w:szCs w:val="22"/>
        </w:rPr>
        <w:t xml:space="preserve">Right of interment contract generation with merge fields (rights holder name, plot details, fees, terms)</w:t>
      </w:r>
    </w:p>
    <w:p>
      <w:pPr>
        <w:pStyle w:val="ListParagraph"/>
        <w:numPr>
          <w:ilvl w:val="0"/>
          <w:numId w:val="3"/>
        </w:numPr>
      </w:pPr>
      <w:r>
        <w:rPr>
          <w:color w:val="333333"/>
          <w:sz w:val="22"/>
          <w:szCs w:val="22"/>
        </w:rPr>
        <w:t xml:space="preserve">Electronic signature support for contracts</w:t>
      </w:r>
    </w:p>
    <w:p>
      <w:pPr>
        <w:pStyle w:val="ListParagraph"/>
        <w:numPr>
          <w:ilvl w:val="0"/>
          <w:numId w:val="3"/>
        </w:numPr>
      </w:pPr>
      <w:r>
        <w:rPr>
          <w:color w:val="333333"/>
          <w:sz w:val="22"/>
          <w:szCs w:val="22"/>
        </w:rPr>
        <w:t xml:space="preserve">Rights holder register: name, address, contact details, relationship to deceased</w:t>
      </w:r>
    </w:p>
    <w:p>
      <w:pPr>
        <w:pStyle w:val="ListParagraph"/>
        <w:numPr>
          <w:ilvl w:val="0"/>
          <w:numId w:val="3"/>
        </w:numPr>
      </w:pPr>
      <w:r>
        <w:rPr>
          <w:color w:val="333333"/>
          <w:sz w:val="22"/>
          <w:szCs w:val="22"/>
        </w:rPr>
        <w:t xml:space="preserve">Transfer of rights workflow (when a rights holder passes away or transfers to another person)</w:t>
      </w:r>
    </w:p>
    <w:p>
      <w:pPr>
        <w:pStyle w:val="ListParagraph"/>
        <w:numPr>
          <w:ilvl w:val="0"/>
          <w:numId w:val="3"/>
        </w:numPr>
      </w:pPr>
      <w:r>
        <w:rPr>
          <w:color w:val="333333"/>
          <w:sz w:val="22"/>
          <w:szCs w:val="22"/>
        </w:rPr>
        <w:t xml:space="preserve">Renewal notification system: automated reminders sent at configurable intervals before expiry</w:t>
      </w:r>
    </w:p>
    <w:p>
      <w:pPr>
        <w:pStyle w:val="ListParagraph"/>
        <w:numPr>
          <w:ilvl w:val="0"/>
          <w:numId w:val="3"/>
        </w:numPr>
      </w:pPr>
      <w:r>
        <w:rPr>
          <w:color w:val="333333"/>
          <w:sz w:val="22"/>
          <w:szCs w:val="22"/>
        </w:rPr>
        <w:t xml:space="preserve">Surrender of rights workflow</w:t>
      </w:r>
    </w:p>
    <w:p>
      <w:pPr>
        <w:pStyle w:val="ListParagraph"/>
        <w:numPr>
          <w:ilvl w:val="0"/>
          <w:numId w:val="3"/>
        </w:numPr>
      </w:pPr>
      <w:r>
        <w:rPr>
          <w:color w:val="333333"/>
          <w:sz w:val="22"/>
          <w:szCs w:val="22"/>
        </w:rPr>
        <w:t xml:space="preserve">Expiry management: automated status change when renewable rights expire without renewal</w:t>
      </w:r>
    </w:p>
    <w:p>
      <w:pPr>
        <w:spacing w:after="60"/>
      </w:pPr>
    </w:p>
    <w:p>
      <w:pPr>
        <w:pStyle w:val="Heading2"/>
      </w:pPr>
      <w:r>
        <w:t xml:space="preserve">5.5 Booking and Scheduling</w:t>
      </w:r>
    </w:p>
    <w:p>
      <w:pPr>
        <w:spacing w:after="120"/>
      </w:pPr>
      <w:r>
        <w:rPr>
          <w:color w:val="333333"/>
          <w:sz w:val="22"/>
          <w:szCs w:val="22"/>
        </w:rPr>
        <w:t xml:space="preserve">A shared calendar system for managing all cemetery bookings across sites.</w:t>
      </w:r>
    </w:p>
    <w:p>
      <w:pPr>
        <w:spacing w:after="60"/>
      </w:pPr>
    </w:p>
    <w:p>
      <w:pPr>
        <w:pStyle w:val="ListParagraph"/>
        <w:numPr>
          <w:ilvl w:val="0"/>
          <w:numId w:val="3"/>
        </w:numPr>
      </w:pPr>
      <w:r>
        <w:rPr>
          <w:color w:val="333333"/>
          <w:sz w:val="22"/>
          <w:szCs w:val="22"/>
        </w:rPr>
        <w:t xml:space="preserve">Calendar views: daily, weekly, monthly, by cemetery, by section</w:t>
      </w:r>
    </w:p>
    <w:p>
      <w:pPr>
        <w:pStyle w:val="ListParagraph"/>
        <w:numPr>
          <w:ilvl w:val="0"/>
          <w:numId w:val="3"/>
        </w:numPr>
      </w:pPr>
      <w:r>
        <w:rPr>
          <w:color w:val="333333"/>
          <w:sz w:val="22"/>
          <w:szCs w:val="22"/>
        </w:rPr>
        <w:t xml:space="preserve">Booking types: burial, ashes interment, ashes scattering, memorial service, exhumation, monumental works, grounds maintenance</w:t>
      </w:r>
    </w:p>
    <w:p>
      <w:pPr>
        <w:pStyle w:val="ListParagraph"/>
        <w:numPr>
          <w:ilvl w:val="0"/>
          <w:numId w:val="3"/>
        </w:numPr>
      </w:pPr>
      <w:r>
        <w:rPr>
          <w:color w:val="333333"/>
          <w:sz w:val="22"/>
          <w:szCs w:val="22"/>
        </w:rPr>
        <w:t xml:space="preserve">Conflict detection: prevents double-booking of plots, equipment, or staff</w:t>
      </w:r>
    </w:p>
    <w:p>
      <w:pPr>
        <w:pStyle w:val="ListParagraph"/>
        <w:numPr>
          <w:ilvl w:val="0"/>
          <w:numId w:val="3"/>
        </w:numPr>
      </w:pPr>
      <w:r>
        <w:rPr>
          <w:color w:val="333333"/>
          <w:sz w:val="22"/>
          <w:szCs w:val="22"/>
        </w:rPr>
        <w:t xml:space="preserve">Funeral director portal integration: FDs can view available timeslots and submit booking requests 24/7</w:t>
      </w:r>
    </w:p>
    <w:p>
      <w:pPr>
        <w:pStyle w:val="ListParagraph"/>
        <w:numPr>
          <w:ilvl w:val="0"/>
          <w:numId w:val="3"/>
        </w:numPr>
      </w:pPr>
      <w:r>
        <w:rPr>
          <w:color w:val="333333"/>
          <w:sz w:val="22"/>
          <w:szCs w:val="22"/>
        </w:rPr>
        <w:t xml:space="preserve">Auto-generated burial order from booking details with configurable templates</w:t>
      </w:r>
    </w:p>
    <w:p>
      <w:pPr>
        <w:pStyle w:val="ListParagraph"/>
        <w:numPr>
          <w:ilvl w:val="0"/>
          <w:numId w:val="3"/>
        </w:numPr>
      </w:pPr>
      <w:r>
        <w:rPr>
          <w:color w:val="333333"/>
          <w:sz w:val="22"/>
          <w:szCs w:val="22"/>
        </w:rPr>
        <w:t xml:space="preserve">Configurable service times, durations, and buffer periods between bookings</w:t>
      </w:r>
    </w:p>
    <w:p>
      <w:pPr>
        <w:pStyle w:val="ListParagraph"/>
        <w:numPr>
          <w:ilvl w:val="0"/>
          <w:numId w:val="3"/>
        </w:numPr>
      </w:pPr>
      <w:r>
        <w:rPr>
          <w:color w:val="333333"/>
          <w:sz w:val="22"/>
          <w:szCs w:val="22"/>
        </w:rPr>
        <w:t xml:space="preserve">Resource allocation: assign staff, equipment (backhoe, lowering device), and facilities (chapel) to bookings</w:t>
      </w:r>
    </w:p>
    <w:p>
      <w:pPr>
        <w:pStyle w:val="ListParagraph"/>
        <w:numPr>
          <w:ilvl w:val="0"/>
          <w:numId w:val="3"/>
        </w:numPr>
      </w:pPr>
      <w:r>
        <w:rPr>
          <w:color w:val="333333"/>
          <w:sz w:val="22"/>
          <w:szCs w:val="22"/>
        </w:rPr>
        <w:t xml:space="preserve">Notifications: email/SMS to funeral director, grounds crew, and admin on booking creation, change, or cancellation</w:t>
      </w:r>
    </w:p>
    <w:p>
      <w:pPr>
        <w:spacing w:after="60"/>
      </w:pPr>
    </w:p>
    <w:p>
      <w:pPr>
        <w:pStyle w:val="Heading2"/>
      </w:pPr>
      <w:r>
        <w:t xml:space="preserve">5.6 Work Order Management</w:t>
      </w:r>
    </w:p>
    <w:p>
      <w:pPr>
        <w:spacing w:after="120"/>
      </w:pPr>
      <w:r>
        <w:rPr>
          <w:color w:val="333333"/>
          <w:sz w:val="22"/>
          <w:szCs w:val="22"/>
        </w:rPr>
        <w:t xml:space="preserve">Task management system for grounds crews and maintenance teams, integrated with the booking and mapping systems.</w:t>
      </w:r>
    </w:p>
    <w:p>
      <w:pPr>
        <w:spacing w:after="60"/>
      </w:pPr>
    </w:p>
    <w:p>
      <w:pPr>
        <w:pStyle w:val="Heading3"/>
      </w:pPr>
      <w:r>
        <w:t xml:space="preserve">5.6.1 Work Order Types</w:t>
      </w:r>
    </w:p>
    <w:p>
      <w:pPr>
        <w:pStyle w:val="ListParagraph"/>
        <w:numPr>
          <w:ilvl w:val="0"/>
          <w:numId w:val="3"/>
        </w:numPr>
      </w:pPr>
      <w:r>
        <w:rPr>
          <w:color w:val="333333"/>
          <w:sz w:val="22"/>
          <w:szCs w:val="22"/>
        </w:rPr>
        <w:t xml:space="preserve">Grave preparation (auto-generated from interment bookings)</w:t>
      </w:r>
    </w:p>
    <w:p>
      <w:pPr>
        <w:pStyle w:val="ListParagraph"/>
        <w:numPr>
          <w:ilvl w:val="0"/>
          <w:numId w:val="3"/>
        </w:numPr>
      </w:pPr>
      <w:r>
        <w:rPr>
          <w:color w:val="333333"/>
          <w:sz w:val="22"/>
          <w:szCs w:val="22"/>
        </w:rPr>
        <w:t xml:space="preserve">Grave backfill and reinstatement</w:t>
      </w:r>
    </w:p>
    <w:p>
      <w:pPr>
        <w:pStyle w:val="ListParagraph"/>
        <w:numPr>
          <w:ilvl w:val="0"/>
          <w:numId w:val="3"/>
        </w:numPr>
      </w:pPr>
      <w:r>
        <w:rPr>
          <w:color w:val="333333"/>
          <w:sz w:val="22"/>
          <w:szCs w:val="22"/>
        </w:rPr>
        <w:t xml:space="preserve">Memorial/headstone installation supervision</w:t>
      </w:r>
    </w:p>
    <w:p>
      <w:pPr>
        <w:pStyle w:val="ListParagraph"/>
        <w:numPr>
          <w:ilvl w:val="0"/>
          <w:numId w:val="3"/>
        </w:numPr>
      </w:pPr>
      <w:r>
        <w:rPr>
          <w:color w:val="333333"/>
          <w:sz w:val="22"/>
          <w:szCs w:val="22"/>
        </w:rPr>
        <w:t xml:space="preserve">Memorial safety inspection (NAMM or council-specific standards)</w:t>
      </w:r>
    </w:p>
    <w:p>
      <w:pPr>
        <w:pStyle w:val="ListParagraph"/>
        <w:numPr>
          <w:ilvl w:val="0"/>
          <w:numId w:val="3"/>
        </w:numPr>
      </w:pPr>
      <w:r>
        <w:rPr>
          <w:color w:val="333333"/>
          <w:sz w:val="22"/>
          <w:szCs w:val="22"/>
        </w:rPr>
        <w:t xml:space="preserve">Grounds maintenance (mowing, edging, trimming, weed control)</w:t>
      </w:r>
    </w:p>
    <w:p>
      <w:pPr>
        <w:pStyle w:val="ListParagraph"/>
        <w:numPr>
          <w:ilvl w:val="0"/>
          <w:numId w:val="3"/>
        </w:numPr>
      </w:pPr>
      <w:r>
        <w:rPr>
          <w:color w:val="333333"/>
          <w:sz w:val="22"/>
          <w:szCs w:val="22"/>
        </w:rPr>
        <w:t xml:space="preserve">Tree management</w:t>
      </w:r>
    </w:p>
    <w:p>
      <w:pPr>
        <w:pStyle w:val="ListParagraph"/>
        <w:numPr>
          <w:ilvl w:val="0"/>
          <w:numId w:val="3"/>
        </w:numPr>
      </w:pPr>
      <w:r>
        <w:rPr>
          <w:color w:val="333333"/>
          <w:sz w:val="22"/>
          <w:szCs w:val="22"/>
        </w:rPr>
        <w:t xml:space="preserve">Infrastructure maintenance (roads, paths, water, fencing, signage)</w:t>
      </w:r>
    </w:p>
    <w:p>
      <w:pPr>
        <w:pStyle w:val="ListParagraph"/>
        <w:numPr>
          <w:ilvl w:val="0"/>
          <w:numId w:val="3"/>
        </w:numPr>
      </w:pPr>
      <w:r>
        <w:rPr>
          <w:color w:val="333333"/>
          <w:sz w:val="22"/>
          <w:szCs w:val="22"/>
        </w:rPr>
        <w:t xml:space="preserve">General maintenance and repairs</w:t>
      </w:r>
    </w:p>
    <w:p>
      <w:pPr>
        <w:spacing w:after="60"/>
      </w:pPr>
    </w:p>
    <w:p>
      <w:pPr>
        <w:pStyle w:val="Heading3"/>
      </w:pPr>
      <w:r>
        <w:t xml:space="preserve">5.6.2 Work Order Features</w:t>
      </w:r>
    </w:p>
    <w:p>
      <w:pPr>
        <w:pStyle w:val="ListParagraph"/>
        <w:numPr>
          <w:ilvl w:val="0"/>
          <w:numId w:val="3"/>
        </w:numPr>
      </w:pPr>
      <w:r>
        <w:rPr>
          <w:color w:val="333333"/>
          <w:sz w:val="22"/>
          <w:szCs w:val="22"/>
        </w:rPr>
        <w:t xml:space="preserve">Priority levels: urgent, high, normal, low</w:t>
      </w:r>
    </w:p>
    <w:p>
      <w:pPr>
        <w:pStyle w:val="ListParagraph"/>
        <w:numPr>
          <w:ilvl w:val="0"/>
          <w:numId w:val="3"/>
        </w:numPr>
      </w:pPr>
      <w:r>
        <w:rPr>
          <w:color w:val="333333"/>
          <w:sz w:val="22"/>
          <w:szCs w:val="22"/>
        </w:rPr>
        <w:t xml:space="preserve">Assignment to individual staff or teams</w:t>
      </w:r>
    </w:p>
    <w:p>
      <w:pPr>
        <w:pStyle w:val="ListParagraph"/>
        <w:numPr>
          <w:ilvl w:val="0"/>
          <w:numId w:val="3"/>
        </w:numPr>
      </w:pPr>
      <w:r>
        <w:rPr>
          <w:color w:val="333333"/>
          <w:sz w:val="22"/>
          <w:szCs w:val="22"/>
        </w:rPr>
        <w:t xml:space="preserve">Due date and estimated duration</w:t>
      </w:r>
    </w:p>
    <w:p>
      <w:pPr>
        <w:pStyle w:val="ListParagraph"/>
        <w:numPr>
          <w:ilvl w:val="0"/>
          <w:numId w:val="3"/>
        </w:numPr>
      </w:pPr>
      <w:r>
        <w:rPr>
          <w:color w:val="333333"/>
          <w:sz w:val="22"/>
          <w:szCs w:val="22"/>
        </w:rPr>
        <w:t xml:space="preserve">Map link: click to see exact location on the cemetery map</w:t>
      </w:r>
    </w:p>
    <w:p>
      <w:pPr>
        <w:pStyle w:val="ListParagraph"/>
        <w:numPr>
          <w:ilvl w:val="0"/>
          <w:numId w:val="3"/>
        </w:numPr>
      </w:pPr>
      <w:r>
        <w:rPr>
          <w:color w:val="333333"/>
          <w:sz w:val="22"/>
          <w:szCs w:val="22"/>
        </w:rPr>
        <w:t xml:space="preserve">Checklist items per work order type (configurable)</w:t>
      </w:r>
    </w:p>
    <w:p>
      <w:pPr>
        <w:pStyle w:val="ListParagraph"/>
        <w:numPr>
          <w:ilvl w:val="0"/>
          <w:numId w:val="3"/>
        </w:numPr>
      </w:pPr>
      <w:r>
        <w:rPr>
          <w:color w:val="333333"/>
          <w:sz w:val="22"/>
          <w:szCs w:val="22"/>
        </w:rPr>
        <w:t xml:space="preserve">Photo capture and attachment (before/after)</w:t>
      </w:r>
    </w:p>
    <w:p>
      <w:pPr>
        <w:pStyle w:val="ListParagraph"/>
        <w:numPr>
          <w:ilvl w:val="0"/>
          <w:numId w:val="3"/>
        </w:numPr>
      </w:pPr>
      <w:r>
        <w:rPr>
          <w:color w:val="333333"/>
          <w:sz w:val="22"/>
          <w:szCs w:val="22"/>
        </w:rPr>
        <w:t xml:space="preserve">Status tracking: created, assigned, in progress, completed, cancelled</w:t>
      </w:r>
    </w:p>
    <w:p>
      <w:pPr>
        <w:pStyle w:val="ListParagraph"/>
        <w:numPr>
          <w:ilvl w:val="0"/>
          <w:numId w:val="3"/>
        </w:numPr>
      </w:pPr>
      <w:r>
        <w:rPr>
          <w:color w:val="333333"/>
          <w:sz w:val="22"/>
          <w:szCs w:val="22"/>
        </w:rPr>
        <w:t xml:space="preserve">Completion notes and sign-off</w:t>
      </w:r>
    </w:p>
    <w:p>
      <w:pPr>
        <w:pStyle w:val="ListParagraph"/>
        <w:numPr>
          <w:ilvl w:val="0"/>
          <w:numId w:val="3"/>
        </w:numPr>
      </w:pPr>
      <w:r>
        <w:rPr>
          <w:color w:val="333333"/>
          <w:sz w:val="22"/>
          <w:szCs w:val="22"/>
        </w:rPr>
        <w:t xml:space="preserve">Mobile-first interface optimised for outdoor use</w:t>
      </w:r>
    </w:p>
    <w:p>
      <w:pPr>
        <w:pStyle w:val="ListParagraph"/>
        <w:numPr>
          <w:ilvl w:val="0"/>
          <w:numId w:val="3"/>
        </w:numPr>
      </w:pPr>
      <w:r>
        <w:rPr>
          <w:color w:val="333333"/>
          <w:sz w:val="22"/>
          <w:szCs w:val="22"/>
        </w:rPr>
        <w:t xml:space="preserve">Offline mode: cache assigned work orders and sync when connectivity returns</w:t>
      </w:r>
    </w:p>
    <w:p>
      <w:pPr>
        <w:spacing w:after="60"/>
      </w:pPr>
    </w:p>
    <w:p>
      <w:pPr>
        <w:pStyle w:val="Heading2"/>
      </w:pPr>
      <w:r>
        <w:t xml:space="preserve">5.7 Memorial and Monumental Works Management</w:t>
      </w:r>
    </w:p>
    <w:p>
      <w:pPr>
        <w:spacing w:after="120"/>
      </w:pPr>
      <w:r>
        <w:rPr>
          <w:color w:val="333333"/>
          <w:sz w:val="22"/>
          <w:szCs w:val="22"/>
        </w:rPr>
        <w:t xml:space="preserve">Management of headstones, plaques, memorials, and monumental works across the cemetery.</w:t>
      </w:r>
    </w:p>
    <w:p>
      <w:pPr>
        <w:spacing w:after="60"/>
      </w:pPr>
    </w:p>
    <w:p>
      <w:pPr>
        <w:pStyle w:val="ListParagraph"/>
        <w:numPr>
          <w:ilvl w:val="0"/>
          <w:numId w:val="3"/>
        </w:numPr>
      </w:pPr>
      <w:r>
        <w:rPr>
          <w:color w:val="333333"/>
          <w:sz w:val="22"/>
          <w:szCs w:val="22"/>
        </w:rPr>
        <w:t xml:space="preserve">Memorial register: type, material, dimensions, inscription, photos, condition, last inspection date</w:t>
      </w:r>
    </w:p>
    <w:p>
      <w:pPr>
        <w:pStyle w:val="ListParagraph"/>
        <w:numPr>
          <w:ilvl w:val="0"/>
          <w:numId w:val="3"/>
        </w:numPr>
      </w:pPr>
      <w:r>
        <w:rPr>
          <w:color w:val="333333"/>
          <w:sz w:val="22"/>
          <w:szCs w:val="22"/>
        </w:rPr>
        <w:t xml:space="preserve">Mason permit application workflow via the Mason Portal</w:t>
      </w:r>
    </w:p>
    <w:p>
      <w:pPr>
        <w:pStyle w:val="ListParagraph"/>
        <w:numPr>
          <w:ilvl w:val="0"/>
          <w:numId w:val="3"/>
        </w:numPr>
      </w:pPr>
      <w:r>
        <w:rPr>
          <w:color w:val="333333"/>
          <w:sz w:val="22"/>
          <w:szCs w:val="22"/>
        </w:rPr>
        <w:t xml:space="preserve">Permit application fields: mason details, work type (new, repair, additional inscription, restoration), design drawings, material, dimensions, estimated timeline</w:t>
      </w:r>
    </w:p>
    <w:p>
      <w:pPr>
        <w:pStyle w:val="ListParagraph"/>
        <w:numPr>
          <w:ilvl w:val="0"/>
          <w:numId w:val="3"/>
        </w:numPr>
      </w:pPr>
      <w:r>
        <w:rPr>
          <w:color w:val="333333"/>
          <w:sz w:val="22"/>
          <w:szCs w:val="22"/>
        </w:rPr>
        <w:t xml:space="preserve">Council review and approval workflow with configurable approval rules (e.g. auto-approve plaques under certain dimensions, require manager approval for headstones)</w:t>
      </w:r>
    </w:p>
    <w:p>
      <w:pPr>
        <w:pStyle w:val="ListParagraph"/>
        <w:numPr>
          <w:ilvl w:val="0"/>
          <w:numId w:val="3"/>
        </w:numPr>
      </w:pPr>
      <w:r>
        <w:rPr>
          <w:color w:val="333333"/>
          <w:sz w:val="22"/>
          <w:szCs w:val="22"/>
        </w:rPr>
        <w:t xml:space="preserve">Compliance checks against council memorial regulations (max height, material restrictions, inscription guidelines)</w:t>
      </w:r>
    </w:p>
    <w:p>
      <w:pPr>
        <w:pStyle w:val="ListParagraph"/>
        <w:numPr>
          <w:ilvl w:val="0"/>
          <w:numId w:val="3"/>
        </w:numPr>
      </w:pPr>
      <w:r>
        <w:rPr>
          <w:color w:val="333333"/>
          <w:sz w:val="22"/>
          <w:szCs w:val="22"/>
        </w:rPr>
        <w:t xml:space="preserve">Inspection scheduling and recording</w:t>
      </w:r>
    </w:p>
    <w:p>
      <w:pPr>
        <w:pStyle w:val="ListParagraph"/>
        <w:numPr>
          <w:ilvl w:val="0"/>
          <w:numId w:val="3"/>
        </w:numPr>
      </w:pPr>
      <w:r>
        <w:rPr>
          <w:color w:val="333333"/>
          <w:sz w:val="22"/>
          <w:szCs w:val="22"/>
        </w:rPr>
        <w:t xml:space="preserve">Memorial safety inspection program: risk assessment scoring, remediation tracking, family notification for unsafe memorials</w:t>
      </w:r>
    </w:p>
    <w:p>
      <w:pPr>
        <w:pStyle w:val="ListParagraph"/>
        <w:numPr>
          <w:ilvl w:val="0"/>
          <w:numId w:val="3"/>
        </w:numPr>
      </w:pPr>
      <w:r>
        <w:rPr>
          <w:color w:val="333333"/>
          <w:sz w:val="22"/>
          <w:szCs w:val="22"/>
        </w:rPr>
        <w:t xml:space="preserve">Photo documentation of memorial condition over time</w:t>
      </w:r>
    </w:p>
    <w:p>
      <w:pPr>
        <w:spacing w:after="60"/>
      </w:pPr>
    </w:p>
    <w:p>
      <w:pPr>
        <w:pStyle w:val="Heading2"/>
      </w:pPr>
      <w:r>
        <w:t xml:space="preserve">5.8 Document Management</w:t>
      </w:r>
    </w:p>
    <w:p>
      <w:pPr>
        <w:spacing w:after="120"/>
      </w:pPr>
      <w:r>
        <w:rPr>
          <w:color w:val="333333"/>
          <w:sz w:val="22"/>
          <w:szCs w:val="22"/>
        </w:rPr>
        <w:t xml:space="preserve">Centralised document storage with generation, versioning, and linking to all record types.</w:t>
      </w:r>
    </w:p>
    <w:p>
      <w:pPr>
        <w:spacing w:after="60"/>
      </w:pPr>
    </w:p>
    <w:p>
      <w:pPr>
        <w:pStyle w:val="Heading3"/>
      </w:pPr>
      <w:r>
        <w:t xml:space="preserve">5.8.1 Document Generation</w:t>
      </w:r>
    </w:p>
    <w:p>
      <w:pPr>
        <w:pStyle w:val="ListParagraph"/>
        <w:numPr>
          <w:ilvl w:val="0"/>
          <w:numId w:val="3"/>
        </w:numPr>
      </w:pPr>
      <w:r>
        <w:rPr>
          <w:color w:val="333333"/>
          <w:sz w:val="22"/>
          <w:szCs w:val="22"/>
        </w:rPr>
        <w:t xml:space="preserve">Configurable document templates with merge fields</w:t>
      </w:r>
    </w:p>
    <w:p>
      <w:pPr>
        <w:pStyle w:val="ListParagraph"/>
        <w:numPr>
          <w:ilvl w:val="0"/>
          <w:numId w:val="3"/>
        </w:numPr>
      </w:pPr>
      <w:r>
        <w:rPr>
          <w:color w:val="333333"/>
          <w:sz w:val="22"/>
          <w:szCs w:val="22"/>
        </w:rPr>
        <w:t xml:space="preserve">Template types: burial order, interment certificate, right of interment contract, invoice/receipt, renewal notice, expiry notice, memorial permit, work order print, section plan, cemetery map extract</w:t>
      </w:r>
    </w:p>
    <w:p>
      <w:pPr>
        <w:pStyle w:val="ListParagraph"/>
        <w:numPr>
          <w:ilvl w:val="0"/>
          <w:numId w:val="3"/>
        </w:numPr>
      </w:pPr>
      <w:r>
        <w:rPr>
          <w:color w:val="333333"/>
          <w:sz w:val="22"/>
          <w:szCs w:val="22"/>
        </w:rPr>
        <w:t xml:space="preserve">PDF generation for all document types</w:t>
      </w:r>
    </w:p>
    <w:p>
      <w:pPr>
        <w:pStyle w:val="ListParagraph"/>
        <w:numPr>
          <w:ilvl w:val="0"/>
          <w:numId w:val="3"/>
        </w:numPr>
      </w:pPr>
      <w:r>
        <w:rPr>
          <w:color w:val="333333"/>
          <w:sz w:val="22"/>
          <w:szCs w:val="22"/>
        </w:rPr>
        <w:t xml:space="preserve">Email delivery of generated documents</w:t>
      </w:r>
    </w:p>
    <w:p>
      <w:pPr>
        <w:pStyle w:val="ListParagraph"/>
        <w:numPr>
          <w:ilvl w:val="0"/>
          <w:numId w:val="3"/>
        </w:numPr>
      </w:pPr>
      <w:r>
        <w:rPr>
          <w:color w:val="333333"/>
          <w:sz w:val="22"/>
          <w:szCs w:val="22"/>
        </w:rPr>
        <w:t xml:space="preserve">Bulk document generation (e.g. annual renewal notices for all expiring rights)</w:t>
      </w:r>
    </w:p>
    <w:p>
      <w:pPr>
        <w:spacing w:after="60"/>
      </w:pPr>
    </w:p>
    <w:p>
      <w:pPr>
        <w:pStyle w:val="Heading3"/>
      </w:pPr>
      <w:r>
        <w:t xml:space="preserve">5.8.2 Document Storage</w:t>
      </w:r>
    </w:p>
    <w:p>
      <w:pPr>
        <w:pStyle w:val="ListParagraph"/>
        <w:numPr>
          <w:ilvl w:val="0"/>
          <w:numId w:val="3"/>
        </w:numPr>
      </w:pPr>
      <w:r>
        <w:rPr>
          <w:color w:val="333333"/>
          <w:sz w:val="22"/>
          <w:szCs w:val="22"/>
        </w:rPr>
        <w:t xml:space="preserve">Virtual filing cabinet: upload and store scanned historical documents (register pages, old contracts, historical maps, photographs)</w:t>
      </w:r>
    </w:p>
    <w:p>
      <w:pPr>
        <w:pStyle w:val="ListParagraph"/>
        <w:numPr>
          <w:ilvl w:val="0"/>
          <w:numId w:val="3"/>
        </w:numPr>
      </w:pPr>
      <w:r>
        <w:rPr>
          <w:color w:val="333333"/>
          <w:sz w:val="22"/>
          <w:szCs w:val="22"/>
        </w:rPr>
        <w:t xml:space="preserve">Document linking: associate any document with a plot, deceased record, rights holder, booking, or work order</w:t>
      </w:r>
    </w:p>
    <w:p>
      <w:pPr>
        <w:pStyle w:val="ListParagraph"/>
        <w:numPr>
          <w:ilvl w:val="0"/>
          <w:numId w:val="3"/>
        </w:numPr>
      </w:pPr>
      <w:r>
        <w:rPr>
          <w:color w:val="333333"/>
          <w:sz w:val="22"/>
          <w:szCs w:val="22"/>
        </w:rPr>
        <w:t xml:space="preserve">Document search: full-text search across document names and metadata</w:t>
      </w:r>
    </w:p>
    <w:p>
      <w:pPr>
        <w:pStyle w:val="ListParagraph"/>
        <w:numPr>
          <w:ilvl w:val="0"/>
          <w:numId w:val="3"/>
        </w:numPr>
      </w:pPr>
      <w:r>
        <w:rPr>
          <w:color w:val="333333"/>
          <w:sz w:val="22"/>
          <w:szCs w:val="22"/>
        </w:rPr>
        <w:t xml:space="preserve">Document categories: statutory, contractual, correspondence, photos, maps, reports</w:t>
      </w:r>
    </w:p>
    <w:p>
      <w:pPr>
        <w:pStyle w:val="ListParagraph"/>
        <w:numPr>
          <w:ilvl w:val="0"/>
          <w:numId w:val="3"/>
        </w:numPr>
      </w:pPr>
      <w:r>
        <w:rPr>
          <w:color w:val="333333"/>
          <w:sz w:val="22"/>
          <w:szCs w:val="22"/>
        </w:rPr>
        <w:t xml:space="preserve">Secure cloud storage with council data sovereignty (Australian data centres)</w:t>
      </w:r>
    </w:p>
    <w:p>
      <w:pPr>
        <w:spacing w:after="60"/>
      </w:pPr>
    </w:p>
    <w:p>
      <w:pPr>
        <w:pStyle w:val="Heading2"/>
      </w:pPr>
      <w:r>
        <w:t xml:space="preserve">5.9 Financial Management</w:t>
      </w:r>
    </w:p>
    <w:p>
      <w:pPr>
        <w:spacing w:after="120"/>
      </w:pPr>
      <w:r>
        <w:rPr>
          <w:color w:val="333333"/>
          <w:sz w:val="22"/>
          <w:szCs w:val="22"/>
        </w:rPr>
        <w:t xml:space="preserve">Cemetery-specific financial tools aligned with local government accounting requirements.</w:t>
      </w:r>
    </w:p>
    <w:p>
      <w:pPr>
        <w:spacing w:after="60"/>
      </w:pPr>
    </w:p>
    <w:p>
      <w:pPr>
        <w:pStyle w:val="ListParagraph"/>
        <w:numPr>
          <w:ilvl w:val="0"/>
          <w:numId w:val="3"/>
        </w:numPr>
      </w:pPr>
      <w:r>
        <w:rPr>
          <w:color w:val="333333"/>
          <w:sz w:val="22"/>
          <w:szCs w:val="22"/>
        </w:rPr>
        <w:t xml:space="preserve">Fees and charges schedule: configurable per cemetery, per service type, with effective dates and GST handling</w:t>
      </w:r>
    </w:p>
    <w:p>
      <w:pPr>
        <w:pStyle w:val="ListParagraph"/>
        <w:numPr>
          <w:ilvl w:val="0"/>
          <w:numId w:val="3"/>
        </w:numPr>
      </w:pPr>
      <w:r>
        <w:rPr>
          <w:color w:val="333333"/>
          <w:sz w:val="22"/>
          <w:szCs w:val="22"/>
        </w:rPr>
        <w:t xml:space="preserve">Invoice generation: auto-generated from bookings, rights purchases, permit applications, and maintenance levies</w:t>
      </w:r>
    </w:p>
    <w:p>
      <w:pPr>
        <w:pStyle w:val="ListParagraph"/>
        <w:numPr>
          <w:ilvl w:val="0"/>
          <w:numId w:val="3"/>
        </w:numPr>
      </w:pPr>
      <w:r>
        <w:rPr>
          <w:color w:val="333333"/>
          <w:sz w:val="22"/>
          <w:szCs w:val="22"/>
        </w:rPr>
        <w:t xml:space="preserve">Payment recording: manual recording of payments received (cash, cheque, EFT, card)</w:t>
      </w:r>
    </w:p>
    <w:p>
      <w:pPr>
        <w:pStyle w:val="ListParagraph"/>
        <w:numPr>
          <w:ilvl w:val="0"/>
          <w:numId w:val="3"/>
        </w:numPr>
      </w:pPr>
      <w:r>
        <w:rPr>
          <w:color w:val="333333"/>
          <w:sz w:val="22"/>
          <w:szCs w:val="22"/>
        </w:rPr>
        <w:t xml:space="preserve">Online payment integration (optional): credit card payments via Stripe or similar</w:t>
      </w:r>
    </w:p>
    <w:p>
      <w:pPr>
        <w:pStyle w:val="ListParagraph"/>
        <w:numPr>
          <w:ilvl w:val="0"/>
          <w:numId w:val="3"/>
        </w:numPr>
      </w:pPr>
      <w:r>
        <w:rPr>
          <w:color w:val="333333"/>
          <w:sz w:val="22"/>
          <w:szCs w:val="22"/>
        </w:rPr>
        <w:t xml:space="preserve">Outstanding invoice tracking with ageing reports</w:t>
      </w:r>
    </w:p>
    <w:p>
      <w:pPr>
        <w:pStyle w:val="ListParagraph"/>
        <w:numPr>
          <w:ilvl w:val="0"/>
          <w:numId w:val="3"/>
        </w:numPr>
      </w:pPr>
      <w:r>
        <w:rPr>
          <w:color w:val="333333"/>
          <w:sz w:val="22"/>
          <w:szCs w:val="22"/>
        </w:rPr>
        <w:t xml:space="preserve">Trust fund / perpetual care fund tracking: contributions, interest, disbursements, balance</w:t>
      </w:r>
    </w:p>
    <w:p>
      <w:pPr>
        <w:pStyle w:val="ListParagraph"/>
        <w:numPr>
          <w:ilvl w:val="0"/>
          <w:numId w:val="3"/>
        </w:numPr>
      </w:pPr>
      <w:r>
        <w:rPr>
          <w:color w:val="333333"/>
          <w:sz w:val="22"/>
          <w:szCs w:val="22"/>
        </w:rPr>
        <w:t xml:space="preserve">Interment services levy calculation, recording, and reporting (per CCNSW requirements)</w:t>
      </w:r>
    </w:p>
    <w:p>
      <w:pPr>
        <w:pStyle w:val="ListParagraph"/>
        <w:numPr>
          <w:ilvl w:val="0"/>
          <w:numId w:val="3"/>
        </w:numPr>
      </w:pPr>
      <w:r>
        <w:rPr>
          <w:color w:val="333333"/>
          <w:sz w:val="22"/>
          <w:szCs w:val="22"/>
        </w:rPr>
        <w:t xml:space="preserve">Revenue reporting: by cemetery, section, service type, period</w:t>
      </w:r>
    </w:p>
    <w:p>
      <w:pPr>
        <w:pStyle w:val="ListParagraph"/>
        <w:numPr>
          <w:ilvl w:val="0"/>
          <w:numId w:val="3"/>
        </w:numPr>
      </w:pPr>
      <w:r>
        <w:rPr>
          <w:color w:val="333333"/>
          <w:sz w:val="22"/>
          <w:szCs w:val="22"/>
        </w:rPr>
        <w:t xml:space="preserve">Export to council financial system (CSV/API integration with TechOne, Civica, etc.)</w:t>
      </w:r>
    </w:p>
    <w:p>
      <w:pPr>
        <w:pStyle w:val="ListParagraph"/>
        <w:numPr>
          <w:ilvl w:val="0"/>
          <w:numId w:val="3"/>
        </w:numPr>
      </w:pPr>
      <w:r>
        <w:rPr>
          <w:color w:val="333333"/>
          <w:sz w:val="22"/>
          <w:szCs w:val="22"/>
        </w:rPr>
        <w:t xml:space="preserve">Receipt generation and emailing</w:t>
      </w:r>
    </w:p>
    <w:p>
      <w:pPr>
        <w:spacing w:after="60"/>
      </w:pPr>
    </w:p>
    <w:p>
      <w:pPr>
        <w:pStyle w:val="Heading2"/>
      </w:pPr>
      <w:r>
        <w:t xml:space="preserve">5.10 Compliance and Reporting</w:t>
      </w:r>
    </w:p>
    <w:p>
      <w:pPr>
        <w:spacing w:after="120"/>
      </w:pPr>
      <w:r>
        <w:rPr>
          <w:color w:val="333333"/>
          <w:sz w:val="22"/>
          <w:szCs w:val="22"/>
        </w:rPr>
        <w:t xml:space="preserve">Built-in compliance tools to help councils meet their statutory obligations.</w:t>
      </w:r>
    </w:p>
    <w:p>
      <w:pPr>
        <w:spacing w:after="60"/>
      </w:pPr>
    </w:p>
    <w:p>
      <w:pPr>
        <w:pStyle w:val="Heading3"/>
      </w:pPr>
      <w:r>
        <w:t xml:space="preserve">5.10.1 Compliance Features</w:t>
      </w:r>
    </w:p>
    <w:p>
      <w:pPr>
        <w:pStyle w:val="ListParagraph"/>
        <w:numPr>
          <w:ilvl w:val="0"/>
          <w:numId w:val="3"/>
        </w:numPr>
      </w:pPr>
      <w:r>
        <w:rPr>
          <w:color w:val="333333"/>
          <w:sz w:val="22"/>
          <w:szCs w:val="22"/>
        </w:rPr>
        <w:t xml:space="preserve">Interment Industry Scheme licence tracking and renewal reminders</w:t>
      </w:r>
    </w:p>
    <w:p>
      <w:pPr>
        <w:pStyle w:val="ListParagraph"/>
        <w:numPr>
          <w:ilvl w:val="0"/>
          <w:numId w:val="3"/>
        </w:numPr>
      </w:pPr>
      <w:r>
        <w:rPr>
          <w:color w:val="333333"/>
          <w:sz w:val="22"/>
          <w:szCs w:val="22"/>
        </w:rPr>
        <w:t xml:space="preserve">Operator Code of Practice compliance checklists</w:t>
      </w:r>
    </w:p>
    <w:p>
      <w:pPr>
        <w:pStyle w:val="ListParagraph"/>
        <w:numPr>
          <w:ilvl w:val="0"/>
          <w:numId w:val="3"/>
        </w:numPr>
      </w:pPr>
      <w:r>
        <w:rPr>
          <w:color w:val="333333"/>
          <w:sz w:val="22"/>
          <w:szCs w:val="22"/>
        </w:rPr>
        <w:t xml:space="preserve">CCNSW reporting: interment statistics, levy reporting, annual returns</w:t>
      </w:r>
    </w:p>
    <w:p>
      <w:pPr>
        <w:pStyle w:val="ListParagraph"/>
        <w:numPr>
          <w:ilvl w:val="0"/>
          <w:numId w:val="3"/>
        </w:numPr>
      </w:pPr>
      <w:r>
        <w:rPr>
          <w:color w:val="333333"/>
          <w:sz w:val="22"/>
          <w:szCs w:val="22"/>
        </w:rPr>
        <w:t xml:space="preserve">Public Health Regulation compliance: burial depth validation, time-between-interments rules</w:t>
      </w:r>
    </w:p>
    <w:p>
      <w:pPr>
        <w:pStyle w:val="ListParagraph"/>
        <w:numPr>
          <w:ilvl w:val="0"/>
          <w:numId w:val="3"/>
        </w:numPr>
      </w:pPr>
      <w:r>
        <w:rPr>
          <w:color w:val="333333"/>
          <w:sz w:val="22"/>
          <w:szCs w:val="22"/>
        </w:rPr>
        <w:t xml:space="preserve">Heritage register integration: flag heritage-listed plots, sections, or structures with approval workflow triggers</w:t>
      </w:r>
    </w:p>
    <w:p>
      <w:pPr>
        <w:pStyle w:val="ListParagraph"/>
        <w:numPr>
          <w:ilvl w:val="0"/>
          <w:numId w:val="3"/>
        </w:numPr>
      </w:pPr>
      <w:r>
        <w:rPr>
          <w:color w:val="333333"/>
          <w:sz w:val="22"/>
          <w:szCs w:val="22"/>
        </w:rPr>
        <w:t xml:space="preserve">Configurable compliance rules engine: adapt to different state/territory legislation</w:t>
      </w:r>
    </w:p>
    <w:p>
      <w:pPr>
        <w:pStyle w:val="ListParagraph"/>
        <w:numPr>
          <w:ilvl w:val="0"/>
          <w:numId w:val="3"/>
        </w:numPr>
      </w:pPr>
      <w:r>
        <w:rPr>
          <w:color w:val="333333"/>
          <w:sz w:val="22"/>
          <w:szCs w:val="22"/>
        </w:rPr>
        <w:t xml:space="preserve">Audit trail on every record: full history of changes with user, timestamp, and before/after values</w:t>
      </w:r>
    </w:p>
    <w:p>
      <w:pPr>
        <w:spacing w:after="60"/>
      </w:pPr>
    </w:p>
    <w:p>
      <w:pPr>
        <w:pStyle w:val="Heading3"/>
      </w:pPr>
      <w:r>
        <w:t xml:space="preserve">5.10.2 Standard Reports</w:t>
      </w:r>
    </w:p>
    <w:p>
      <w:pPr>
        <w:pStyle w:val="ListParagraph"/>
        <w:numPr>
          <w:ilvl w:val="0"/>
          <w:numId w:val="3"/>
        </w:numPr>
      </w:pPr>
      <w:r>
        <w:rPr>
          <w:color w:val="333333"/>
          <w:sz w:val="22"/>
          <w:szCs w:val="22"/>
        </w:rPr>
        <w:t xml:space="preserve">Interments by period (daily, weekly, monthly, yearly)</w:t>
      </w:r>
    </w:p>
    <w:p>
      <w:pPr>
        <w:pStyle w:val="ListParagraph"/>
        <w:numPr>
          <w:ilvl w:val="0"/>
          <w:numId w:val="3"/>
        </w:numPr>
      </w:pPr>
      <w:r>
        <w:rPr>
          <w:color w:val="333333"/>
          <w:sz w:val="22"/>
          <w:szCs w:val="22"/>
        </w:rPr>
        <w:t xml:space="preserve">Interments by type (burial, ashes, scattering)</w:t>
      </w:r>
    </w:p>
    <w:p>
      <w:pPr>
        <w:pStyle w:val="ListParagraph"/>
        <w:numPr>
          <w:ilvl w:val="0"/>
          <w:numId w:val="3"/>
        </w:numPr>
      </w:pPr>
      <w:r>
        <w:rPr>
          <w:color w:val="333333"/>
          <w:sz w:val="22"/>
          <w:szCs w:val="22"/>
        </w:rPr>
        <w:t xml:space="preserve">Inventory status (available, reserved, occupied by section and cemetery)</w:t>
      </w:r>
    </w:p>
    <w:p>
      <w:pPr>
        <w:pStyle w:val="ListParagraph"/>
        <w:numPr>
          <w:ilvl w:val="0"/>
          <w:numId w:val="3"/>
        </w:numPr>
      </w:pPr>
      <w:r>
        <w:rPr>
          <w:color w:val="333333"/>
          <w:sz w:val="22"/>
          <w:szCs w:val="22"/>
        </w:rPr>
        <w:t xml:space="preserve">Capacity forecast (years remaining at current interment rate)</w:t>
      </w:r>
    </w:p>
    <w:p>
      <w:pPr>
        <w:pStyle w:val="ListParagraph"/>
        <w:numPr>
          <w:ilvl w:val="0"/>
          <w:numId w:val="3"/>
        </w:numPr>
      </w:pPr>
      <w:r>
        <w:rPr>
          <w:color w:val="333333"/>
          <w:sz w:val="22"/>
          <w:szCs w:val="22"/>
        </w:rPr>
        <w:t xml:space="preserve">Revenue by service type and cemetery</w:t>
      </w:r>
    </w:p>
    <w:p>
      <w:pPr>
        <w:pStyle w:val="ListParagraph"/>
        <w:numPr>
          <w:ilvl w:val="0"/>
          <w:numId w:val="3"/>
        </w:numPr>
      </w:pPr>
      <w:r>
        <w:rPr>
          <w:color w:val="333333"/>
          <w:sz w:val="22"/>
          <w:szCs w:val="22"/>
        </w:rPr>
        <w:t xml:space="preserve">Outstanding invoices and ageing</w:t>
      </w:r>
    </w:p>
    <w:p>
      <w:pPr>
        <w:pStyle w:val="ListParagraph"/>
        <w:numPr>
          <w:ilvl w:val="0"/>
          <w:numId w:val="3"/>
        </w:numPr>
      </w:pPr>
      <w:r>
        <w:rPr>
          <w:color w:val="333333"/>
          <w:sz w:val="22"/>
          <w:szCs w:val="22"/>
        </w:rPr>
        <w:t xml:space="preserve">Rights expiring in next 12/24/36 months</w:t>
      </w:r>
    </w:p>
    <w:p>
      <w:pPr>
        <w:pStyle w:val="ListParagraph"/>
        <w:numPr>
          <w:ilvl w:val="0"/>
          <w:numId w:val="3"/>
        </w:numPr>
      </w:pPr>
      <w:r>
        <w:rPr>
          <w:color w:val="333333"/>
          <w:sz w:val="22"/>
          <w:szCs w:val="22"/>
        </w:rPr>
        <w:t xml:space="preserve">Work orders by status, type, and assignee</w:t>
      </w:r>
    </w:p>
    <w:p>
      <w:pPr>
        <w:pStyle w:val="ListParagraph"/>
        <w:numPr>
          <w:ilvl w:val="0"/>
          <w:numId w:val="3"/>
        </w:numPr>
      </w:pPr>
      <w:r>
        <w:rPr>
          <w:color w:val="333333"/>
          <w:sz w:val="22"/>
          <w:szCs w:val="22"/>
        </w:rPr>
        <w:t xml:space="preserve">Memorial safety inspection status</w:t>
      </w:r>
    </w:p>
    <w:p>
      <w:pPr>
        <w:pStyle w:val="ListParagraph"/>
        <w:numPr>
          <w:ilvl w:val="0"/>
          <w:numId w:val="3"/>
        </w:numPr>
      </w:pPr>
      <w:r>
        <w:rPr>
          <w:color w:val="333333"/>
          <w:sz w:val="22"/>
          <w:szCs w:val="22"/>
        </w:rPr>
        <w:t xml:space="preserve">Interment services levy summary</w:t>
      </w:r>
    </w:p>
    <w:p>
      <w:pPr>
        <w:pStyle w:val="ListParagraph"/>
        <w:numPr>
          <w:ilvl w:val="0"/>
          <w:numId w:val="3"/>
        </w:numPr>
      </w:pPr>
      <w:r>
        <w:rPr>
          <w:color w:val="333333"/>
          <w:sz w:val="22"/>
          <w:szCs w:val="22"/>
        </w:rPr>
        <w:t xml:space="preserve">Funeral director activity (bookings by FD)</w:t>
      </w:r>
    </w:p>
    <w:p>
      <w:pPr>
        <w:pStyle w:val="ListParagraph"/>
        <w:numPr>
          <w:ilvl w:val="0"/>
          <w:numId w:val="3"/>
        </w:numPr>
      </w:pPr>
      <w:r>
        <w:rPr>
          <w:color w:val="333333"/>
          <w:sz w:val="22"/>
          <w:szCs w:val="22"/>
        </w:rPr>
        <w:t xml:space="preserve">Custom report builder with export to CSV, PDF, and Excel</w:t>
      </w:r>
    </w:p>
    <w:p>
      <w:pPr>
        <w:spacing w:after="60"/>
      </w:pPr>
    </w:p>
    <w:p>
      <w:pPr>
        <w:pStyle w:val="Heading2"/>
      </w:pPr>
      <w:r>
        <w:t xml:space="preserve">5.11 Public Portal</w:t>
      </w:r>
    </w:p>
    <w:p>
      <w:pPr>
        <w:spacing w:after="120"/>
      </w:pPr>
      <w:r>
        <w:rPr>
          <w:color w:val="333333"/>
          <w:sz w:val="22"/>
          <w:szCs w:val="22"/>
        </w:rPr>
        <w:t xml:space="preserve">A public-facing web interface that gives the community access to cemetery information without needing to contact council.</w:t>
      </w:r>
    </w:p>
    <w:p>
      <w:pPr>
        <w:spacing w:after="60"/>
      </w:pPr>
    </w:p>
    <w:p>
      <w:pPr>
        <w:pStyle w:val="ListParagraph"/>
        <w:numPr>
          <w:ilvl w:val="0"/>
          <w:numId w:val="3"/>
        </w:numPr>
      </w:pPr>
      <w:r>
        <w:rPr>
          <w:color w:val="333333"/>
          <w:sz w:val="22"/>
          <w:szCs w:val="22"/>
        </w:rPr>
        <w:t xml:space="preserve">Grave search: search by deceased name, date of death, date of burial, cemetery, section</w:t>
      </w:r>
    </w:p>
    <w:p>
      <w:pPr>
        <w:pStyle w:val="ListParagraph"/>
        <w:numPr>
          <w:ilvl w:val="0"/>
          <w:numId w:val="3"/>
        </w:numPr>
      </w:pPr>
      <w:r>
        <w:rPr>
          <w:color w:val="333333"/>
          <w:sz w:val="22"/>
          <w:szCs w:val="22"/>
        </w:rPr>
        <w:t xml:space="preserve">Search results display: deceased name, dates, cemetery, section, plot reference</w:t>
      </w:r>
    </w:p>
    <w:p>
      <w:pPr>
        <w:pStyle w:val="ListParagraph"/>
        <w:numPr>
          <w:ilvl w:val="0"/>
          <w:numId w:val="3"/>
        </w:numPr>
      </w:pPr>
      <w:r>
        <w:rPr>
          <w:color w:val="333333"/>
          <w:sz w:val="22"/>
          <w:szCs w:val="22"/>
        </w:rPr>
        <w:t xml:space="preserve">Walk-to-grave directions: from cemetery entrance to specific plot using the interactive map</w:t>
      </w:r>
    </w:p>
    <w:p>
      <w:pPr>
        <w:pStyle w:val="ListParagraph"/>
        <w:numPr>
          <w:ilvl w:val="0"/>
          <w:numId w:val="3"/>
        </w:numPr>
      </w:pPr>
      <w:r>
        <w:rPr>
          <w:color w:val="333333"/>
          <w:sz w:val="22"/>
          <w:szCs w:val="22"/>
        </w:rPr>
        <w:t xml:space="preserve">GPS coordinates via email or SMS for navigation to a gravesite</w:t>
      </w:r>
    </w:p>
    <w:p>
      <w:pPr>
        <w:pStyle w:val="ListParagraph"/>
        <w:numPr>
          <w:ilvl w:val="0"/>
          <w:numId w:val="3"/>
        </w:numPr>
      </w:pPr>
      <w:r>
        <w:rPr>
          <w:color w:val="333333"/>
          <w:sz w:val="22"/>
          <w:szCs w:val="22"/>
        </w:rPr>
        <w:t xml:space="preserve">Online memorial/tribute pages: families can upload photos, share memories, leave virtual flowers (optional registration required)</w:t>
      </w:r>
    </w:p>
    <w:p>
      <w:pPr>
        <w:pStyle w:val="ListParagraph"/>
        <w:numPr>
          <w:ilvl w:val="0"/>
          <w:numId w:val="3"/>
        </w:numPr>
      </w:pPr>
      <w:r>
        <w:rPr>
          <w:color w:val="333333"/>
          <w:sz w:val="22"/>
          <w:szCs w:val="22"/>
        </w:rPr>
        <w:t xml:space="preserve">Cemetery information pages: opening hours, location maps, contact details, regulations, FAQs</w:t>
      </w:r>
    </w:p>
    <w:p>
      <w:pPr>
        <w:pStyle w:val="ListParagraph"/>
        <w:numPr>
          <w:ilvl w:val="0"/>
          <w:numId w:val="3"/>
        </w:numPr>
      </w:pPr>
      <w:r>
        <w:rPr>
          <w:color w:val="333333"/>
          <w:sz w:val="22"/>
          <w:szCs w:val="22"/>
        </w:rPr>
        <w:t xml:space="preserve">Plot availability browser: view available plots by cemetery and section with pricing</w:t>
      </w:r>
    </w:p>
    <w:p>
      <w:pPr>
        <w:pStyle w:val="ListParagraph"/>
        <w:numPr>
          <w:ilvl w:val="0"/>
          <w:numId w:val="3"/>
        </w:numPr>
      </w:pPr>
      <w:r>
        <w:rPr>
          <w:color w:val="333333"/>
          <w:sz w:val="22"/>
          <w:szCs w:val="22"/>
        </w:rPr>
        <w:t xml:space="preserve">Pre-purchase enquiry form: submit interest in reserving a plot for future use</w:t>
      </w:r>
    </w:p>
    <w:p>
      <w:pPr>
        <w:pStyle w:val="ListParagraph"/>
        <w:numPr>
          <w:ilvl w:val="0"/>
          <w:numId w:val="3"/>
        </w:numPr>
      </w:pPr>
      <w:r>
        <w:rPr>
          <w:color w:val="333333"/>
          <w:sz w:val="22"/>
          <w:szCs w:val="22"/>
        </w:rPr>
        <w:t xml:space="preserve">Genealogy/historical research support: searchable historical interment records</w:t>
      </w:r>
    </w:p>
    <w:p>
      <w:pPr>
        <w:pStyle w:val="ListParagraph"/>
        <w:numPr>
          <w:ilvl w:val="0"/>
          <w:numId w:val="3"/>
        </w:numPr>
      </w:pPr>
      <w:r>
        <w:rPr>
          <w:color w:val="333333"/>
          <w:sz w:val="22"/>
          <w:szCs w:val="22"/>
        </w:rPr>
        <w:t xml:space="preserve">Mobile-responsive design optimised for on-site use (visitors searching while at the cemetery)</w:t>
      </w:r>
    </w:p>
    <w:p>
      <w:pPr>
        <w:pStyle w:val="ListParagraph"/>
        <w:numPr>
          <w:ilvl w:val="0"/>
          <w:numId w:val="3"/>
        </w:numPr>
      </w:pPr>
      <w:r>
        <w:rPr>
          <w:color w:val="333333"/>
          <w:sz w:val="22"/>
          <w:szCs w:val="22"/>
        </w:rPr>
        <w:t xml:space="preserve">Council-branded: customisable with council logo, colours, and content</w:t>
      </w:r>
    </w:p>
    <w:p>
      <w:pPr>
        <w:pStyle w:val="ListParagraph"/>
        <w:numPr>
          <w:ilvl w:val="0"/>
          <w:numId w:val="3"/>
        </w:numPr>
      </w:pPr>
      <w:r>
        <w:rPr>
          <w:color w:val="333333"/>
          <w:sz w:val="22"/>
          <w:szCs w:val="22"/>
        </w:rPr>
        <w:t xml:space="preserve">Configurable privacy controls: council decides which fields are publicly visible</w:t>
      </w:r>
    </w:p>
    <w:p>
      <w:pPr>
        <w:spacing w:after="60"/>
      </w:pPr>
    </w:p>
    <w:p>
      <w:pPr>
        <w:pStyle w:val="Heading2"/>
      </w:pPr>
      <w:r>
        <w:t xml:space="preserve">5.12 Contact Management</w:t>
      </w:r>
    </w:p>
    <w:p>
      <w:pPr>
        <w:spacing w:after="120"/>
      </w:pPr>
      <w:r>
        <w:rPr>
          <w:color w:val="333333"/>
          <w:sz w:val="22"/>
          <w:szCs w:val="22"/>
        </w:rPr>
        <w:t xml:space="preserve">A lightweight CRM for managing all people and organisations associated with cemetery operations.</w:t>
      </w:r>
    </w:p>
    <w:p>
      <w:pPr>
        <w:spacing w:after="60"/>
      </w:pPr>
    </w:p>
    <w:p>
      <w:pPr>
        <w:pStyle w:val="ListParagraph"/>
        <w:numPr>
          <w:ilvl w:val="0"/>
          <w:numId w:val="3"/>
        </w:numPr>
      </w:pPr>
      <w:r>
        <w:rPr>
          <w:color w:val="333333"/>
          <w:sz w:val="22"/>
          <w:szCs w:val="22"/>
        </w:rPr>
        <w:t xml:space="preserve">Contact types: rights holders, next of kin, funeral directors, monumental masons, contractors, suppliers</w:t>
      </w:r>
    </w:p>
    <w:p>
      <w:pPr>
        <w:pStyle w:val="ListParagraph"/>
        <w:numPr>
          <w:ilvl w:val="0"/>
          <w:numId w:val="3"/>
        </w:numPr>
      </w:pPr>
      <w:r>
        <w:rPr>
          <w:color w:val="333333"/>
          <w:sz w:val="22"/>
          <w:szCs w:val="22"/>
        </w:rPr>
        <w:t xml:space="preserve">Organisation records: funeral homes, mason businesses, contractor companies</w:t>
      </w:r>
    </w:p>
    <w:p>
      <w:pPr>
        <w:pStyle w:val="ListParagraph"/>
        <w:numPr>
          <w:ilvl w:val="0"/>
          <w:numId w:val="3"/>
        </w:numPr>
      </w:pPr>
      <w:r>
        <w:rPr>
          <w:color w:val="333333"/>
          <w:sz w:val="22"/>
          <w:szCs w:val="22"/>
        </w:rPr>
        <w:t xml:space="preserve">Contact fields: name, address, phone, email, organisation, licence numbers (for FDs and masons), notes</w:t>
      </w:r>
    </w:p>
    <w:p>
      <w:pPr>
        <w:pStyle w:val="ListParagraph"/>
        <w:numPr>
          <w:ilvl w:val="0"/>
          <w:numId w:val="3"/>
        </w:numPr>
      </w:pPr>
      <w:r>
        <w:rPr>
          <w:color w:val="333333"/>
          <w:sz w:val="22"/>
          <w:szCs w:val="22"/>
        </w:rPr>
        <w:t xml:space="preserve">Activity history: linked bookings, interments, permits, invoices, correspondence, notes</w:t>
      </w:r>
    </w:p>
    <w:p>
      <w:pPr>
        <w:pStyle w:val="ListParagraph"/>
        <w:numPr>
          <w:ilvl w:val="0"/>
          <w:numId w:val="3"/>
        </w:numPr>
      </w:pPr>
      <w:r>
        <w:rPr>
          <w:color w:val="333333"/>
          <w:sz w:val="22"/>
          <w:szCs w:val="22"/>
        </w:rPr>
        <w:t xml:space="preserve">Communication log: record of all emails, calls, and letters sent/received</w:t>
      </w:r>
    </w:p>
    <w:p>
      <w:pPr>
        <w:pStyle w:val="ListParagraph"/>
        <w:numPr>
          <w:ilvl w:val="0"/>
          <w:numId w:val="3"/>
        </w:numPr>
      </w:pPr>
      <w:r>
        <w:rPr>
          <w:color w:val="333333"/>
          <w:sz w:val="22"/>
          <w:szCs w:val="22"/>
        </w:rPr>
        <w:t xml:space="preserve">Funeral director register: track registered FDs with their contact details, booking history, and performance</w:t>
      </w:r>
    </w:p>
    <w:p>
      <w:pPr>
        <w:pStyle w:val="ListParagraph"/>
        <w:numPr>
          <w:ilvl w:val="0"/>
          <w:numId w:val="3"/>
        </w:numPr>
      </w:pPr>
      <w:r>
        <w:rPr>
          <w:color w:val="333333"/>
          <w:sz w:val="22"/>
          <w:szCs w:val="22"/>
        </w:rPr>
        <w:t xml:space="preserve">Mason register: track registered masons with licence status, active permits, and compliance history</w:t>
      </w:r>
    </w:p>
    <w:p>
      <w:pPr>
        <w:spacing w:after="60"/>
      </w:pPr>
    </w:p>
    <w:p>
      <w:pPr>
        <w:pStyle w:val="Heading2"/>
      </w:pPr>
      <w:r>
        <w:t xml:space="preserve">5.13 Notifications and Communications</w:t>
      </w:r>
    </w:p>
    <w:p>
      <w:pPr>
        <w:spacing w:after="120"/>
      </w:pPr>
      <w:r>
        <w:rPr>
          <w:color w:val="333333"/>
          <w:sz w:val="22"/>
          <w:szCs w:val="22"/>
        </w:rPr>
        <w:t xml:space="preserve">Automated and manual communication tools to keep all stakeholders informed.</w:t>
      </w:r>
    </w:p>
    <w:p>
      <w:pPr>
        <w:spacing w:after="60"/>
      </w:pPr>
    </w:p>
    <w:p>
      <w:pPr>
        <w:pStyle w:val="ListParagraph"/>
        <w:numPr>
          <w:ilvl w:val="0"/>
          <w:numId w:val="3"/>
        </w:numPr>
      </w:pPr>
      <w:r>
        <w:rPr>
          <w:color w:val="333333"/>
          <w:sz w:val="22"/>
          <w:szCs w:val="22"/>
        </w:rPr>
        <w:t xml:space="preserve">Email notifications: configurable triggers for booking confirmations, work order assignments, permit approvals, payment receipts, rights renewal reminders</w:t>
      </w:r>
    </w:p>
    <w:p>
      <w:pPr>
        <w:pStyle w:val="ListParagraph"/>
        <w:numPr>
          <w:ilvl w:val="0"/>
          <w:numId w:val="3"/>
        </w:numPr>
      </w:pPr>
      <w:r>
        <w:rPr>
          <w:color w:val="333333"/>
          <w:sz w:val="22"/>
          <w:szCs w:val="22"/>
        </w:rPr>
        <w:t xml:space="preserve">SMS notifications (optional): for urgent work orders, booking reminders, and permit status updates</w:t>
      </w:r>
    </w:p>
    <w:p>
      <w:pPr>
        <w:pStyle w:val="ListParagraph"/>
        <w:numPr>
          <w:ilvl w:val="0"/>
          <w:numId w:val="3"/>
        </w:numPr>
      </w:pPr>
      <w:r>
        <w:rPr>
          <w:color w:val="333333"/>
          <w:sz w:val="22"/>
          <w:szCs w:val="22"/>
        </w:rPr>
        <w:t xml:space="preserve">In-app notification centre: bell icon with unread count and notification feed</w:t>
      </w:r>
    </w:p>
    <w:p>
      <w:pPr>
        <w:pStyle w:val="ListParagraph"/>
        <w:numPr>
          <w:ilvl w:val="0"/>
          <w:numId w:val="3"/>
        </w:numPr>
      </w:pPr>
      <w:r>
        <w:rPr>
          <w:color w:val="333333"/>
          <w:sz w:val="22"/>
          <w:szCs w:val="22"/>
        </w:rPr>
        <w:t xml:space="preserve">Email templates: configurable per notification type with merge fields</w:t>
      </w:r>
    </w:p>
    <w:p>
      <w:pPr>
        <w:pStyle w:val="ListParagraph"/>
        <w:numPr>
          <w:ilvl w:val="0"/>
          <w:numId w:val="3"/>
        </w:numPr>
      </w:pPr>
      <w:r>
        <w:rPr>
          <w:color w:val="333333"/>
          <w:sz w:val="22"/>
          <w:szCs w:val="22"/>
        </w:rPr>
        <w:t xml:space="preserve">Bulk communications: send notices to all rights holders in a section, all FDs, or all masons</w:t>
      </w:r>
    </w:p>
    <w:p>
      <w:pPr>
        <w:pStyle w:val="ListParagraph"/>
        <w:numPr>
          <w:ilvl w:val="0"/>
          <w:numId w:val="3"/>
        </w:numPr>
      </w:pPr>
      <w:r>
        <w:rPr>
          <w:color w:val="333333"/>
          <w:sz w:val="22"/>
          <w:szCs w:val="22"/>
        </w:rPr>
        <w:t xml:space="preserve">Correspondence log: all sent communications auto-logged against the relevant record</w:t>
      </w:r>
    </w:p>
    <w:p>
      <w:pPr>
        <w:spacing w:after="60"/>
      </w:pPr>
    </w:p>
    <w:p>
      <w:pPr>
        <w:pStyle w:val="Heading1"/>
      </w:pPr>
      <w:r>
        <w:t xml:space="preserve">6. Non-Functional Requirements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626"/>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Performance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Page load under 2 seconds on 4G. Map render under 3 seconds for cemeteries with up to 10,000 plots. Search results returned within 1 second.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Availability</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99.5% uptime SLA. Scheduled maintenance windows outside business hours AEST.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Scalability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 50+ concurrent council tenants. Up to 100,000 plot records per tenant. Up to 500,000 deceased records per tenant.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Security</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Row-level security via Supabase RLS policies. All data encrypted at rest (AES-256) and in transit (TLS 1.3). MFA support for admin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 Sovereignty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data stored in Australian data centres (Sydney region). No data transferred offshore.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Accessibility</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WCAG 2.1 AA compliance. Screen reader compatible. Keyboard navigable.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Browser Support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Chrome, Firefox, Safari, Edge (latest two versions). Mobile Safari and Chrome for iOS/Android.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Offline Support</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Grounds crew portal: cache assigned work orders, complete tasks offline, sync on reconnect. Read-only map access offline.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 Import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CSV import wizard for bulk plot, deceased, and rights holder data migration. GeoJSON/Shapefile import for spatial 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 Export</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data export in CSV and JSON formats. API access for integration with council systems.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Audit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Every create, update, and delete operation logged with user ID, timestamp, IP, and before/after values. Audit logs retained for 7 years minimum.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Backup</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Automated daily backups with 30-day retention. Point-in-time recovery capability.</w:t>
            </w:r>
          </w:p>
        </w:tc>
      </w:tr>
    </w:tbl>
    <w:p>
      <w:pPr>
        <w:spacing w:after="60"/>
      </w:pPr>
    </w:p>
    <w:p>
      <w:pPr>
        <w:pStyle w:val="Heading1"/>
      </w:pPr>
      <w:r>
        <w:t xml:space="preserve">7. Data Model (Key Entities)</w:t>
      </w:r>
    </w:p>
    <w:p>
      <w:pPr>
        <w:spacing w:after="120"/>
      </w:pPr>
      <w:r>
        <w:rPr>
          <w:color w:val="333333"/>
          <w:sz w:val="22"/>
          <w:szCs w:val="22"/>
        </w:rPr>
        <w:t xml:space="preserve">The following entities form the core data model. All entities include standard metadata fields: id (UUID), created_at, updated_at, created_by, updated_by, tenant_id.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c>
          <w:tcPr>
            <w:tcW w:type="dxa" w:w="1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426"/>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tenant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name, slug, config (JSON), logo_url, primary_colour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Has many: cemeteries, users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cemetery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name, address, lat/lng, boundary (PostGIS geometry), status (active/closed), opening_hours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tenant. Has many: sections, bookings, documents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name, code, cemetery_id, boundary (PostGIS geometry), section_type, status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cemetery. Has many: plots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plot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plot_id, section_id, plot_type, status, capacity, remaining_capacity, dimensions, centroid (PostGIS point), soil_type, notes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section. Has many: interments, rights, memorials, documents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deceased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surname, given_names, maiden_name, dob, dod, age_at_death, gender, place_of_death, death_cert_number, burial_order_number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interment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interment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plot_id, deceased_id, interment_type, interment_date, interment_time, depth, coffin_details, funeral_director_id, applicant_contact_id, status, notes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plot. Has one: deceased. Belongs to: booking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right_of_interment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plot_id, rights_holder_contact_id, right_type (perpetual/renewable), grant_date, expiry_date, status, contract_document_id</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plot. Belongs to: contact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booking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cemetery_id, plot_id, booking_type, requested_date, requested_time, status, funeral_director_id, applicant_contact_id, special_requirements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cemetery, plot. Has many: work_orders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work_order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title, description, work_order_type, priority, status, assigned_to, due_date, completed_at, plot_id, booking_id, checklist (JSON), photos (JSON)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plot, booking. Assigned to: user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memorial</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plot_id, memorial_type, material, dimensions, inscription, condition, last_inspection_date, mason_contact_id, permit_id, photos (JSON)</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plot. Has one: memorial_permit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memorial_permit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memorial_id, mason_contact_id, work_type, status (submitted/approved/rejected/completed), design_document_id, approval_date, approved_by</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memorial. Belongs to: contact (mason)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contact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contact_type, first_name, last_name, organisation, email, phone, address, licence_number, notes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Has many: rights, bookings, permits, invoices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name, category, file_url, file_type, linked_entity_type, linked_entity_id, uploaded_by</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Polymorphic: linked to any entity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invoice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invoice_number, contact_id, booking_id, line_items (JSON), subtotal, gst, total, status (draft/sent/paid/overdue), due_date, paid_date</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contact, booking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fee_schedule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cemetery_id, service_type, description, amount, gst_inclusive, effective_from, effective_to</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cemetery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audit_log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entity_type, entity_id, action (create/update/delete), user_id, timestamp, changes (JSON), ip_address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user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notification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user_id, type, title, body, read, linked_entity_type, linked_entity_id</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user</w:t>
            </w:r>
          </w:p>
        </w:tc>
      </w:tr>
    </w:tbl>
    <w:p>
      <w:pPr>
        <w:spacing w:after="60"/>
      </w:pPr>
    </w:p>
    <w:p>
      <w:pPr>
        <w:pStyle w:val="Heading1"/>
      </w:pPr>
      <w:r>
        <w:t xml:space="preserve">8. UI/UX Design Principles</w:t>
      </w:r>
    </w:p>
    <w:p>
      <w:pPr>
        <w:spacing w:after="60"/>
      </w:pPr>
    </w:p>
    <w:p>
      <w:pPr>
        <w:pStyle w:val="ListParagraph"/>
        <w:numPr>
          <w:ilvl w:val="0"/>
          <w:numId w:val="5"/>
        </w:numPr>
      </w:pPr>
      <w:r>
        <w:rPr>
          <w:color w:val="333333"/>
          <w:sz w:val="22"/>
          <w:szCs w:val="22"/>
        </w:rPr>
        <w:t xml:space="preserve">Respectful tone: the application deals with death and grief. Language should be clear, compassionate, and professional. Avoid corporate jargon or insensitive phrasing.</w:t>
      </w:r>
    </w:p>
    <w:p>
      <w:pPr>
        <w:pStyle w:val="ListParagraph"/>
        <w:numPr>
          <w:ilvl w:val="0"/>
          <w:numId w:val="5"/>
        </w:numPr>
      </w:pPr>
      <w:r>
        <w:rPr>
          <w:color w:val="333333"/>
          <w:sz w:val="22"/>
          <w:szCs w:val="22"/>
        </w:rPr>
        <w:t xml:space="preserve">Map-first navigation: the cemetery map should be the primary entry point for finding information. Click a plot, see everything related to it.</w:t>
      </w:r>
    </w:p>
    <w:p>
      <w:pPr>
        <w:pStyle w:val="ListParagraph"/>
        <w:numPr>
          <w:ilvl w:val="0"/>
          <w:numId w:val="5"/>
        </w:numPr>
      </w:pPr>
      <w:r>
        <w:rPr>
          <w:color w:val="333333"/>
          <w:sz w:val="22"/>
          <w:szCs w:val="22"/>
        </w:rPr>
        <w:t xml:space="preserve">Progressive disclosure: show summary information first, with drill-down to full detail. Do not overwhelm users with every field on the first screen.</w:t>
      </w:r>
    </w:p>
    <w:p>
      <w:pPr>
        <w:pStyle w:val="ListParagraph"/>
        <w:numPr>
          <w:ilvl w:val="0"/>
          <w:numId w:val="5"/>
        </w:numPr>
      </w:pPr>
      <w:r>
        <w:rPr>
          <w:color w:val="333333"/>
          <w:sz w:val="22"/>
          <w:szCs w:val="22"/>
        </w:rPr>
        <w:t xml:space="preserve">Consistent design language: all portals share typography, colour palette, spacing, and component patterns. Differentiated by navigation and available actions, not by visual style.</w:t>
      </w:r>
    </w:p>
    <w:p>
      <w:pPr>
        <w:pStyle w:val="ListParagraph"/>
        <w:numPr>
          <w:ilvl w:val="0"/>
          <w:numId w:val="5"/>
        </w:numPr>
      </w:pPr>
      <w:r>
        <w:rPr>
          <w:color w:val="333333"/>
          <w:sz w:val="22"/>
          <w:szCs w:val="22"/>
        </w:rPr>
        <w:t xml:space="preserve">Dark mode default for admin portals (professional, reduces eye strain for daily use). Light mode for public portal (welcoming, accessible).</w:t>
      </w:r>
    </w:p>
    <w:p>
      <w:pPr>
        <w:pStyle w:val="ListParagraph"/>
        <w:numPr>
          <w:ilvl w:val="0"/>
          <w:numId w:val="5"/>
        </w:numPr>
      </w:pPr>
      <w:r>
        <w:rPr>
          <w:color w:val="333333"/>
          <w:sz w:val="22"/>
          <w:szCs w:val="22"/>
        </w:rPr>
        <w:t xml:space="preserve">Mobile-first for Grounds Crew portal. Desktop-first for Admin and Finance portals. Responsive for all.</w:t>
      </w:r>
    </w:p>
    <w:p>
      <w:pPr>
        <w:pStyle w:val="ListParagraph"/>
        <w:numPr>
          <w:ilvl w:val="0"/>
          <w:numId w:val="5"/>
        </w:numPr>
      </w:pPr>
      <w:r>
        <w:rPr>
          <w:color w:val="333333"/>
          <w:sz w:val="22"/>
          <w:szCs w:val="22"/>
        </w:rPr>
        <w:t xml:space="preserve">Empty states are helpful: when a section has no data yet, show guidance on what to do next rather than a blank screen.</w:t>
      </w:r>
    </w:p>
    <w:p>
      <w:pPr>
        <w:pStyle w:val="ListParagraph"/>
        <w:numPr>
          <w:ilvl w:val="0"/>
          <w:numId w:val="5"/>
        </w:numPr>
      </w:pPr>
      <w:r>
        <w:rPr>
          <w:color w:val="333333"/>
          <w:sz w:val="22"/>
          <w:szCs w:val="22"/>
        </w:rPr>
        <w:t xml:space="preserve">Accessibility: high contrast, clear focus indicators, logical tab order, meaningful alt text, screen reader support.</w:t>
      </w:r>
    </w:p>
    <w:p>
      <w:pPr>
        <w:spacing w:after="60"/>
      </w:pPr>
    </w:p>
    <w:p>
      <w:pPr>
        <w:pStyle w:val="Heading1"/>
      </w:pPr>
      <w:r>
        <w:t xml:space="preserve">9. Integration Points</w:t>
      </w:r>
    </w:p>
    <w:p>
      <w:pPr>
        <w:spacing w:after="60"/>
      </w:pPr>
    </w:p>
    <w:p>
      <w:pPr>
        <w:spacing w:after="120"/>
      </w:pPr>
      <w:r>
        <w:rPr>
          <w:color w:val="333333"/>
          <w:sz w:val="22"/>
          <w:szCs w:val="22"/>
        </w:rPr>
        <w:t xml:space="preserve">Haven should be designed with a clean API layer to support future integrations. The following are priority integration targets: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0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Integration Type</w:t>
            </w:r>
          </w:p>
        </w:tc>
        <w:tc>
          <w:tcPr>
            <w:tcW w:type="dxa" w:w="4626"/>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Council financial system (TechOne, Civica, SynergySoft)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CSV export / REST API</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Export invoices, receipts, and revenue data to the council general ledger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Council CRM / property system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REST API</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Lookup ratepayer/property data to pre-populate rights holder 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Mapping services (Mapbox, Google Maps, Nearmap)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Client-side SDK</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Base map tiles, satellite imagery, geocoding, and directions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service (SendGrid, AWS SES)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Transactional emails for notifications, documents, and communications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 service (Twilio, MessageMedia)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 notifications for urgent work orders and booking reminders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Payment gateway (Stripe, Windcave)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 / hosted checkout</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Online payment processing for plot purchases and permit fees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DocuSign or similar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Electronic signatures on rights of interment contracts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CCNSW reporting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CSV export / future API</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Interment statistics and levy reporting to the NSW regulator</w:t>
            </w:r>
          </w:p>
        </w:tc>
      </w:tr>
    </w:tbl>
    <w:p>
      <w:pPr>
        <w:spacing w:after="60"/>
      </w:pPr>
    </w:p>
    <w:p>
      <w:pPr>
        <w:pStyle w:val="Heading1"/>
      </w:pPr>
      <w:r>
        <w:t xml:space="preserve">10. Implementation Phases</w:t>
      </w:r>
    </w:p>
    <w:p>
      <w:pPr>
        <w:spacing w:after="60"/>
      </w:pPr>
    </w:p>
    <w:p>
      <w:pPr>
        <w:pStyle w:val="Heading2"/>
      </w:pPr>
      <w:r>
        <w:t xml:space="preserve">Phase 1: Foundation (MVP)</w:t>
      </w:r>
    </w:p>
    <w:p>
      <w:pPr>
        <w:spacing w:after="120"/>
      </w:pPr>
      <w:r>
        <w:rPr>
          <w:color w:val="333333"/>
          <w:sz w:val="22"/>
          <w:szCs w:val="22"/>
        </w:rPr>
        <w:t xml:space="preserve">Core platform with council admin functionality. Enough to replace spreadsheets and paper registers.</w:t>
      </w:r>
    </w:p>
    <w:p>
      <w:pPr>
        <w:pStyle w:val="ListParagraph"/>
        <w:numPr>
          <w:ilvl w:val="0"/>
          <w:numId w:val="3"/>
        </w:numPr>
      </w:pPr>
      <w:r>
        <w:rPr>
          <w:color w:val="333333"/>
          <w:sz w:val="22"/>
          <w:szCs w:val="22"/>
        </w:rPr>
        <w:t xml:space="preserve">Multi-tenant architecture with Supabase (tenant isolation, RLS)</w:t>
      </w:r>
    </w:p>
    <w:p>
      <w:pPr>
        <w:pStyle w:val="ListParagraph"/>
        <w:numPr>
          <w:ilvl w:val="0"/>
          <w:numId w:val="3"/>
        </w:numPr>
      </w:pPr>
      <w:r>
        <w:rPr>
          <w:color w:val="333333"/>
          <w:sz w:val="22"/>
          <w:szCs w:val="22"/>
        </w:rPr>
        <w:t xml:space="preserve">Authentication and role-based access control</w:t>
      </w:r>
    </w:p>
    <w:p>
      <w:pPr>
        <w:pStyle w:val="ListParagraph"/>
        <w:numPr>
          <w:ilvl w:val="0"/>
          <w:numId w:val="3"/>
        </w:numPr>
      </w:pPr>
      <w:r>
        <w:rPr>
          <w:color w:val="333333"/>
          <w:sz w:val="22"/>
          <w:szCs w:val="22"/>
        </w:rPr>
        <w:t xml:space="preserve">Cemetery and section setup</w:t>
      </w:r>
    </w:p>
    <w:p>
      <w:pPr>
        <w:pStyle w:val="ListParagraph"/>
        <w:numPr>
          <w:ilvl w:val="0"/>
          <w:numId w:val="3"/>
        </w:numPr>
      </w:pPr>
      <w:r>
        <w:rPr>
          <w:color w:val="333333"/>
          <w:sz w:val="22"/>
          <w:szCs w:val="22"/>
        </w:rPr>
        <w:t xml:space="preserve">Plot inventory management (CRUD, status management, search, filter)</w:t>
      </w:r>
    </w:p>
    <w:p>
      <w:pPr>
        <w:pStyle w:val="ListParagraph"/>
        <w:numPr>
          <w:ilvl w:val="0"/>
          <w:numId w:val="3"/>
        </w:numPr>
      </w:pPr>
      <w:r>
        <w:rPr>
          <w:color w:val="333333"/>
          <w:sz w:val="22"/>
          <w:szCs w:val="22"/>
        </w:rPr>
        <w:t xml:space="preserve">Interactive cemetery map (Mapbox/Leaflet + PostGIS)</w:t>
      </w:r>
    </w:p>
    <w:p>
      <w:pPr>
        <w:pStyle w:val="ListParagraph"/>
        <w:numPr>
          <w:ilvl w:val="0"/>
          <w:numId w:val="3"/>
        </w:numPr>
      </w:pPr>
      <w:r>
        <w:rPr>
          <w:color w:val="333333"/>
          <w:sz w:val="22"/>
          <w:szCs w:val="22"/>
        </w:rPr>
        <w:t xml:space="preserve">Deceased records management (CRUD, search, link to plots)</w:t>
      </w:r>
    </w:p>
    <w:p>
      <w:pPr>
        <w:pStyle w:val="ListParagraph"/>
        <w:numPr>
          <w:ilvl w:val="0"/>
          <w:numId w:val="3"/>
        </w:numPr>
      </w:pPr>
      <w:r>
        <w:rPr>
          <w:color w:val="333333"/>
          <w:sz w:val="22"/>
          <w:szCs w:val="22"/>
        </w:rPr>
        <w:t xml:space="preserve">Basic interment booking workflow</w:t>
      </w:r>
    </w:p>
    <w:p>
      <w:pPr>
        <w:pStyle w:val="ListParagraph"/>
        <w:numPr>
          <w:ilvl w:val="0"/>
          <w:numId w:val="3"/>
        </w:numPr>
      </w:pPr>
      <w:r>
        <w:rPr>
          <w:color w:val="333333"/>
          <w:sz w:val="22"/>
          <w:szCs w:val="22"/>
        </w:rPr>
        <w:t xml:space="preserve">Document upload and storage</w:t>
      </w:r>
    </w:p>
    <w:p>
      <w:pPr>
        <w:pStyle w:val="ListParagraph"/>
        <w:numPr>
          <w:ilvl w:val="0"/>
          <w:numId w:val="3"/>
        </w:numPr>
      </w:pPr>
      <w:r>
        <w:rPr>
          <w:color w:val="333333"/>
          <w:sz w:val="22"/>
          <w:szCs w:val="22"/>
        </w:rPr>
        <w:t xml:space="preserve">Audit trail on all records</w:t>
      </w:r>
    </w:p>
    <w:p>
      <w:pPr>
        <w:pStyle w:val="ListParagraph"/>
        <w:numPr>
          <w:ilvl w:val="0"/>
          <w:numId w:val="3"/>
        </w:numPr>
      </w:pPr>
      <w:r>
        <w:rPr>
          <w:color w:val="333333"/>
          <w:sz w:val="22"/>
          <w:szCs w:val="22"/>
        </w:rPr>
        <w:t xml:space="preserve">Basic reporting (interments, inventory status)</w:t>
      </w:r>
    </w:p>
    <w:p>
      <w:pPr>
        <w:spacing w:after="60"/>
      </w:pPr>
    </w:p>
    <w:p>
      <w:pPr>
        <w:pStyle w:val="Heading2"/>
      </w:pPr>
      <w:r>
        <w:t xml:space="preserve">Phase 2: Stakeholder Portals</w:t>
      </w:r>
    </w:p>
    <w:p>
      <w:pPr>
        <w:spacing w:after="120"/>
      </w:pPr>
      <w:r>
        <w:rPr>
          <w:color w:val="333333"/>
          <w:sz w:val="22"/>
          <w:szCs w:val="22"/>
        </w:rPr>
        <w:t xml:space="preserve">Self-service portals for external stakeholders to reduce admin workload.</w:t>
      </w:r>
    </w:p>
    <w:p>
      <w:pPr>
        <w:pStyle w:val="ListParagraph"/>
        <w:numPr>
          <w:ilvl w:val="0"/>
          <w:numId w:val="3"/>
        </w:numPr>
      </w:pPr>
      <w:r>
        <w:rPr>
          <w:color w:val="333333"/>
          <w:sz w:val="22"/>
          <w:szCs w:val="22"/>
        </w:rPr>
        <w:t xml:space="preserve">Funeral Director portal (booking requests, availability search, document submission)</w:t>
      </w:r>
    </w:p>
    <w:p>
      <w:pPr>
        <w:pStyle w:val="ListParagraph"/>
        <w:numPr>
          <w:ilvl w:val="0"/>
          <w:numId w:val="3"/>
        </w:numPr>
      </w:pPr>
      <w:r>
        <w:rPr>
          <w:color w:val="333333"/>
          <w:sz w:val="22"/>
          <w:szCs w:val="22"/>
        </w:rPr>
        <w:t xml:space="preserve">Mason portal (permit applications, compliance submissions)</w:t>
      </w:r>
    </w:p>
    <w:p>
      <w:pPr>
        <w:pStyle w:val="ListParagraph"/>
        <w:numPr>
          <w:ilvl w:val="0"/>
          <w:numId w:val="3"/>
        </w:numPr>
      </w:pPr>
      <w:r>
        <w:rPr>
          <w:color w:val="333333"/>
          <w:sz w:val="22"/>
          <w:szCs w:val="22"/>
        </w:rPr>
        <w:t xml:space="preserve">Grounds Crew portal (work orders, task completion, photo capture, offline support)</w:t>
      </w:r>
    </w:p>
    <w:p>
      <w:pPr>
        <w:pStyle w:val="ListParagraph"/>
        <w:numPr>
          <w:ilvl w:val="0"/>
          <w:numId w:val="3"/>
        </w:numPr>
      </w:pPr>
      <w:r>
        <w:rPr>
          <w:color w:val="333333"/>
          <w:sz w:val="22"/>
          <w:szCs w:val="22"/>
        </w:rPr>
        <w:t xml:space="preserve">Public portal (grave search, walk-to-grave, cemetery information)</w:t>
      </w:r>
    </w:p>
    <w:p>
      <w:pPr>
        <w:pStyle w:val="ListParagraph"/>
        <w:numPr>
          <w:ilvl w:val="0"/>
          <w:numId w:val="3"/>
        </w:numPr>
      </w:pPr>
      <w:r>
        <w:rPr>
          <w:color w:val="333333"/>
          <w:sz w:val="22"/>
          <w:szCs w:val="22"/>
        </w:rPr>
        <w:t xml:space="preserve">Notification system (email)</w:t>
      </w:r>
    </w:p>
    <w:p>
      <w:pPr>
        <w:spacing w:after="60"/>
      </w:pPr>
    </w:p>
    <w:p>
      <w:pPr>
        <w:pStyle w:val="Heading2"/>
      </w:pPr>
      <w:r>
        <w:t xml:space="preserve">Phase 3: Finance and Compliance</w:t>
      </w:r>
    </w:p>
    <w:p>
      <w:pPr>
        <w:spacing w:after="120"/>
      </w:pPr>
      <w:r>
        <w:rPr>
          <w:color w:val="333333"/>
          <w:sz w:val="22"/>
          <w:szCs w:val="22"/>
        </w:rPr>
        <w:t xml:space="preserve">Financial management and regulatory compliance tools.</w:t>
      </w:r>
    </w:p>
    <w:p>
      <w:pPr>
        <w:pStyle w:val="ListParagraph"/>
        <w:numPr>
          <w:ilvl w:val="0"/>
          <w:numId w:val="3"/>
        </w:numPr>
      </w:pPr>
      <w:r>
        <w:rPr>
          <w:color w:val="333333"/>
          <w:sz w:val="22"/>
          <w:szCs w:val="22"/>
        </w:rPr>
        <w:t xml:space="preserve">Fees and charges management</w:t>
      </w:r>
    </w:p>
    <w:p>
      <w:pPr>
        <w:pStyle w:val="ListParagraph"/>
        <w:numPr>
          <w:ilvl w:val="0"/>
          <w:numId w:val="3"/>
        </w:numPr>
      </w:pPr>
      <w:r>
        <w:rPr>
          <w:color w:val="333333"/>
          <w:sz w:val="22"/>
          <w:szCs w:val="22"/>
        </w:rPr>
        <w:t xml:space="preserve">Invoice generation and payment tracking</w:t>
      </w:r>
    </w:p>
    <w:p>
      <w:pPr>
        <w:pStyle w:val="ListParagraph"/>
        <w:numPr>
          <w:ilvl w:val="0"/>
          <w:numId w:val="3"/>
        </w:numPr>
      </w:pPr>
      <w:r>
        <w:rPr>
          <w:color w:val="333333"/>
          <w:sz w:val="22"/>
          <w:szCs w:val="22"/>
        </w:rPr>
        <w:t xml:space="preserve">Rights of interment management (perpetual, renewable, transfers, renewals)</w:t>
      </w:r>
    </w:p>
    <w:p>
      <w:pPr>
        <w:pStyle w:val="ListParagraph"/>
        <w:numPr>
          <w:ilvl w:val="0"/>
          <w:numId w:val="3"/>
        </w:numPr>
      </w:pPr>
      <w:r>
        <w:rPr>
          <w:color w:val="333333"/>
          <w:sz w:val="22"/>
          <w:szCs w:val="22"/>
        </w:rPr>
        <w:t xml:space="preserve">Compliance reporting (CCNSW, Public Health Regulation)</w:t>
      </w:r>
    </w:p>
    <w:p>
      <w:pPr>
        <w:pStyle w:val="ListParagraph"/>
        <w:numPr>
          <w:ilvl w:val="0"/>
          <w:numId w:val="3"/>
        </w:numPr>
      </w:pPr>
      <w:r>
        <w:rPr>
          <w:color w:val="333333"/>
          <w:sz w:val="22"/>
          <w:szCs w:val="22"/>
        </w:rPr>
        <w:t xml:space="preserve">Trust fund tracking</w:t>
      </w:r>
    </w:p>
    <w:p>
      <w:pPr>
        <w:pStyle w:val="ListParagraph"/>
        <w:numPr>
          <w:ilvl w:val="0"/>
          <w:numId w:val="3"/>
        </w:numPr>
      </w:pPr>
      <w:r>
        <w:rPr>
          <w:color w:val="333333"/>
          <w:sz w:val="22"/>
          <w:szCs w:val="22"/>
        </w:rPr>
        <w:t xml:space="preserve">Interment services levy management</w:t>
      </w:r>
    </w:p>
    <w:p>
      <w:pPr>
        <w:pStyle w:val="ListParagraph"/>
        <w:numPr>
          <w:ilvl w:val="0"/>
          <w:numId w:val="3"/>
        </w:numPr>
      </w:pPr>
      <w:r>
        <w:rPr>
          <w:color w:val="333333"/>
          <w:sz w:val="22"/>
          <w:szCs w:val="22"/>
        </w:rPr>
        <w:t xml:space="preserve">Advanced reporting and custom report builder</w:t>
      </w:r>
    </w:p>
    <w:p>
      <w:pPr>
        <w:spacing w:after="60"/>
      </w:pPr>
    </w:p>
    <w:p>
      <w:pPr>
        <w:pStyle w:val="Heading2"/>
      </w:pPr>
      <w:r>
        <w:t xml:space="preserve">Phase 4: Advanced Features</w:t>
      </w:r>
    </w:p>
    <w:p>
      <w:pPr>
        <w:spacing w:after="120"/>
      </w:pPr>
      <w:r>
        <w:rPr>
          <w:color w:val="333333"/>
          <w:sz w:val="22"/>
          <w:szCs w:val="22"/>
        </w:rPr>
        <w:t xml:space="preserve">Enhanced engagement, automation, and integration features.</w:t>
      </w:r>
    </w:p>
    <w:p>
      <w:pPr>
        <w:pStyle w:val="ListParagraph"/>
        <w:numPr>
          <w:ilvl w:val="0"/>
          <w:numId w:val="3"/>
        </w:numPr>
      </w:pPr>
      <w:r>
        <w:rPr>
          <w:color w:val="333333"/>
          <w:sz w:val="22"/>
          <w:szCs w:val="22"/>
        </w:rPr>
        <w:t xml:space="preserve">Online memorials and tribute pages</w:t>
      </w:r>
    </w:p>
    <w:p>
      <w:pPr>
        <w:pStyle w:val="ListParagraph"/>
        <w:numPr>
          <w:ilvl w:val="0"/>
          <w:numId w:val="3"/>
        </w:numPr>
      </w:pPr>
      <w:r>
        <w:rPr>
          <w:color w:val="333333"/>
          <w:sz w:val="22"/>
          <w:szCs w:val="22"/>
        </w:rPr>
        <w:t xml:space="preserve">Online payment integration</w:t>
      </w:r>
    </w:p>
    <w:p>
      <w:pPr>
        <w:pStyle w:val="ListParagraph"/>
        <w:numPr>
          <w:ilvl w:val="0"/>
          <w:numId w:val="3"/>
        </w:numPr>
      </w:pPr>
      <w:r>
        <w:rPr>
          <w:color w:val="333333"/>
          <w:sz w:val="22"/>
          <w:szCs w:val="22"/>
        </w:rPr>
        <w:t xml:space="preserve">Electronic signature integration</w:t>
      </w:r>
    </w:p>
    <w:p>
      <w:pPr>
        <w:pStyle w:val="ListParagraph"/>
        <w:numPr>
          <w:ilvl w:val="0"/>
          <w:numId w:val="3"/>
        </w:numPr>
      </w:pPr>
      <w:r>
        <w:rPr>
          <w:color w:val="333333"/>
          <w:sz w:val="22"/>
          <w:szCs w:val="22"/>
        </w:rPr>
        <w:t xml:space="preserve">SMS notifications</w:t>
      </w:r>
    </w:p>
    <w:p>
      <w:pPr>
        <w:pStyle w:val="ListParagraph"/>
        <w:numPr>
          <w:ilvl w:val="0"/>
          <w:numId w:val="3"/>
        </w:numPr>
      </w:pPr>
      <w:r>
        <w:rPr>
          <w:color w:val="333333"/>
          <w:sz w:val="22"/>
          <w:szCs w:val="22"/>
        </w:rPr>
        <w:t xml:space="preserve">Memorial safety inspection program</w:t>
      </w:r>
    </w:p>
    <w:p>
      <w:pPr>
        <w:pStyle w:val="ListParagraph"/>
        <w:numPr>
          <w:ilvl w:val="0"/>
          <w:numId w:val="3"/>
        </w:numPr>
      </w:pPr>
      <w:r>
        <w:rPr>
          <w:color w:val="333333"/>
          <w:sz w:val="22"/>
          <w:szCs w:val="22"/>
        </w:rPr>
        <w:t xml:space="preserve">Capacity forecasting and planning tools</w:t>
      </w:r>
    </w:p>
    <w:p>
      <w:pPr>
        <w:pStyle w:val="ListParagraph"/>
        <w:numPr>
          <w:ilvl w:val="0"/>
          <w:numId w:val="3"/>
        </w:numPr>
      </w:pPr>
      <w:r>
        <w:rPr>
          <w:color w:val="333333"/>
          <w:sz w:val="22"/>
          <w:szCs w:val="22"/>
        </w:rPr>
        <w:t xml:space="preserve">Council financial system integration</w:t>
      </w:r>
    </w:p>
    <w:p>
      <w:pPr>
        <w:pStyle w:val="ListParagraph"/>
        <w:numPr>
          <w:ilvl w:val="0"/>
          <w:numId w:val="3"/>
        </w:numPr>
      </w:pPr>
      <w:r>
        <w:rPr>
          <w:color w:val="333333"/>
          <w:sz w:val="22"/>
          <w:szCs w:val="22"/>
        </w:rPr>
        <w:t xml:space="preserve">API for third-party integrations</w:t>
      </w:r>
    </w:p>
    <w:p>
      <w:pPr>
        <w:pStyle w:val="ListParagraph"/>
        <w:numPr>
          <w:ilvl w:val="0"/>
          <w:numId w:val="3"/>
        </w:numPr>
      </w:pPr>
      <w:r>
        <w:rPr>
          <w:color w:val="333333"/>
          <w:sz w:val="22"/>
          <w:szCs w:val="22"/>
        </w:rPr>
        <w:t xml:space="preserve">Data migration toolkit for importing from legacy systems</w:t>
      </w:r>
    </w:p>
    <w:p>
      <w:pPr>
        <w:spacing w:after="60"/>
      </w:pPr>
    </w:p>
    <w:p>
      <w:pPr>
        <w:pStyle w:val="Heading1"/>
      </w:pPr>
      <w:r>
        <w:t xml:space="preserve">11. Claude Code Implementation Guide</w:t>
      </w:r>
    </w:p>
    <w:p>
      <w:pPr>
        <w:spacing w:after="60"/>
      </w:pPr>
    </w:p>
    <w:p>
      <w:pPr>
        <w:spacing w:after="120"/>
      </w:pPr>
      <w:r>
        <w:rPr>
          <w:color w:val="333333"/>
          <w:sz w:val="22"/>
          <w:szCs w:val="22"/>
        </w:rPr>
        <w:t xml:space="preserve">This section provides specific instructions for building Haven Phase 1 using Claude Code.</w:t>
      </w:r>
    </w:p>
    <w:p>
      <w:pPr>
        <w:spacing w:after="60"/>
      </w:pPr>
    </w:p>
    <w:p>
      <w:pPr>
        <w:pStyle w:val="Heading2"/>
      </w:pPr>
      <w:r>
        <w:t xml:space="preserve">11.1 Project Setup</w:t>
      </w:r>
    </w:p>
    <w:p>
      <w:pPr>
        <w:spacing w:after="120"/>
      </w:pPr>
      <w:r>
        <w:rPr>
          <w:color w:val="333333"/>
          <w:sz w:val="22"/>
          <w:szCs w:val="22"/>
        </w:rPr>
        <w:t xml:space="preserve">Initialise a Next.js 14+ project with the App Router:</w:t>
      </w:r>
    </w:p>
    <w:p>
      <w:pPr>
        <w:pStyle w:val="ListParagraph"/>
        <w:numPr>
          <w:ilvl w:val="0"/>
          <w:numId w:val="3"/>
        </w:numPr>
      </w:pPr>
      <w:r>
        <w:rPr>
          <w:color w:val="333333"/>
          <w:sz w:val="22"/>
          <w:szCs w:val="22"/>
        </w:rPr>
        <w:t xml:space="preserve">npx create-next-app@latest haven --typescript --tailwind --eslint --app --src-dir</w:t>
      </w:r>
    </w:p>
    <w:p>
      <w:pPr>
        <w:pStyle w:val="ListParagraph"/>
        <w:numPr>
          <w:ilvl w:val="0"/>
          <w:numId w:val="3"/>
        </w:numPr>
      </w:pPr>
      <w:r>
        <w:rPr>
          <w:color w:val="333333"/>
          <w:sz w:val="22"/>
          <w:szCs w:val="22"/>
        </w:rPr>
        <w:t xml:space="preserve">Install dependencies: @supabase/supabase-js, @supabase/ssr, mapbox-gl (or leaflet + react-leaflet), react-hook-form, zod, @tanstack/react-query, date-fns, lucide-react, recharts</w:t>
      </w:r>
    </w:p>
    <w:p>
      <w:pPr>
        <w:pStyle w:val="ListParagraph"/>
        <w:numPr>
          <w:ilvl w:val="0"/>
          <w:numId w:val="3"/>
        </w:numPr>
      </w:pPr>
      <w:r>
        <w:rPr>
          <w:color w:val="333333"/>
          <w:sz w:val="22"/>
          <w:szCs w:val="22"/>
        </w:rPr>
        <w:t xml:space="preserve">Install shadcn/ui components: button, input, select, dialog, sheet, table, tabs, badge, card, toast, dropdown-menu, command, calendar, popover</w:t>
      </w:r>
    </w:p>
    <w:p>
      <w:pPr>
        <w:pStyle w:val="ListParagraph"/>
        <w:numPr>
          <w:ilvl w:val="0"/>
          <w:numId w:val="3"/>
        </w:numPr>
      </w:pPr>
      <w:r>
        <w:rPr>
          <w:color w:val="333333"/>
          <w:sz w:val="22"/>
          <w:szCs w:val="22"/>
        </w:rPr>
        <w:t xml:space="preserve">Configure Supabase project with PostGIS extension enabled</w:t>
      </w:r>
    </w:p>
    <w:p>
      <w:pPr>
        <w:spacing w:after="60"/>
      </w:pPr>
    </w:p>
    <w:p>
      <w:pPr>
        <w:pStyle w:val="Heading2"/>
      </w:pPr>
      <w:r>
        <w:t xml:space="preserve">11.2 Project Structure</w:t>
      </w:r>
    </w:p>
    <w:p>
      <w:pPr>
        <w:pStyle w:val="ListParagraph"/>
        <w:numPr>
          <w:ilvl w:val="0"/>
          <w:numId w:val="3"/>
        </w:numPr>
      </w:pPr>
      <w:r>
        <w:rPr>
          <w:color w:val="333333"/>
          <w:sz w:val="22"/>
          <w:szCs w:val="22"/>
        </w:rPr>
        <w:t xml:space="preserve">src/app/(auth)/ - login, register, forgot-password pages</w:t>
      </w:r>
    </w:p>
    <w:p>
      <w:pPr>
        <w:pStyle w:val="ListParagraph"/>
        <w:numPr>
          <w:ilvl w:val="0"/>
          <w:numId w:val="3"/>
        </w:numPr>
      </w:pPr>
      <w:r>
        <w:rPr>
          <w:color w:val="333333"/>
          <w:sz w:val="22"/>
          <w:szCs w:val="22"/>
        </w:rPr>
        <w:t xml:space="preserve">src/app/(admin)/ - council admin portal pages (layout with sidebar nav)</w:t>
      </w:r>
    </w:p>
    <w:p>
      <w:pPr>
        <w:pStyle w:val="ListParagraph"/>
        <w:numPr>
          <w:ilvl w:val="0"/>
          <w:numId w:val="3"/>
        </w:numPr>
      </w:pPr>
      <w:r>
        <w:rPr>
          <w:color w:val="333333"/>
          <w:sz w:val="22"/>
          <w:szCs w:val="22"/>
        </w:rPr>
        <w:t xml:space="preserve">src/app/(portal)/funeral-director/ - FD portal pages</w:t>
      </w:r>
    </w:p>
    <w:p>
      <w:pPr>
        <w:pStyle w:val="ListParagraph"/>
        <w:numPr>
          <w:ilvl w:val="0"/>
          <w:numId w:val="3"/>
        </w:numPr>
      </w:pPr>
      <w:r>
        <w:rPr>
          <w:color w:val="333333"/>
          <w:sz w:val="22"/>
          <w:szCs w:val="22"/>
        </w:rPr>
        <w:t xml:space="preserve">src/app/(portal)/mason/ - mason portal pages</w:t>
      </w:r>
    </w:p>
    <w:p>
      <w:pPr>
        <w:pStyle w:val="ListParagraph"/>
        <w:numPr>
          <w:ilvl w:val="0"/>
          <w:numId w:val="3"/>
        </w:numPr>
      </w:pPr>
      <w:r>
        <w:rPr>
          <w:color w:val="333333"/>
          <w:sz w:val="22"/>
          <w:szCs w:val="22"/>
        </w:rPr>
        <w:t xml:space="preserve">src/app/(portal)/grounds/ - grounds crew portal pages</w:t>
      </w:r>
    </w:p>
    <w:p>
      <w:pPr>
        <w:pStyle w:val="ListParagraph"/>
        <w:numPr>
          <w:ilvl w:val="0"/>
          <w:numId w:val="3"/>
        </w:numPr>
      </w:pPr>
      <w:r>
        <w:rPr>
          <w:color w:val="333333"/>
          <w:sz w:val="22"/>
          <w:szCs w:val="22"/>
        </w:rPr>
        <w:t xml:space="preserve">src/app/(public)/ - public-facing portal pages</w:t>
      </w:r>
    </w:p>
    <w:p>
      <w:pPr>
        <w:pStyle w:val="ListParagraph"/>
        <w:numPr>
          <w:ilvl w:val="0"/>
          <w:numId w:val="3"/>
        </w:numPr>
      </w:pPr>
      <w:r>
        <w:rPr>
          <w:color w:val="333333"/>
          <w:sz w:val="22"/>
          <w:szCs w:val="22"/>
        </w:rPr>
        <w:t xml:space="preserve">src/components/ui/ - shadcn/ui components</w:t>
      </w:r>
    </w:p>
    <w:p>
      <w:pPr>
        <w:pStyle w:val="ListParagraph"/>
        <w:numPr>
          <w:ilvl w:val="0"/>
          <w:numId w:val="3"/>
        </w:numPr>
      </w:pPr>
      <w:r>
        <w:rPr>
          <w:color w:val="333333"/>
          <w:sz w:val="22"/>
          <w:szCs w:val="22"/>
        </w:rPr>
        <w:t xml:space="preserve">src/components/map/ - map-related components (CemeteryMap, PlotOverlay, MapControls)</w:t>
      </w:r>
    </w:p>
    <w:p>
      <w:pPr>
        <w:pStyle w:val="ListParagraph"/>
        <w:numPr>
          <w:ilvl w:val="0"/>
          <w:numId w:val="3"/>
        </w:numPr>
      </w:pPr>
      <w:r>
        <w:rPr>
          <w:color w:val="333333"/>
          <w:sz w:val="22"/>
          <w:szCs w:val="22"/>
        </w:rPr>
        <w:t xml:space="preserve">src/components/records/ - record CRUD components (DeceasedForm, PlotDetail, BookingWizard)</w:t>
      </w:r>
    </w:p>
    <w:p>
      <w:pPr>
        <w:pStyle w:val="ListParagraph"/>
        <w:numPr>
          <w:ilvl w:val="0"/>
          <w:numId w:val="3"/>
        </w:numPr>
      </w:pPr>
      <w:r>
        <w:rPr>
          <w:color w:val="333333"/>
          <w:sz w:val="22"/>
          <w:szCs w:val="22"/>
        </w:rPr>
        <w:t xml:space="preserve">src/components/layout/ - shared layout components (Sidebar, TopBar, PortalSwitcher)</w:t>
      </w:r>
    </w:p>
    <w:p>
      <w:pPr>
        <w:pStyle w:val="ListParagraph"/>
        <w:numPr>
          <w:ilvl w:val="0"/>
          <w:numId w:val="3"/>
        </w:numPr>
      </w:pPr>
      <w:r>
        <w:rPr>
          <w:color w:val="333333"/>
          <w:sz w:val="22"/>
          <w:szCs w:val="22"/>
        </w:rPr>
        <w:t xml:space="preserve">src/lib/supabase/ - Supabase client, server client, middleware, types</w:t>
      </w:r>
    </w:p>
    <w:p>
      <w:pPr>
        <w:pStyle w:val="ListParagraph"/>
        <w:numPr>
          <w:ilvl w:val="0"/>
          <w:numId w:val="3"/>
        </w:numPr>
      </w:pPr>
      <w:r>
        <w:rPr>
          <w:color w:val="333333"/>
          <w:sz w:val="22"/>
          <w:szCs w:val="22"/>
        </w:rPr>
        <w:t xml:space="preserve">src/lib/utils/ - helper functions, formatters, validators</w:t>
      </w:r>
    </w:p>
    <w:p>
      <w:pPr>
        <w:pStyle w:val="ListParagraph"/>
        <w:numPr>
          <w:ilvl w:val="0"/>
          <w:numId w:val="3"/>
        </w:numPr>
      </w:pPr>
      <w:r>
        <w:rPr>
          <w:color w:val="333333"/>
          <w:sz w:val="22"/>
          <w:szCs w:val="22"/>
        </w:rPr>
        <w:t xml:space="preserve">src/types/ - TypeScript type definitions matching Supabase schema</w:t>
      </w:r>
    </w:p>
    <w:p>
      <w:pPr>
        <w:spacing w:after="60"/>
      </w:pPr>
    </w:p>
    <w:p>
      <w:pPr>
        <w:pStyle w:val="Heading2"/>
      </w:pPr>
      <w:r>
        <w:t xml:space="preserve">11.3 Database Setup</w:t>
      </w:r>
    </w:p>
    <w:p>
      <w:pPr>
        <w:spacing w:after="120"/>
      </w:pPr>
      <w:r>
        <w:rPr>
          <w:color w:val="333333"/>
          <w:sz w:val="22"/>
          <w:szCs w:val="22"/>
        </w:rPr>
        <w:t xml:space="preserve">Create Supabase migrations for all entities listed in section 7. Key implementation notes:</w:t>
      </w:r>
    </w:p>
    <w:p>
      <w:pPr>
        <w:pStyle w:val="ListParagraph"/>
        <w:numPr>
          <w:ilvl w:val="0"/>
          <w:numId w:val="3"/>
        </w:numPr>
      </w:pPr>
      <w:r>
        <w:rPr>
          <w:color w:val="333333"/>
          <w:sz w:val="22"/>
          <w:szCs w:val="22"/>
        </w:rPr>
        <w:t xml:space="preserve">Enable PostGIS extension: CREATE EXTENSION IF NOT EXISTS postgis;</w:t>
      </w:r>
    </w:p>
    <w:p>
      <w:pPr>
        <w:pStyle w:val="ListParagraph"/>
        <w:numPr>
          <w:ilvl w:val="0"/>
          <w:numId w:val="3"/>
        </w:numPr>
      </w:pPr>
      <w:r>
        <w:rPr>
          <w:color w:val="333333"/>
          <w:sz w:val="22"/>
          <w:szCs w:val="22"/>
        </w:rPr>
        <w:t xml:space="preserve">Use UUID primary keys: id UUID DEFAULT gen_random_uuid() PRIMARY KEY</w:t>
      </w:r>
    </w:p>
    <w:p>
      <w:pPr>
        <w:pStyle w:val="ListParagraph"/>
        <w:numPr>
          <w:ilvl w:val="0"/>
          <w:numId w:val="3"/>
        </w:numPr>
      </w:pPr>
      <w:r>
        <w:rPr>
          <w:color w:val="333333"/>
          <w:sz w:val="22"/>
          <w:szCs w:val="22"/>
        </w:rPr>
        <w:t xml:space="preserve">Add tenant_id to every table for multi-tenancy</w:t>
      </w:r>
    </w:p>
    <w:p>
      <w:pPr>
        <w:pStyle w:val="ListParagraph"/>
        <w:numPr>
          <w:ilvl w:val="0"/>
          <w:numId w:val="3"/>
        </w:numPr>
      </w:pPr>
      <w:r>
        <w:rPr>
          <w:color w:val="333333"/>
          <w:sz w:val="22"/>
          <w:szCs w:val="22"/>
        </w:rPr>
        <w:t xml:space="preserve">Create RLS policies that filter by tenant_id from the JWT claims</w:t>
      </w:r>
    </w:p>
    <w:p>
      <w:pPr>
        <w:pStyle w:val="ListParagraph"/>
        <w:numPr>
          <w:ilvl w:val="0"/>
          <w:numId w:val="3"/>
        </w:numPr>
      </w:pPr>
      <w:r>
        <w:rPr>
          <w:color w:val="333333"/>
          <w:sz w:val="22"/>
          <w:szCs w:val="22"/>
        </w:rPr>
        <w:t xml:space="preserve">Use PostGIS geometry columns for plot centroids (POINT) and section/cemetery boundaries (POLYGON)</w:t>
      </w:r>
    </w:p>
    <w:p>
      <w:pPr>
        <w:pStyle w:val="ListParagraph"/>
        <w:numPr>
          <w:ilvl w:val="0"/>
          <w:numId w:val="3"/>
        </w:numPr>
      </w:pPr>
      <w:r>
        <w:rPr>
          <w:color w:val="333333"/>
          <w:sz w:val="22"/>
          <w:szCs w:val="22"/>
        </w:rPr>
        <w:t xml:space="preserve">Create indexes on: tenant_id, plot.status, deceased.surname, deceased.dod, interment.interment_date</w:t>
      </w:r>
    </w:p>
    <w:p>
      <w:pPr>
        <w:pStyle w:val="ListParagraph"/>
        <w:numPr>
          <w:ilvl w:val="0"/>
          <w:numId w:val="3"/>
        </w:numPr>
      </w:pPr>
      <w:r>
        <w:rPr>
          <w:color w:val="333333"/>
          <w:sz w:val="22"/>
          <w:szCs w:val="22"/>
        </w:rPr>
        <w:t xml:space="preserve">Create a full-text search index on deceased records (surname, given_names)</w:t>
      </w:r>
    </w:p>
    <w:p>
      <w:pPr>
        <w:spacing w:after="60"/>
      </w:pPr>
    </w:p>
    <w:p>
      <w:pPr>
        <w:pStyle w:val="Heading2"/>
      </w:pPr>
      <w:r>
        <w:t xml:space="preserve">11.4 Key UI Patterns</w:t>
      </w:r>
    </w:p>
    <w:p>
      <w:pPr>
        <w:spacing w:after="120"/>
      </w:pPr>
      <w:r>
        <w:rPr>
          <w:color w:val="333333"/>
          <w:sz w:val="22"/>
          <w:szCs w:val="22"/>
        </w:rPr>
        <w:t xml:space="preserve">Follow these patterns consistently across the application:</w:t>
      </w:r>
    </w:p>
    <w:p>
      <w:pPr>
        <w:pStyle w:val="ListParagraph"/>
        <w:numPr>
          <w:ilvl w:val="0"/>
          <w:numId w:val="3"/>
        </w:numPr>
      </w:pPr>
      <w:r>
        <w:rPr>
          <w:color w:val="333333"/>
          <w:sz w:val="22"/>
          <w:szCs w:val="22"/>
        </w:rPr>
        <w:t xml:space="preserve">Dark theme for admin: bg-slate-950, cards in bg-slate-900, borders in slate-800, accent colour blue-500</w:t>
      </w:r>
    </w:p>
    <w:p>
      <w:pPr>
        <w:pStyle w:val="ListParagraph"/>
        <w:numPr>
          <w:ilvl w:val="0"/>
          <w:numId w:val="3"/>
        </w:numPr>
      </w:pPr>
      <w:r>
        <w:rPr>
          <w:color w:val="333333"/>
          <w:sz w:val="22"/>
          <w:szCs w:val="22"/>
        </w:rPr>
        <w:t xml:space="preserve">Data tables: use @tanstack/react-table with server-side pagination, sorting, and filtering</w:t>
      </w:r>
    </w:p>
    <w:p>
      <w:pPr>
        <w:pStyle w:val="ListParagraph"/>
        <w:numPr>
          <w:ilvl w:val="0"/>
          <w:numId w:val="3"/>
        </w:numPr>
      </w:pPr>
      <w:r>
        <w:rPr>
          <w:color w:val="333333"/>
          <w:sz w:val="22"/>
          <w:szCs w:val="22"/>
        </w:rPr>
        <w:t xml:space="preserve">Forms: use react-hook-form with zod schemas for validation</w:t>
      </w:r>
    </w:p>
    <w:p>
      <w:pPr>
        <w:pStyle w:val="ListParagraph"/>
        <w:numPr>
          <w:ilvl w:val="0"/>
          <w:numId w:val="3"/>
        </w:numPr>
      </w:pPr>
      <w:r>
        <w:rPr>
          <w:color w:val="333333"/>
          <w:sz w:val="22"/>
          <w:szCs w:val="22"/>
        </w:rPr>
        <w:t xml:space="preserve">Map: render Mapbox GL JS in a client component. Load plot polygons as a GeoJSON source. Style by status field.</w:t>
      </w:r>
    </w:p>
    <w:p>
      <w:pPr>
        <w:pStyle w:val="ListParagraph"/>
        <w:numPr>
          <w:ilvl w:val="0"/>
          <w:numId w:val="3"/>
        </w:numPr>
      </w:pPr>
      <w:r>
        <w:rPr>
          <w:color w:val="333333"/>
          <w:sz w:val="22"/>
          <w:szCs w:val="22"/>
        </w:rPr>
        <w:t xml:space="preserve">Detail panels: slide-in sheet from the right side showing full record detail when a row or plot is clicked</w:t>
      </w:r>
    </w:p>
    <w:p>
      <w:pPr>
        <w:pStyle w:val="ListParagraph"/>
        <w:numPr>
          <w:ilvl w:val="0"/>
          <w:numId w:val="3"/>
        </w:numPr>
      </w:pPr>
      <w:r>
        <w:rPr>
          <w:color w:val="333333"/>
          <w:sz w:val="22"/>
          <w:szCs w:val="22"/>
        </w:rPr>
        <w:t xml:space="preserve">Status badges: consistent colour coding across the app (green = available/complete, amber = pending/reserved, blue = active/occupied, red = overdue/expired)</w:t>
      </w:r>
    </w:p>
    <w:p>
      <w:pPr>
        <w:pStyle w:val="ListParagraph"/>
        <w:numPr>
          <w:ilvl w:val="0"/>
          <w:numId w:val="3"/>
        </w:numPr>
      </w:pPr>
      <w:r>
        <w:rPr>
          <w:color w:val="333333"/>
          <w:sz w:val="22"/>
          <w:szCs w:val="22"/>
        </w:rPr>
        <w:t xml:space="preserve">Loading states: skeleton components while data loads, not spinners</w:t>
      </w:r>
    </w:p>
    <w:p>
      <w:pPr>
        <w:pStyle w:val="ListParagraph"/>
        <w:numPr>
          <w:ilvl w:val="0"/>
          <w:numId w:val="3"/>
        </w:numPr>
      </w:pPr>
      <w:r>
        <w:rPr>
          <w:color w:val="333333"/>
          <w:sz w:val="22"/>
          <w:szCs w:val="22"/>
        </w:rPr>
        <w:t xml:space="preserve">Empty states: friendly illustrations with clear call-to-action</w:t>
      </w:r>
    </w:p>
    <w:p>
      <w:pPr>
        <w:spacing w:after="60"/>
      </w:pPr>
    </w:p>
    <w:p>
      <w:pPr>
        <w:pStyle w:val="Heading2"/>
      </w:pPr>
      <w:r>
        <w:t xml:space="preserve">11.5 Authentication Flow</w:t>
      </w:r>
    </w:p>
    <w:p>
      <w:pPr>
        <w:pStyle w:val="ListParagraph"/>
        <w:numPr>
          <w:ilvl w:val="0"/>
          <w:numId w:val="3"/>
        </w:numPr>
      </w:pPr>
      <w:r>
        <w:rPr>
          <w:color w:val="333333"/>
          <w:sz w:val="22"/>
          <w:szCs w:val="22"/>
        </w:rPr>
        <w:t xml:space="preserve">Use Supabase Auth with email + password</w:t>
      </w:r>
    </w:p>
    <w:p>
      <w:pPr>
        <w:pStyle w:val="ListParagraph"/>
        <w:numPr>
          <w:ilvl w:val="0"/>
          <w:numId w:val="3"/>
        </w:numPr>
      </w:pPr>
      <w:r>
        <w:rPr>
          <w:color w:val="333333"/>
          <w:sz w:val="22"/>
          <w:szCs w:val="22"/>
        </w:rPr>
        <w:t xml:space="preserve">On sign-up, assign user to a tenant and role via a profiles table</w:t>
      </w:r>
    </w:p>
    <w:p>
      <w:pPr>
        <w:pStyle w:val="ListParagraph"/>
        <w:numPr>
          <w:ilvl w:val="0"/>
          <w:numId w:val="3"/>
        </w:numPr>
      </w:pPr>
      <w:r>
        <w:rPr>
          <w:color w:val="333333"/>
          <w:sz w:val="22"/>
          <w:szCs w:val="22"/>
        </w:rPr>
        <w:t xml:space="preserve">Middleware checks session and redirects to appropriate portal based on role</w:t>
      </w:r>
    </w:p>
    <w:p>
      <w:pPr>
        <w:pStyle w:val="ListParagraph"/>
        <w:numPr>
          <w:ilvl w:val="0"/>
          <w:numId w:val="3"/>
        </w:numPr>
      </w:pPr>
      <w:r>
        <w:rPr>
          <w:color w:val="333333"/>
          <w:sz w:val="22"/>
          <w:szCs w:val="22"/>
        </w:rPr>
        <w:t xml:space="preserve">Roles: super_admin, council_admin, council_officer, funeral_director, mason, grounds_crew, finance_officer, public</w:t>
      </w:r>
    </w:p>
    <w:p>
      <w:pPr>
        <w:pStyle w:val="ListParagraph"/>
        <w:numPr>
          <w:ilvl w:val="0"/>
          <w:numId w:val="3"/>
        </w:numPr>
      </w:pPr>
      <w:r>
        <w:rPr>
          <w:color w:val="333333"/>
          <w:sz w:val="22"/>
          <w:szCs w:val="22"/>
        </w:rPr>
        <w:t xml:space="preserve">RLS policies use auth.jwt() -&gt; raw_user_meta_data -&gt;&gt; tenant_id for tenant isolation</w:t>
      </w:r>
    </w:p>
    <w:p>
      <w:pPr>
        <w:spacing w:after="60"/>
      </w:pPr>
    </w:p>
    <w:p>
      <w:pPr>
        <w:pStyle w:val="Heading1"/>
      </w:pPr>
      <w:r>
        <w:t xml:space="preserve">12. Success Metrics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626"/>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 time per interment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Reduce by 60%</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Compare time from booking to record completion before/after Haven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Phone enquiries from FDs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Reduce by 40%</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Track call volumes to cemetery admin before/after FD portal launch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Public counter visits for grave search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Reduce by 50%</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Track counter enquiries before/after public portal launch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 entry errors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Reduce by 80%</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Audit sample of records for accuracy before/after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Compliance reporting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Reduce by 70%</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 to produce CCNSW annual return before/after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Rights renewal revenue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Increase by 25%</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Track renewal rate before/after automated reminders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Funeral director satisfaction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NPS 50+</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Survey FDs after 3 months of portal use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Council staff satisfaction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NPS 60+</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Survey cemetery admin staff after 3 months</w:t>
            </w:r>
          </w:p>
        </w:tc>
      </w:tr>
    </w:tbl>
    <w:p>
      <w:pPr>
        <w:spacing w:after="60"/>
      </w:pPr>
    </w:p>
    <w:p>
      <w:pPr>
        <w:spacing w:after="60"/>
      </w:pPr>
    </w:p>
    <w:p>
      <w:pPr>
        <w:pStyle w:val="Heading1"/>
      </w:pPr>
      <w:r>
        <w:t xml:space="preserve">Appendix A: Glossary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26"/>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Interment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burial of human remains or placement of cremated remains (ashes) in a cemetery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Right of Interment</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legal right granted to a person to be interred at a specific plot. Can be perpetual or renewable.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Rights Holder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person who holds the right of interment for a specific plot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Plot</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specific location within a cemetery designated for interment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defined area within a cemetery containing multiple plots, often grouped by type or denomination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Columbarium</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structure with niches designed to hold urns containing cremated remains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Memorial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headstone, plaque, or monument placed at an interment site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Monumental Mason</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tradesperson who constructs, installs, and maintains headstones and memorials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Funeral Director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person who, in the conduct of business, engages in the collection, transport, storage, preparation, or embalming of bodies for burial or cremation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Burial Order</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 official document authorising the interment of human remains at a specific plot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Exhumation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removal of interred remains from a grave, requiring specific legal approvals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Perpetual Care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 obligation to maintain a cemetery in perpetuity, typically funded through a trust fund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Interment Services Levy</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levy on interment services to fund CCNSW regulation of the sector (commenced 1 July 2024 in NSW)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CCNSW</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Cemeteries and Crematoria NSW, the statutory body regulating the interment industry in NSW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IIS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Interment Industry Scheme, the licensing framework for cemetery and crematoria operators in NSW</w:t>
            </w:r>
          </w:p>
        </w:tc>
      </w:tr>
    </w:tbl>
    <w:p>
      <w:pPr>
        <w:spacing w:after="60"/>
      </w:pPr>
    </w:p>
    <w:p>
      <w:pPr>
        <w:spacing w:after="60"/>
      </w:pPr>
    </w:p>
    <w:p>
      <w:pPr>
        <w:pBdr>
          <w:top w:val="single" w:color="2B5C8A" w:sz="2" w:space="8"/>
        </w:pBdr>
        <w:spacing w:before="400"/>
        <w:jc w:val="center"/>
      </w:pPr>
      <w:r>
        <w:rPr>
          <w:rFonts w:ascii="Arial" w:cs="Arial" w:eastAsia="Arial" w:hAnsi="Arial"/>
          <w:i/>
          <w:iCs/>
          <w:color w:val="999999"/>
          <w:sz w:val="20"/>
          <w:szCs w:val="20"/>
        </w:rPr>
        <w:t xml:space="preserve">End of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C8A" w:sz="2" w:space="4"/>
      </w:pBdr>
    </w:pPr>
    <w:r>
      <w:rPr>
        <w:rFonts w:ascii="Arial" w:cs="Arial" w:eastAsia="Arial" w:hAnsi="Arial"/>
        <w:color w:val="999999"/>
        <w:sz w:val="16"/>
        <w:szCs w:val="16"/>
      </w:rPr>
      <w:t xml:space="preserve">Haven PRD v1.0</w:t>
    </w:r>
    <w:r>
      <w:t xml:space="preserve">	</w:t>
    </w:r>
    <w:r>
      <w:rPr>
        <w:rFonts w:ascii="Arial" w:cs="Arial" w:eastAsia="Arial" w:hAnsi="Arial"/>
        <w:color w:val="999999"/>
        <w:sz w:val="16"/>
        <w:szCs w:val="16"/>
      </w:rPr>
      <w:ptab w:alignment="right" w:relativeTo="margin" w:leader="none"/>
      <w:t xml:space="preserve">Cemetery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C8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B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2026-04-05T10:58:16.651Z</dcterms:created>
  <dcterms:modified xsi:type="dcterms:W3CDTF">2026-04-05T10:58:16.653Z</dcterms:modified>
</cp:coreProperties>
</file>

<file path=docProps/custom.xml><?xml version="1.0" encoding="utf-8"?>
<Properties xmlns="http://schemas.openxmlformats.org/officeDocument/2006/custom-properties" xmlns:vt="http://schemas.openxmlformats.org/officeDocument/2006/docPropsVTypes"/>
</file>