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 Report</w:t>
      </w:r>
    </w:p>
    <w:p>
      <w:r>
        <w:t>This report summarizes cross-validation training behavior, baseline comparisons, depth experiments, and final test performance for the warehouse picking-time task.</w:t>
      </w:r>
    </w:p>
    <w:p>
      <w:pPr>
        <w:pStyle w:val="Heading2"/>
      </w:pPr>
      <w:r>
        <w:t>1. Confirmation of implementation</w:t>
      </w:r>
    </w:p>
    <w:p>
      <w:r>
        <w:t>The PyTorch pipeline includes: cross-validation training, final test evaluation, linear normal-equation baseline, and a depth experiment with variable hidden layers.</w:t>
      </w:r>
    </w:p>
    <w:p>
      <w:pPr>
        <w:pStyle w:val="Heading2"/>
      </w:pPr>
      <w:r>
        <w:t>2. CV loss curves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loss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Predicted vs actual</w:t>
      </w:r>
    </w:p>
    <w:p>
      <w:r>
        <w:drawing>
          <wp:inline xmlns:a="http://schemas.openxmlformats.org/drawingml/2006/main" xmlns:pic="http://schemas.openxmlformats.org/drawingml/2006/picture">
            <wp:extent cx="5303520" cy="4895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9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Linear vs NN RMSE comparison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Mean RMSE</w:t>
            </w:r>
          </w:p>
        </w:tc>
        <w:tc>
          <w:tcPr>
            <w:tcW w:type="dxa" w:w="2880"/>
          </w:tcPr>
          <w:p>
            <w:r>
              <w:t>Std RMSE</w:t>
            </w:r>
          </w:p>
        </w:tc>
      </w:tr>
      <w:tr>
        <w:tc>
          <w:tcPr>
            <w:tcW w:type="dxa" w:w="2880"/>
          </w:tcPr>
          <w:p>
            <w:r>
              <w:t>Linear baseline</w:t>
            </w:r>
          </w:p>
        </w:tc>
        <w:tc>
          <w:tcPr>
            <w:tcW w:type="dxa" w:w="2880"/>
          </w:tcPr>
          <w:p>
            <w:r>
              <w:t>4.6178</w:t>
            </w:r>
          </w:p>
        </w:tc>
        <w:tc>
          <w:tcPr>
            <w:tcW w:type="dxa" w:w="2880"/>
          </w:tcPr>
          <w:p>
            <w:r>
              <w:t>0.0506</w:t>
            </w:r>
          </w:p>
        </w:tc>
      </w:tr>
      <w:tr>
        <w:tc>
          <w:tcPr>
            <w:tcW w:type="dxa" w:w="2880"/>
          </w:tcPr>
          <w:p>
            <w:r>
              <w:t>NN (32-16-8)</w:t>
            </w:r>
          </w:p>
        </w:tc>
        <w:tc>
          <w:tcPr>
            <w:tcW w:type="dxa" w:w="2880"/>
          </w:tcPr>
          <w:p>
            <w:r>
              <w:t>4.2917</w:t>
            </w:r>
          </w:p>
        </w:tc>
        <w:tc>
          <w:tcPr>
            <w:tcW w:type="dxa" w:w="2880"/>
          </w:tcPr>
          <w:p>
            <w:r>
              <w:t>0.0588</w:t>
            </w:r>
          </w:p>
        </w:tc>
      </w:tr>
    </w:tbl>
    <w:p>
      <w:pPr>
        <w:pStyle w:val="Heading2"/>
      </w:pPr>
      <w:r>
        <w:t>5. Depth experiment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th_experiment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Hidden layers</w:t>
            </w:r>
          </w:p>
        </w:tc>
        <w:tc>
          <w:tcPr>
            <w:tcW w:type="dxa" w:w="2880"/>
          </w:tcPr>
          <w:p>
            <w:r>
              <w:t>Mean RMSE</w:t>
            </w:r>
          </w:p>
        </w:tc>
        <w:tc>
          <w:tcPr>
            <w:tcW w:type="dxa" w:w="2880"/>
          </w:tcPr>
          <w:p>
            <w:r>
              <w:t>Std RMSE</w:t>
            </w:r>
          </w:p>
        </w:tc>
      </w:tr>
      <w:tr>
        <w:tc>
          <w:tcPr>
            <w:tcW w:type="dxa" w:w="2880"/>
          </w:tcPr>
          <w:p>
            <w:r>
              <w:t>[32]</w:t>
            </w:r>
          </w:p>
        </w:tc>
        <w:tc>
          <w:tcPr>
            <w:tcW w:type="dxa" w:w="2880"/>
          </w:tcPr>
          <w:p>
            <w:r>
              <w:t>4.0958</w:t>
            </w:r>
          </w:p>
        </w:tc>
        <w:tc>
          <w:tcPr>
            <w:tcW w:type="dxa" w:w="2880"/>
          </w:tcPr>
          <w:p>
            <w:r>
              <w:t>0.1130</w:t>
            </w:r>
          </w:p>
        </w:tc>
      </w:tr>
      <w:tr>
        <w:tc>
          <w:tcPr>
            <w:tcW w:type="dxa" w:w="2880"/>
          </w:tcPr>
          <w:p>
            <w:r>
              <w:t>[32, 16]</w:t>
            </w:r>
          </w:p>
        </w:tc>
        <w:tc>
          <w:tcPr>
            <w:tcW w:type="dxa" w:w="2880"/>
          </w:tcPr>
          <w:p>
            <w:r>
              <w:t>4.2837</w:t>
            </w:r>
          </w:p>
        </w:tc>
        <w:tc>
          <w:tcPr>
            <w:tcW w:type="dxa" w:w="2880"/>
          </w:tcPr>
          <w:p>
            <w:r>
              <w:t>0.0706</w:t>
            </w:r>
          </w:p>
        </w:tc>
      </w:tr>
      <w:tr>
        <w:tc>
          <w:tcPr>
            <w:tcW w:type="dxa" w:w="2880"/>
          </w:tcPr>
          <w:p>
            <w:r>
              <w:t>[32, 16, 8]</w:t>
            </w:r>
          </w:p>
        </w:tc>
        <w:tc>
          <w:tcPr>
            <w:tcW w:type="dxa" w:w="2880"/>
          </w:tcPr>
          <w:p>
            <w:r>
              <w:t>4.3548</w:t>
            </w:r>
          </w:p>
        </w:tc>
        <w:tc>
          <w:tcPr>
            <w:tcW w:type="dxa" w:w="2880"/>
          </w:tcPr>
          <w:p>
            <w:r>
              <w:t>0.0899</w:t>
            </w:r>
          </w:p>
        </w:tc>
      </w:tr>
      <w:tr>
        <w:tc>
          <w:tcPr>
            <w:tcW w:type="dxa" w:w="2880"/>
          </w:tcPr>
          <w:p>
            <w:r>
              <w:t>[64, 32, 16, 8]</w:t>
            </w:r>
          </w:p>
        </w:tc>
        <w:tc>
          <w:tcPr>
            <w:tcW w:type="dxa" w:w="2880"/>
          </w:tcPr>
          <w:p>
            <w:r>
              <w:t>4.4750</w:t>
            </w:r>
          </w:p>
        </w:tc>
        <w:tc>
          <w:tcPr>
            <w:tcW w:type="dxa" w:w="2880"/>
          </w:tcPr>
          <w:p>
            <w:r>
              <w:t>0.1388</w:t>
            </w:r>
          </w:p>
        </w:tc>
      </w:tr>
    </w:tbl>
    <w:p>
      <w:pPr>
        <w:pStyle w:val="Heading2"/>
      </w:pPr>
      <w:r>
        <w:t>6. Discussion</w:t>
      </w:r>
    </w:p>
    <w:p>
      <w:r>
        <w:t>The neural network captures nonlinear interactions in the data that are difficult for linear regression to represent. Compared with linear baseline, the 32-16-8 NN changed RMSE by 7.06% on average. The depth experiment shows how capacity affects generalization; very shallow models can underfit while overly deep models may not improve validation loss. The best tested depth was [32] with mean RMSE 4.0958.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