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2" w:name="victorian-labour-force-summary"/>
    <w:p>
      <w:pPr>
        <w:pStyle w:val="Heading1"/>
      </w:pPr>
      <w:r>
        <w:t xml:space="preserve">Victorian labour force summary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Some text goes here. Regular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-24,700</w:t>
              <w:br/>
              <w:t xml:space="preserve">(-12.5%)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-62,000</w:t>
              <w:br/>
              <w:t xml:space="preserve">(-26.3%)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-38,100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9,800</w:t>
              <w:br/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111,100</w:t>
              <w:br/>
              <w:t xml:space="preserve">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288,600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20,000</w:t>
              <w:br/>
              <w:t xml:space="preserve">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98,300</w:t>
              <w:br/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488,400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21,600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64,700</w:t>
              <w:br/>
              <w:t xml:space="preserve">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41,900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474.8m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5.475m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55.637m</w:t>
              <w:br/>
              <w:t xml:space="preserve">(13.3%)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74.674m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</w:tbl>
    <w:bookmarkEnd w:id="20"/>
    <w:bookmarkStart w:id="21" w:name="another-heading"/>
    <w:p>
      <w:pPr>
        <w:pStyle w:val="Heading2"/>
      </w:pPr>
      <w:r>
        <w:t xml:space="preserve">Another heading</w:t>
      </w:r>
    </w:p>
    <w:p>
      <w:pPr>
        <w:pStyle w:val="FirstParagraph"/>
      </w:pPr>
      <w:r>
        <w:t xml:space="preserve">More text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(Males)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(Females)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</w:tbl>
    <w:p>
      <w:pPr>
        <w:pStyle w:val="BodyText"/>
      </w:pPr>
      <w:r>
        <w:t xml:space="preserve">More text</w:t>
      </w:r>
    </w:p>
    <w:bookmarkEnd w:id="21"/>
    <w:bookmarkEnd w:id="22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B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B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7B5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2021-07-14T23:09:39Z</dcterms:created>
  <dcterms:modified xsi:type="dcterms:W3CDTF">2021-07-15T09:09:40Z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