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240"/>
        <w:gridCol w:w="6521"/>
      </w:tblGrid>
      <w:tr w:rsidR="00F23008" w:rsidRPr="00F23008" w:rsidTr="00F23008">
        <w:tc>
          <w:tcPr>
            <w:tcW w:w="5240" w:type="dxa"/>
          </w:tcPr>
          <w:p w:rsidR="00F23008" w:rsidRDefault="00F23008" w:rsidP="00F23008">
            <w:pPr>
              <w:pStyle w:val="Heading2"/>
              <w:numPr>
                <w:ilvl w:val="1"/>
                <w:numId w:val="11"/>
              </w:numPr>
              <w:spacing w:before="360"/>
              <w:jc w:val="center"/>
              <w:outlineLvl w:val="1"/>
              <w:rPr>
                <w:lang w:val="en-AU" w:eastAsia="en-AU"/>
              </w:rPr>
            </w:pPr>
            <w:r w:rsidRPr="007B3B74">
              <w:rPr>
                <w:lang w:val="en-AU" w:eastAsia="en-AU"/>
              </w:rPr>
              <w:t>1A.4a</w:t>
            </w:r>
            <w:r w:rsidRPr="007B3B74">
              <w:rPr>
                <w:lang w:val="en-AU" w:eastAsia="en-AU"/>
              </w:rPr>
              <w:tab/>
              <w:t>Glossary: Adding Entries</w:t>
            </w:r>
          </w:p>
          <w:p w:rsidR="00F23008" w:rsidRPr="003B6A9E" w:rsidRDefault="00F23008" w:rsidP="00F23008">
            <w:pPr>
              <w:pStyle w:val="BodyText"/>
              <w:rPr>
                <w:lang w:val="en-US"/>
              </w:rPr>
            </w:pPr>
            <w:r w:rsidRPr="003B6A9E">
              <w:rPr>
                <w:lang w:val="en-US"/>
              </w:rPr>
              <w:t xml:space="preserve">Some Bibles include a glossary at the back. A glossary is a special kind of dictionary that helps readers understand the Bible text by explaining special biblical terms and providing information about people, places, events, or customs that many readers will not already know. </w:t>
            </w:r>
          </w:p>
          <w:p w:rsidR="00F23008" w:rsidRPr="00F23008" w:rsidRDefault="00F23008" w:rsidP="00F23008">
            <w:pPr>
              <w:pStyle w:val="Heading3"/>
              <w:outlineLvl w:val="2"/>
            </w:pPr>
            <w:r>
              <w:t xml:space="preserve">Add using the </w:t>
            </w:r>
            <w:r w:rsidRPr="003B6A9E">
              <w:t xml:space="preserve">Edit Renderings </w:t>
            </w:r>
            <w:r w:rsidRPr="00F23008">
              <w:t xml:space="preserve">dialog box. </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To open Biblical terms tool, open the </w:t>
            </w:r>
            <w:r w:rsidRPr="00F23008">
              <w:rPr>
                <w:rStyle w:val="UserInterface"/>
                <w:lang w:val="en-US"/>
              </w:rPr>
              <w:t>project</w:t>
            </w:r>
            <w:r w:rsidRPr="00F23008">
              <w:rPr>
                <w:lang w:val="en-US"/>
              </w:rPr>
              <w:t xml:space="preserve"> </w:t>
            </w:r>
            <w:r w:rsidRPr="00F23008">
              <w:rPr>
                <w:rStyle w:val="UserInterface"/>
                <w:lang w:val="en-US"/>
              </w:rPr>
              <w:t>menu</w:t>
            </w:r>
            <w:r w:rsidRPr="00F23008">
              <w:rPr>
                <w:lang w:val="en-US"/>
              </w:rPr>
              <w:t xml:space="preserve">. </w:t>
            </w:r>
          </w:p>
          <w:p w:rsidR="00F23008" w:rsidRPr="003B6A9E" w:rsidRDefault="00F23008" w:rsidP="00F23008">
            <w:pPr>
              <w:pStyle w:val="ListBullet"/>
              <w:numPr>
                <w:ilvl w:val="0"/>
                <w:numId w:val="1"/>
              </w:numPr>
              <w:tabs>
                <w:tab w:val="clear" w:pos="360"/>
                <w:tab w:val="num" w:pos="1080"/>
              </w:tabs>
              <w:ind w:left="1080"/>
            </w:pPr>
            <w:r w:rsidRPr="003B6A9E">
              <w:t xml:space="preserve">Expand the menu. </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Under </w:t>
            </w:r>
            <w:r w:rsidRPr="00F23008">
              <w:rPr>
                <w:rStyle w:val="UserInterface"/>
                <w:lang w:val="en-US"/>
              </w:rPr>
              <w:t>Tools</w:t>
            </w:r>
            <w:r w:rsidRPr="00F23008">
              <w:rPr>
                <w:lang w:val="en-US"/>
              </w:rPr>
              <w:t xml:space="preserve">, click </w:t>
            </w:r>
            <w:r w:rsidRPr="00F23008">
              <w:rPr>
                <w:rStyle w:val="UserInterface"/>
                <w:lang w:val="en-US"/>
              </w:rPr>
              <w:t>Biblical Terms</w:t>
            </w:r>
            <w:r w:rsidRPr="00F23008">
              <w:rPr>
                <w:lang w:val="en-US"/>
              </w:rPr>
              <w:t xml:space="preserve">. </w:t>
            </w:r>
          </w:p>
          <w:p w:rsidR="00F23008" w:rsidRPr="003B6A9E" w:rsidRDefault="00F23008" w:rsidP="00F23008">
            <w:pPr>
              <w:pStyle w:val="ListResult"/>
            </w:pPr>
            <w:r w:rsidRPr="003B6A9E">
              <w:t xml:space="preserve">The Biblical Terms Tool opens. </w:t>
            </w:r>
          </w:p>
          <w:p w:rsidR="00F23008" w:rsidRDefault="00F23008" w:rsidP="00F23008">
            <w:pPr>
              <w:pStyle w:val="Heading4"/>
              <w:outlineLvl w:val="3"/>
            </w:pPr>
            <w:r>
              <w:t>Search for a Biblical term</w:t>
            </w:r>
          </w:p>
          <w:p w:rsidR="00F23008" w:rsidRPr="003B6A9E" w:rsidRDefault="00F23008" w:rsidP="00F23008">
            <w:pPr>
              <w:pStyle w:val="ListBullet"/>
              <w:numPr>
                <w:ilvl w:val="0"/>
                <w:numId w:val="1"/>
              </w:numPr>
              <w:tabs>
                <w:tab w:val="clear" w:pos="360"/>
                <w:tab w:val="num" w:pos="1080"/>
              </w:tabs>
              <w:ind w:left="1080"/>
            </w:pPr>
            <w:r w:rsidRPr="003B6A9E">
              <w:t>Select the language</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Type in the search box. </w:t>
            </w:r>
          </w:p>
          <w:p w:rsidR="00F23008" w:rsidRPr="003B6A9E" w:rsidRDefault="00F23008" w:rsidP="00F23008">
            <w:pPr>
              <w:pStyle w:val="ListResult"/>
            </w:pPr>
            <w:r w:rsidRPr="003B6A9E">
              <w:t>Wait after typing, and Paratext will display the results.</w:t>
            </w:r>
          </w:p>
          <w:p w:rsidR="00F23008" w:rsidRDefault="00F23008" w:rsidP="00F23008">
            <w:pPr>
              <w:pStyle w:val="ListBullet"/>
              <w:numPr>
                <w:ilvl w:val="0"/>
                <w:numId w:val="1"/>
              </w:numPr>
              <w:tabs>
                <w:tab w:val="clear" w:pos="360"/>
                <w:tab w:val="num" w:pos="1080"/>
              </w:tabs>
              <w:ind w:left="1080"/>
            </w:pPr>
            <w:r w:rsidRPr="003B6A9E">
              <w:t xml:space="preserve">Double click the rendering. </w:t>
            </w:r>
          </w:p>
          <w:p w:rsidR="00F23008" w:rsidRPr="003B6A9E" w:rsidRDefault="00F23008" w:rsidP="00F23008">
            <w:pPr>
              <w:pStyle w:val="ListResult"/>
            </w:pPr>
            <w:r>
              <w:t>The Edit Renderings dialog box opens</w:t>
            </w:r>
          </w:p>
          <w:p w:rsidR="00F23008" w:rsidRPr="003B6A9E" w:rsidRDefault="00F23008" w:rsidP="00F23008">
            <w:pPr>
              <w:pStyle w:val="ListBullet"/>
              <w:numPr>
                <w:ilvl w:val="0"/>
                <w:numId w:val="1"/>
              </w:numPr>
              <w:tabs>
                <w:tab w:val="clear" w:pos="360"/>
                <w:tab w:val="num" w:pos="1080"/>
              </w:tabs>
              <w:ind w:left="1080"/>
            </w:pPr>
            <w:r w:rsidRPr="003B6A9E">
              <w:t xml:space="preserve">Click the Glossary tab. </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In the Citation form box, type the headword of the glossary entry. </w:t>
            </w:r>
          </w:p>
          <w:p w:rsidR="00F23008" w:rsidRPr="003B6A9E" w:rsidRDefault="00F23008" w:rsidP="00F23008">
            <w:pPr>
              <w:pStyle w:val="ListResult"/>
            </w:pPr>
            <w:r w:rsidRPr="003B6A9E">
              <w:t xml:space="preserve">As you type, Paratext displays existing glossary entries which match what you have typed. </w:t>
            </w:r>
          </w:p>
          <w:p w:rsidR="00F23008" w:rsidRDefault="00F23008" w:rsidP="00F23008">
            <w:pPr>
              <w:pStyle w:val="ListResult"/>
            </w:pPr>
            <w:r w:rsidRPr="003B6A9E">
              <w:t xml:space="preserve">If one of these was the right one, we could click it to link this rendering to the existing glossary entry. </w:t>
            </w:r>
          </w:p>
          <w:p w:rsidR="00F23008" w:rsidRDefault="00F23008" w:rsidP="00F23008">
            <w:pPr>
              <w:pStyle w:val="Heading3"/>
              <w:outlineLvl w:val="2"/>
            </w:pPr>
            <w:r>
              <w:t>Add a new glossary</w:t>
            </w:r>
          </w:p>
          <w:p w:rsidR="00F23008" w:rsidRPr="00AB6558" w:rsidRDefault="00F23008" w:rsidP="00F23008">
            <w:pPr>
              <w:pStyle w:val="BodyText"/>
              <w:rPr>
                <w:lang w:val="en-AU"/>
              </w:rPr>
            </w:pPr>
            <w:r>
              <w:rPr>
                <w:lang w:val="en-AU"/>
              </w:rPr>
              <w:t>&lt;image&gt;</w:t>
            </w:r>
          </w:p>
          <w:p w:rsidR="00F23008" w:rsidRPr="003B6A9E" w:rsidRDefault="00F23008" w:rsidP="00F23008">
            <w:pPr>
              <w:pStyle w:val="ListBullet"/>
              <w:numPr>
                <w:ilvl w:val="0"/>
                <w:numId w:val="1"/>
              </w:numPr>
              <w:tabs>
                <w:tab w:val="clear" w:pos="360"/>
                <w:tab w:val="num" w:pos="1080"/>
              </w:tabs>
              <w:ind w:left="1080"/>
            </w:pPr>
            <w:r>
              <w:t>K</w:t>
            </w:r>
            <w:r w:rsidRPr="003B6A9E">
              <w:t>eep typing</w:t>
            </w:r>
            <w:r>
              <w:t xml:space="preserve"> the citation</w:t>
            </w:r>
            <w:r w:rsidRPr="003B6A9E">
              <w:t xml:space="preserve">. </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Click the definition field and type a definition</w:t>
            </w:r>
          </w:p>
          <w:p w:rsidR="00F23008" w:rsidRPr="003B6A9E" w:rsidRDefault="00F23008" w:rsidP="00F23008">
            <w:pPr>
              <w:pStyle w:val="ListResult"/>
            </w:pPr>
            <w:r w:rsidRPr="003B6A9E">
              <w:t xml:space="preserve">The definition can contain standard format markers if needed to format the text. </w:t>
            </w:r>
          </w:p>
          <w:p w:rsidR="00F23008" w:rsidRPr="003B6A9E" w:rsidRDefault="00F23008" w:rsidP="00F23008">
            <w:pPr>
              <w:pStyle w:val="ListBullet"/>
              <w:numPr>
                <w:ilvl w:val="0"/>
                <w:numId w:val="1"/>
              </w:numPr>
              <w:tabs>
                <w:tab w:val="clear" w:pos="360"/>
                <w:tab w:val="num" w:pos="1080"/>
              </w:tabs>
              <w:ind w:left="1080"/>
            </w:pPr>
            <w:r w:rsidRPr="003B6A9E">
              <w:t xml:space="preserve">Click </w:t>
            </w:r>
            <w:r w:rsidRPr="003B6A9E">
              <w:rPr>
                <w:rStyle w:val="UserInterface"/>
              </w:rPr>
              <w:t>OK</w:t>
            </w:r>
            <w:r w:rsidRPr="003B6A9E">
              <w:t xml:space="preserve">. </w:t>
            </w:r>
          </w:p>
          <w:p w:rsidR="00F23008" w:rsidRPr="003B6A9E" w:rsidRDefault="00F23008" w:rsidP="00F23008">
            <w:pPr>
              <w:pStyle w:val="ListResult"/>
            </w:pPr>
            <w:r w:rsidRPr="003B6A9E">
              <w:t xml:space="preserve">The new glossary entry has been saved in the glossary. </w:t>
            </w:r>
          </w:p>
          <w:p w:rsidR="00F23008" w:rsidRDefault="00F23008" w:rsidP="00F23008">
            <w:pPr>
              <w:pStyle w:val="BodyText"/>
              <w:rPr>
                <w:lang w:val="en-US"/>
              </w:rPr>
            </w:pPr>
          </w:p>
          <w:p w:rsidR="00F23008" w:rsidRDefault="00F23008" w:rsidP="00F23008">
            <w:pPr>
              <w:pStyle w:val="Heading3"/>
              <w:outlineLvl w:val="2"/>
            </w:pPr>
            <w:r>
              <w:t>Add a new glossary entry - Biblical terms renderings window</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Double click a rendering to open the </w:t>
            </w:r>
            <w:r w:rsidRPr="00F23008">
              <w:rPr>
                <w:rStyle w:val="UserInterface"/>
                <w:lang w:val="en-US"/>
              </w:rPr>
              <w:t>Edit Renderings</w:t>
            </w:r>
            <w:r w:rsidRPr="00F23008">
              <w:rPr>
                <w:lang w:val="en-US"/>
              </w:rPr>
              <w:t xml:space="preserve"> dialog box. </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Click on the </w:t>
            </w:r>
            <w:r w:rsidRPr="00F23008">
              <w:rPr>
                <w:rStyle w:val="UserInterface"/>
                <w:lang w:val="en-US"/>
              </w:rPr>
              <w:t>Glossary tab</w:t>
            </w:r>
            <w:r w:rsidRPr="00F23008">
              <w:rPr>
                <w:lang w:val="en-US"/>
              </w:rPr>
              <w:t xml:space="preserve"> to work on the glossary entry. </w:t>
            </w:r>
          </w:p>
          <w:p w:rsidR="00F23008" w:rsidRPr="003B6A9E" w:rsidRDefault="00F23008" w:rsidP="00F23008">
            <w:pPr>
              <w:pStyle w:val="BodyText"/>
              <w:rPr>
                <w:lang w:val="en-US"/>
              </w:rPr>
            </w:pPr>
          </w:p>
          <w:p w:rsidR="00F23008" w:rsidRDefault="00F23008" w:rsidP="00F23008">
            <w:pPr>
              <w:pStyle w:val="Heading2"/>
              <w:numPr>
                <w:ilvl w:val="1"/>
                <w:numId w:val="11"/>
              </w:numPr>
              <w:spacing w:before="360"/>
              <w:jc w:val="center"/>
              <w:outlineLvl w:val="1"/>
              <w:rPr>
                <w:lang w:val="en-AU" w:eastAsia="en-AU"/>
              </w:rPr>
            </w:pPr>
          </w:p>
        </w:tc>
        <w:tc>
          <w:tcPr>
            <w:tcW w:w="6521" w:type="dxa"/>
          </w:tcPr>
          <w:p w:rsidR="00F23008" w:rsidRPr="00F23008" w:rsidRDefault="00F23008" w:rsidP="00F23008">
            <w:pPr>
              <w:pStyle w:val="Heading2"/>
              <w:rPr>
                <w:lang w:eastAsia="en-AU"/>
              </w:rPr>
            </w:pPr>
            <w:r w:rsidRPr="00F23008">
              <w:rPr>
                <w:lang w:eastAsia="en-AU"/>
              </w:rPr>
              <w:t>1A.4a Glossaire : Ajouter des entrées</w:t>
            </w:r>
          </w:p>
          <w:p w:rsidR="00F23008" w:rsidRPr="00F23008" w:rsidRDefault="00F23008" w:rsidP="00F23008">
            <w:pPr>
              <w:pStyle w:val="BodyText"/>
              <w:rPr>
                <w:lang w:eastAsia="en-AU"/>
              </w:rPr>
            </w:pPr>
            <w:r w:rsidRPr="00F23008">
              <w:rPr>
                <w:lang w:eastAsia="en-AU"/>
              </w:rPr>
              <w:t xml:space="preserve">Certaines Bibles comportent un glossaire à la fin. Un glossaire est un dictionnaire d'un genre particulier qui aide les lecteurs à comprendre le texte de la Bible en expliquant des termes bibliques spécifiques et en fournissant des informations sur des personnes, des lieux, des événements ou des coutumes que de nombreux lecteurs ne connaissent pas déjà. </w:t>
            </w:r>
          </w:p>
          <w:p w:rsidR="00F23008" w:rsidRPr="00F23008" w:rsidRDefault="00F23008" w:rsidP="00F23008">
            <w:pPr>
              <w:pStyle w:val="Heading3"/>
              <w:rPr>
                <w:lang w:eastAsia="en-AU"/>
              </w:rPr>
            </w:pPr>
            <w:r w:rsidRPr="00F23008">
              <w:rPr>
                <w:lang w:eastAsia="en-AU"/>
              </w:rPr>
              <w:t xml:space="preserve">Ajoutez-le à l'aide de la boîte de dialogue Édition des rendus. </w:t>
            </w:r>
          </w:p>
          <w:p w:rsidR="00F23008" w:rsidRPr="00F23008" w:rsidRDefault="00F23008" w:rsidP="00F23008">
            <w:pPr>
              <w:pStyle w:val="ListBullet"/>
              <w:rPr>
                <w:lang w:eastAsia="en-AU"/>
              </w:rPr>
            </w:pPr>
            <w:r w:rsidRPr="00F23008">
              <w:rPr>
                <w:lang w:eastAsia="en-AU"/>
              </w:rPr>
              <w:t xml:space="preserve">- Pour ouvrir l'outil Termes bibliques, ouvrez </w:t>
            </w:r>
            <w:r w:rsidRPr="00F23008">
              <w:rPr>
                <w:rStyle w:val="UserInterface"/>
              </w:rPr>
              <w:t>le menu du projet</w:t>
            </w:r>
            <w:r w:rsidRPr="00F23008">
              <w:rPr>
                <w:lang w:eastAsia="en-AU"/>
              </w:rPr>
              <w:t xml:space="preserve">. </w:t>
            </w:r>
          </w:p>
          <w:p w:rsidR="00F23008" w:rsidRPr="00F23008" w:rsidRDefault="00F23008" w:rsidP="00F23008">
            <w:pPr>
              <w:pStyle w:val="ListBullet"/>
              <w:rPr>
                <w:lang w:val="en-AU" w:eastAsia="en-AU"/>
              </w:rPr>
            </w:pPr>
            <w:r w:rsidRPr="00F23008">
              <w:rPr>
                <w:lang w:val="en-AU" w:eastAsia="en-AU"/>
              </w:rPr>
              <w:t xml:space="preserve">- Développez le menu. </w:t>
            </w:r>
          </w:p>
          <w:p w:rsidR="00F23008" w:rsidRPr="00F23008" w:rsidRDefault="00F23008" w:rsidP="00F23008">
            <w:pPr>
              <w:pStyle w:val="ListBullet"/>
              <w:rPr>
                <w:lang w:eastAsia="en-AU"/>
              </w:rPr>
            </w:pPr>
            <w:r w:rsidRPr="00F23008">
              <w:rPr>
                <w:lang w:eastAsia="en-AU"/>
              </w:rPr>
              <w:t xml:space="preserve">- Sous Outils, cliquez sur </w:t>
            </w:r>
            <w:r w:rsidRPr="00F23008">
              <w:rPr>
                <w:rStyle w:val="UserInterface"/>
              </w:rPr>
              <w:t>Termes bibliques</w:t>
            </w:r>
            <w:r w:rsidRPr="00F23008">
              <w:rPr>
                <w:lang w:eastAsia="en-AU"/>
              </w:rPr>
              <w:t xml:space="preserve">. </w:t>
            </w:r>
          </w:p>
          <w:p w:rsidR="00F23008" w:rsidRPr="00F23008" w:rsidRDefault="00F23008" w:rsidP="00F23008">
            <w:pPr>
              <w:pStyle w:val="ListResult"/>
              <w:rPr>
                <w:lang w:eastAsia="en-AU"/>
              </w:rPr>
            </w:pPr>
            <w:r w:rsidRPr="00F23008">
              <w:rPr>
                <w:lang w:eastAsia="en-AU"/>
              </w:rPr>
              <w:t xml:space="preserve">L'outil Termes bibliques s'ouvre. </w:t>
            </w:r>
          </w:p>
          <w:p w:rsidR="00F23008" w:rsidRPr="00F23008" w:rsidRDefault="00F23008" w:rsidP="00F23008">
            <w:pPr>
              <w:pStyle w:val="Heading4"/>
              <w:rPr>
                <w:lang w:val="en-AU" w:eastAsia="en-AU"/>
              </w:rPr>
            </w:pPr>
            <w:r w:rsidRPr="00F23008">
              <w:rPr>
                <w:lang w:val="en-AU" w:eastAsia="en-AU"/>
              </w:rPr>
              <w:t>Recherchez un terme biblique</w:t>
            </w:r>
          </w:p>
          <w:p w:rsidR="00F23008" w:rsidRPr="00F23008" w:rsidRDefault="00F23008" w:rsidP="00F23008">
            <w:pPr>
              <w:pStyle w:val="ListBullet"/>
              <w:rPr>
                <w:lang w:val="en-AU" w:eastAsia="en-AU"/>
              </w:rPr>
            </w:pPr>
            <w:r w:rsidRPr="00F23008">
              <w:rPr>
                <w:lang w:val="en-AU" w:eastAsia="en-AU"/>
              </w:rPr>
              <w:t>- Sélectionnez la langue</w:t>
            </w:r>
          </w:p>
          <w:p w:rsidR="00F23008" w:rsidRPr="00F23008" w:rsidRDefault="00F23008" w:rsidP="00F23008">
            <w:pPr>
              <w:pStyle w:val="ListBullet"/>
              <w:rPr>
                <w:lang w:eastAsia="en-AU"/>
              </w:rPr>
            </w:pPr>
            <w:r w:rsidRPr="00F23008">
              <w:rPr>
                <w:lang w:eastAsia="en-AU"/>
              </w:rPr>
              <w:t xml:space="preserve">- Tapez dans le champ de recherche. </w:t>
            </w:r>
          </w:p>
          <w:p w:rsidR="00F23008" w:rsidRPr="00F23008" w:rsidRDefault="00F23008" w:rsidP="00F23008">
            <w:pPr>
              <w:pStyle w:val="ListResult"/>
              <w:rPr>
                <w:lang w:eastAsia="en-AU"/>
              </w:rPr>
            </w:pPr>
            <w:r w:rsidRPr="00F23008">
              <w:rPr>
                <w:lang w:eastAsia="en-AU"/>
              </w:rPr>
              <w:t>Attendez après avoir tapé, et Paratext affichera les résultats.</w:t>
            </w:r>
          </w:p>
          <w:p w:rsidR="00F23008" w:rsidRPr="00F23008" w:rsidRDefault="00F23008" w:rsidP="00F23008">
            <w:pPr>
              <w:pStyle w:val="ListBullet"/>
              <w:rPr>
                <w:lang w:eastAsia="en-AU"/>
              </w:rPr>
            </w:pPr>
            <w:r w:rsidRPr="00F23008">
              <w:rPr>
                <w:lang w:eastAsia="en-AU"/>
              </w:rPr>
              <w:t>- Double-cliquez sur l</w:t>
            </w:r>
            <w:r>
              <w:rPr>
                <w:lang w:eastAsia="en-AU"/>
              </w:rPr>
              <w:t>’équivalent</w:t>
            </w:r>
            <w:r w:rsidRPr="00F23008">
              <w:rPr>
                <w:lang w:eastAsia="en-AU"/>
              </w:rPr>
              <w:t xml:space="preserve">. </w:t>
            </w:r>
          </w:p>
          <w:p w:rsidR="00F23008" w:rsidRPr="00F23008" w:rsidRDefault="00F23008" w:rsidP="00F23008">
            <w:pPr>
              <w:pStyle w:val="ListResult"/>
              <w:rPr>
                <w:lang w:eastAsia="en-AU"/>
              </w:rPr>
            </w:pPr>
            <w:r w:rsidRPr="00F23008">
              <w:rPr>
                <w:lang w:eastAsia="en-AU"/>
              </w:rPr>
              <w:t>La boîte de dialogue Editer les rendus s'ouvre</w:t>
            </w:r>
          </w:p>
          <w:p w:rsidR="00F23008" w:rsidRPr="00F23008" w:rsidRDefault="00F23008" w:rsidP="00F23008">
            <w:pPr>
              <w:pStyle w:val="ListBullet"/>
              <w:rPr>
                <w:lang w:val="en-AU" w:eastAsia="en-AU"/>
              </w:rPr>
            </w:pPr>
            <w:r w:rsidRPr="00F23008">
              <w:rPr>
                <w:lang w:val="en-AU" w:eastAsia="en-AU"/>
              </w:rPr>
              <w:t xml:space="preserve">- Cliquez sur l'onglet </w:t>
            </w:r>
            <w:r w:rsidRPr="00F23008">
              <w:rPr>
                <w:rStyle w:val="UserInterface"/>
              </w:rPr>
              <w:t>Glossaire</w:t>
            </w:r>
            <w:r w:rsidRPr="00F23008">
              <w:rPr>
                <w:lang w:val="en-AU" w:eastAsia="en-AU"/>
              </w:rPr>
              <w:t xml:space="preserve">. </w:t>
            </w:r>
          </w:p>
          <w:p w:rsidR="00F23008" w:rsidRPr="00F23008" w:rsidRDefault="00F23008" w:rsidP="00F23008">
            <w:pPr>
              <w:pStyle w:val="ListBullet"/>
              <w:rPr>
                <w:lang w:eastAsia="en-AU"/>
              </w:rPr>
            </w:pPr>
            <w:r w:rsidRPr="00F23008">
              <w:rPr>
                <w:lang w:eastAsia="en-AU"/>
              </w:rPr>
              <w:t xml:space="preserve">- Dans la zone de formulaire Citation, tapez le mot-clé de l'entrée du glossaire. </w:t>
            </w:r>
          </w:p>
          <w:p w:rsidR="00F23008" w:rsidRPr="00F23008" w:rsidRDefault="00F23008" w:rsidP="00F23008">
            <w:pPr>
              <w:pStyle w:val="ListResult"/>
              <w:rPr>
                <w:lang w:eastAsia="en-AU"/>
              </w:rPr>
            </w:pPr>
            <w:r w:rsidRPr="00F23008">
              <w:rPr>
                <w:lang w:eastAsia="en-AU"/>
              </w:rPr>
              <w:t xml:space="preserve">Au fur et à mesure que vous tapez, Paratext affiche les entrées de glossaire existantes qui correspondent à ce que vous avez tapé. </w:t>
            </w:r>
          </w:p>
          <w:p w:rsidR="00F23008" w:rsidRPr="00F23008" w:rsidRDefault="00F23008" w:rsidP="00F23008">
            <w:pPr>
              <w:pStyle w:val="ListResult"/>
              <w:rPr>
                <w:lang w:eastAsia="en-AU"/>
              </w:rPr>
            </w:pPr>
            <w:r w:rsidRPr="00F23008">
              <w:rPr>
                <w:lang w:eastAsia="en-AU"/>
              </w:rPr>
              <w:t xml:space="preserve">Si l'une d'entre elles était la bonne, nous pourrions la cliquer pour lier ce rendu à l'entrée de glossaire existante. </w:t>
            </w:r>
          </w:p>
          <w:p w:rsidR="00F23008" w:rsidRPr="00F23008" w:rsidRDefault="00F23008" w:rsidP="00F23008">
            <w:pPr>
              <w:pStyle w:val="Heading3"/>
              <w:rPr>
                <w:lang w:eastAsia="en-AU"/>
              </w:rPr>
            </w:pPr>
            <w:r w:rsidRPr="00F23008">
              <w:rPr>
                <w:lang w:eastAsia="en-AU"/>
              </w:rPr>
              <w:t>Ajouter un nouveau glossaire</w:t>
            </w:r>
          </w:p>
          <w:p w:rsidR="00F23008" w:rsidRPr="00F23008" w:rsidRDefault="00F23008" w:rsidP="00F23008">
            <w:pPr>
              <w:pStyle w:val="BodyText"/>
              <w:rPr>
                <w:lang w:val="en-AU" w:eastAsia="en-AU"/>
              </w:rPr>
            </w:pPr>
            <w:r w:rsidRPr="00F23008">
              <w:rPr>
                <w:lang w:val="en-AU" w:eastAsia="en-AU"/>
              </w:rPr>
              <w:t>&lt;image&gt;</w:t>
            </w:r>
          </w:p>
          <w:p w:rsidR="00F23008" w:rsidRPr="00F23008" w:rsidRDefault="00F23008" w:rsidP="00F23008">
            <w:pPr>
              <w:pStyle w:val="ListBullet"/>
              <w:rPr>
                <w:lang w:eastAsia="en-AU"/>
              </w:rPr>
            </w:pPr>
            <w:r w:rsidRPr="00F23008">
              <w:rPr>
                <w:lang w:eastAsia="en-AU"/>
              </w:rPr>
              <w:t xml:space="preserve">- Continuez à </w:t>
            </w:r>
            <w:r w:rsidR="00770B4B">
              <w:rPr>
                <w:lang w:eastAsia="en-AU"/>
              </w:rPr>
              <w:t>sai</w:t>
            </w:r>
            <w:r>
              <w:rPr>
                <w:lang w:eastAsia="en-AU"/>
              </w:rPr>
              <w:t>sir</w:t>
            </w:r>
            <w:r w:rsidRPr="00F23008">
              <w:rPr>
                <w:lang w:eastAsia="en-AU"/>
              </w:rPr>
              <w:t xml:space="preserve"> la citation. </w:t>
            </w:r>
          </w:p>
          <w:p w:rsidR="00F23008" w:rsidRPr="00F23008" w:rsidRDefault="00F23008" w:rsidP="00F23008">
            <w:pPr>
              <w:pStyle w:val="ListBullet"/>
              <w:rPr>
                <w:lang w:eastAsia="en-AU"/>
              </w:rPr>
            </w:pPr>
            <w:r w:rsidRPr="00F23008">
              <w:rPr>
                <w:lang w:eastAsia="en-AU"/>
              </w:rPr>
              <w:t>- Cliquez sur le champ de définition et tapez une définition.</w:t>
            </w:r>
          </w:p>
          <w:p w:rsidR="00F23008" w:rsidRPr="00F23008" w:rsidRDefault="00F23008" w:rsidP="00F23008">
            <w:pPr>
              <w:pStyle w:val="ListResult"/>
              <w:rPr>
                <w:lang w:eastAsia="en-AU"/>
              </w:rPr>
            </w:pPr>
            <w:r w:rsidRPr="00F23008">
              <w:rPr>
                <w:lang w:eastAsia="en-AU"/>
              </w:rPr>
              <w:t xml:space="preserve">La définition peut contenir des marqueurs de format standard si nécessaire pour formater le texte. </w:t>
            </w:r>
          </w:p>
          <w:p w:rsidR="00F23008" w:rsidRPr="00F23008" w:rsidRDefault="00F23008" w:rsidP="00F23008">
            <w:pPr>
              <w:pStyle w:val="ListBullet"/>
              <w:rPr>
                <w:lang w:val="en-AU" w:eastAsia="en-AU"/>
              </w:rPr>
            </w:pPr>
            <w:r w:rsidRPr="00F23008">
              <w:rPr>
                <w:lang w:val="en-AU" w:eastAsia="en-AU"/>
              </w:rPr>
              <w:t xml:space="preserve">- Cliquez sur </w:t>
            </w:r>
            <w:r w:rsidRPr="00F23008">
              <w:rPr>
                <w:rStyle w:val="UserInterface"/>
              </w:rPr>
              <w:t>OK</w:t>
            </w:r>
            <w:r w:rsidRPr="00F23008">
              <w:rPr>
                <w:lang w:val="en-AU" w:eastAsia="en-AU"/>
              </w:rPr>
              <w:t xml:space="preserve">. </w:t>
            </w:r>
          </w:p>
          <w:p w:rsidR="00F23008" w:rsidRPr="00F23008" w:rsidRDefault="00F23008" w:rsidP="00F23008">
            <w:pPr>
              <w:pStyle w:val="BodyText"/>
              <w:rPr>
                <w:lang w:eastAsia="en-AU"/>
              </w:rPr>
            </w:pPr>
            <w:r w:rsidRPr="00F23008">
              <w:rPr>
                <w:lang w:eastAsia="en-AU"/>
              </w:rPr>
              <w:t xml:space="preserve">La nouvelle entrée de glossaire a été enregistrée dans le glossaire. </w:t>
            </w:r>
          </w:p>
          <w:p w:rsidR="00F23008" w:rsidRPr="00F23008" w:rsidRDefault="00F23008" w:rsidP="00F23008">
            <w:pPr>
              <w:pStyle w:val="BodyText"/>
              <w:rPr>
                <w:lang w:eastAsia="en-AU"/>
              </w:rPr>
            </w:pPr>
          </w:p>
          <w:p w:rsidR="00F23008" w:rsidRPr="00F23008" w:rsidRDefault="00F23008" w:rsidP="00F23008">
            <w:pPr>
              <w:pStyle w:val="Heading3"/>
              <w:rPr>
                <w:lang w:eastAsia="en-AU"/>
              </w:rPr>
            </w:pPr>
            <w:r w:rsidRPr="00F23008">
              <w:rPr>
                <w:lang w:eastAsia="en-AU"/>
              </w:rPr>
              <w:t>Ajouter une nouvelle entrée de glossaire - Fenêtre des rendus de termes bibliques</w:t>
            </w:r>
          </w:p>
          <w:p w:rsidR="00F23008" w:rsidRPr="00F23008" w:rsidRDefault="00F23008" w:rsidP="00F23008">
            <w:pPr>
              <w:pStyle w:val="ListBullet"/>
              <w:rPr>
                <w:lang w:eastAsia="en-AU"/>
              </w:rPr>
            </w:pPr>
            <w:r w:rsidRPr="00F23008">
              <w:rPr>
                <w:lang w:eastAsia="en-AU"/>
              </w:rPr>
              <w:t xml:space="preserve">- Double-cliquez sur un </w:t>
            </w:r>
            <w:r>
              <w:rPr>
                <w:lang w:eastAsia="en-AU"/>
              </w:rPr>
              <w:t>équivalent</w:t>
            </w:r>
            <w:r w:rsidRPr="00F23008">
              <w:rPr>
                <w:lang w:eastAsia="en-AU"/>
              </w:rPr>
              <w:t xml:space="preserve"> pour ouvrir la boîte de dialogue </w:t>
            </w:r>
            <w:r w:rsidRPr="00770B4B">
              <w:rPr>
                <w:rStyle w:val="UserInterface"/>
              </w:rPr>
              <w:t>Modifier les équivalents</w:t>
            </w:r>
            <w:r w:rsidRPr="00F23008">
              <w:rPr>
                <w:lang w:eastAsia="en-AU"/>
              </w:rPr>
              <w:t xml:space="preserve">. </w:t>
            </w:r>
          </w:p>
          <w:p w:rsidR="00F23008" w:rsidRPr="00F23008" w:rsidRDefault="00F23008" w:rsidP="00F23008">
            <w:pPr>
              <w:pStyle w:val="ListBullet"/>
              <w:rPr>
                <w:lang w:eastAsia="en-AU"/>
              </w:rPr>
            </w:pPr>
            <w:r w:rsidRPr="00F23008">
              <w:rPr>
                <w:lang w:eastAsia="en-AU"/>
              </w:rPr>
              <w:t xml:space="preserve">- Cliquez sur </w:t>
            </w:r>
            <w:r w:rsidRPr="00770B4B">
              <w:rPr>
                <w:rStyle w:val="UserInterface"/>
              </w:rPr>
              <w:t>l'onglet Glossaire</w:t>
            </w:r>
            <w:r w:rsidRPr="00F23008">
              <w:rPr>
                <w:lang w:eastAsia="en-AU"/>
              </w:rPr>
              <w:t xml:space="preserve"> pour travailler sur l'entrée de glossaire. </w:t>
            </w:r>
          </w:p>
          <w:p w:rsidR="00F23008" w:rsidRPr="00F23008" w:rsidRDefault="00F23008" w:rsidP="00F23008">
            <w:pPr>
              <w:pStyle w:val="Heading2"/>
              <w:numPr>
                <w:ilvl w:val="1"/>
                <w:numId w:val="11"/>
              </w:numPr>
              <w:spacing w:before="360"/>
              <w:jc w:val="center"/>
              <w:outlineLvl w:val="1"/>
              <w:rPr>
                <w:lang w:eastAsia="en-AU"/>
              </w:rPr>
            </w:pPr>
          </w:p>
        </w:tc>
      </w:tr>
      <w:tr w:rsidR="00F23008" w:rsidRPr="00770B4B" w:rsidTr="00F23008">
        <w:tc>
          <w:tcPr>
            <w:tcW w:w="5240" w:type="dxa"/>
          </w:tcPr>
          <w:p w:rsidR="00F23008" w:rsidRDefault="00F23008" w:rsidP="00F23008">
            <w:pPr>
              <w:pStyle w:val="Heading2"/>
              <w:numPr>
                <w:ilvl w:val="1"/>
                <w:numId w:val="11"/>
              </w:numPr>
              <w:spacing w:before="360"/>
              <w:jc w:val="center"/>
              <w:outlineLvl w:val="1"/>
              <w:rPr>
                <w:lang w:val="en-AU" w:eastAsia="en-AU"/>
              </w:rPr>
            </w:pPr>
            <w:r w:rsidRPr="007B3B74">
              <w:rPr>
                <w:lang w:val="en-AU" w:eastAsia="en-AU"/>
              </w:rPr>
              <w:t>1A.4b</w:t>
            </w:r>
            <w:r w:rsidRPr="007B3B74">
              <w:rPr>
                <w:lang w:val="en-AU" w:eastAsia="en-AU"/>
              </w:rPr>
              <w:tab/>
              <w:t>Glossary: Permission to Edit</w:t>
            </w:r>
          </w:p>
          <w:p w:rsidR="00F23008" w:rsidRDefault="00F23008" w:rsidP="00F23008">
            <w:pPr>
              <w:pStyle w:val="BodyText"/>
              <w:rPr>
                <w:lang w:val="en-US"/>
              </w:rPr>
            </w:pPr>
            <w:r w:rsidRPr="00477C5E">
              <w:rPr>
                <w:lang w:val="en-US"/>
              </w:rPr>
              <w:t>Like editing other books in Paratext, it is necessary for a user to have the relevant task assignments or user permissions</w:t>
            </w:r>
            <w:r>
              <w:rPr>
                <w:lang w:val="en-US"/>
              </w:rPr>
              <w:t xml:space="preserve"> </w:t>
            </w:r>
            <w:r w:rsidRPr="00477C5E">
              <w:rPr>
                <w:lang w:val="en-US"/>
              </w:rPr>
              <w:t>in order to add renderings to the glossary or to ed</w:t>
            </w:r>
            <w:r>
              <w:rPr>
                <w:lang w:val="en-US"/>
              </w:rPr>
              <w:t>it the glossary book directly. </w:t>
            </w:r>
          </w:p>
          <w:p w:rsidR="00F23008" w:rsidRPr="00477C5E" w:rsidRDefault="00F23008" w:rsidP="00F23008">
            <w:pPr>
              <w:pStyle w:val="Heading3"/>
              <w:outlineLvl w:val="2"/>
            </w:pPr>
            <w:r>
              <w:t>If you don’t have permission</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you cannot type in the citation form field</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the Titlebar of Edit Renderings dialog box says “Not Editable” </w:t>
            </w:r>
          </w:p>
          <w:p w:rsidR="00F23008" w:rsidRPr="00477C5E" w:rsidRDefault="00F23008" w:rsidP="00F23008">
            <w:pPr>
              <w:pStyle w:val="Heading3"/>
              <w:outlineLvl w:val="2"/>
            </w:pPr>
            <w:r>
              <w:t>To get permission</w:t>
            </w:r>
          </w:p>
          <w:p w:rsidR="00F23008" w:rsidRPr="00477C5E" w:rsidRDefault="00F23008" w:rsidP="00F23008">
            <w:pPr>
              <w:pStyle w:val="BodyText"/>
              <w:rPr>
                <w:lang w:val="en-US"/>
              </w:rPr>
            </w:pPr>
            <w:r w:rsidRPr="00477C5E">
              <w:rPr>
                <w:lang w:val="en-US"/>
              </w:rPr>
              <w:t>Contact your administrator who can give you the necessary permission if appropriate.</w:t>
            </w:r>
          </w:p>
          <w:p w:rsidR="00F23008" w:rsidRPr="00477C5E" w:rsidRDefault="00F23008" w:rsidP="00F23008">
            <w:pPr>
              <w:pStyle w:val="BodyText"/>
              <w:rPr>
                <w:lang w:val="en-US" w:eastAsia="en-AU"/>
              </w:rPr>
            </w:pPr>
          </w:p>
          <w:p w:rsidR="00F23008" w:rsidRDefault="00F23008" w:rsidP="00F23008">
            <w:pPr>
              <w:pStyle w:val="Heading2"/>
              <w:numPr>
                <w:ilvl w:val="1"/>
                <w:numId w:val="11"/>
              </w:numPr>
              <w:spacing w:before="360"/>
              <w:jc w:val="center"/>
              <w:outlineLvl w:val="1"/>
              <w:rPr>
                <w:lang w:val="en-AU" w:eastAsia="en-AU"/>
              </w:rPr>
            </w:pPr>
          </w:p>
        </w:tc>
        <w:tc>
          <w:tcPr>
            <w:tcW w:w="6521" w:type="dxa"/>
          </w:tcPr>
          <w:p w:rsidR="00770B4B" w:rsidRPr="00770B4B" w:rsidRDefault="00770B4B" w:rsidP="00770B4B">
            <w:pPr>
              <w:pStyle w:val="Heading2"/>
              <w:rPr>
                <w:lang w:val="en-AU" w:eastAsia="en-AU"/>
              </w:rPr>
            </w:pPr>
            <w:r w:rsidRPr="00770B4B">
              <w:rPr>
                <w:lang w:val="en-AU" w:eastAsia="en-AU"/>
              </w:rPr>
              <w:t>1A.4b Glossaire : Autorisation d'édition</w:t>
            </w:r>
          </w:p>
          <w:p w:rsidR="00770B4B" w:rsidRPr="00770B4B" w:rsidRDefault="00770B4B" w:rsidP="00770B4B">
            <w:pPr>
              <w:pStyle w:val="BodyText"/>
              <w:rPr>
                <w:lang w:eastAsia="en-AU"/>
              </w:rPr>
            </w:pPr>
            <w:r w:rsidRPr="00770B4B">
              <w:rPr>
                <w:lang w:eastAsia="en-AU"/>
              </w:rPr>
              <w:t xml:space="preserve">Comme pour l'édition d'autres livres dans Paratext, il est nécessaire qu'un utilisateur ait les affectations de tâches ou les autorisations d'utilisateur appropriées afin d'ajouter des </w:t>
            </w:r>
            <w:r>
              <w:rPr>
                <w:lang w:eastAsia="en-AU"/>
              </w:rPr>
              <w:t>équivalents</w:t>
            </w:r>
            <w:r w:rsidRPr="00770B4B">
              <w:rPr>
                <w:lang w:eastAsia="en-AU"/>
              </w:rPr>
              <w:t xml:space="preserve"> au glossaire ou d'éditer directement le livre du glossaire. </w:t>
            </w:r>
          </w:p>
          <w:p w:rsidR="00770B4B" w:rsidRPr="00770B4B" w:rsidRDefault="00770B4B" w:rsidP="00770B4B">
            <w:pPr>
              <w:pStyle w:val="Heading3"/>
              <w:rPr>
                <w:lang w:eastAsia="en-AU"/>
              </w:rPr>
            </w:pPr>
            <w:r w:rsidRPr="00770B4B">
              <w:rPr>
                <w:lang w:eastAsia="en-AU"/>
              </w:rPr>
              <w:t>Si vous n'avez pas d'autorisation</w:t>
            </w:r>
          </w:p>
          <w:p w:rsidR="00770B4B" w:rsidRPr="00770B4B" w:rsidRDefault="00770B4B" w:rsidP="00770B4B">
            <w:pPr>
              <w:pStyle w:val="ListBullet"/>
              <w:rPr>
                <w:lang w:eastAsia="en-AU"/>
              </w:rPr>
            </w:pPr>
            <w:r w:rsidRPr="00770B4B">
              <w:rPr>
                <w:lang w:eastAsia="en-AU"/>
              </w:rPr>
              <w:t>- vous ne pouvez pas saisir dans le champ du formulaire de citation</w:t>
            </w:r>
          </w:p>
          <w:p w:rsidR="00770B4B" w:rsidRPr="00770B4B" w:rsidRDefault="00770B4B" w:rsidP="00770B4B">
            <w:pPr>
              <w:pStyle w:val="ListBullet"/>
              <w:rPr>
                <w:lang w:eastAsia="en-AU"/>
              </w:rPr>
            </w:pPr>
            <w:r w:rsidRPr="00770B4B">
              <w:rPr>
                <w:lang w:eastAsia="en-AU"/>
              </w:rPr>
              <w:t xml:space="preserve">- la </w:t>
            </w:r>
            <w:bookmarkStart w:id="0" w:name="_GoBack"/>
            <w:bookmarkEnd w:id="0"/>
            <w:r w:rsidRPr="00770B4B">
              <w:rPr>
                <w:lang w:eastAsia="en-AU"/>
              </w:rPr>
              <w:t xml:space="preserve">barre de titre de la boîte de dialogue Modifier les rendus indique "Non modifiable". </w:t>
            </w:r>
          </w:p>
          <w:p w:rsidR="00770B4B" w:rsidRPr="00770B4B" w:rsidRDefault="00770B4B" w:rsidP="00770B4B">
            <w:pPr>
              <w:pStyle w:val="Heading3"/>
              <w:rPr>
                <w:lang w:eastAsia="en-AU"/>
              </w:rPr>
            </w:pPr>
            <w:r w:rsidRPr="00770B4B">
              <w:rPr>
                <w:lang w:eastAsia="en-AU"/>
              </w:rPr>
              <w:t>Pour obtenir l'autorisation</w:t>
            </w:r>
          </w:p>
          <w:p w:rsidR="00770B4B" w:rsidRPr="00770B4B" w:rsidRDefault="00770B4B" w:rsidP="00770B4B">
            <w:pPr>
              <w:pStyle w:val="BodyText"/>
              <w:rPr>
                <w:lang w:eastAsia="en-AU"/>
              </w:rPr>
            </w:pPr>
            <w:r w:rsidRPr="00770B4B">
              <w:rPr>
                <w:lang w:eastAsia="en-AU"/>
              </w:rPr>
              <w:t>Contactez votre administrateur qui pourra vous donner l'autorisation nécessaire le cas échéant.</w:t>
            </w:r>
          </w:p>
          <w:p w:rsidR="00F23008" w:rsidRPr="00770B4B" w:rsidRDefault="00F23008" w:rsidP="00F23008">
            <w:pPr>
              <w:pStyle w:val="Heading2"/>
              <w:numPr>
                <w:ilvl w:val="1"/>
                <w:numId w:val="11"/>
              </w:numPr>
              <w:spacing w:before="360"/>
              <w:jc w:val="center"/>
              <w:outlineLvl w:val="1"/>
              <w:rPr>
                <w:lang w:eastAsia="en-AU"/>
              </w:rPr>
            </w:pPr>
          </w:p>
        </w:tc>
      </w:tr>
      <w:tr w:rsidR="00F23008" w:rsidTr="00F23008">
        <w:tc>
          <w:tcPr>
            <w:tcW w:w="5240" w:type="dxa"/>
          </w:tcPr>
          <w:p w:rsidR="00F23008" w:rsidRDefault="00F23008" w:rsidP="00F23008">
            <w:pPr>
              <w:pStyle w:val="Heading2"/>
              <w:numPr>
                <w:ilvl w:val="1"/>
                <w:numId w:val="11"/>
              </w:numPr>
              <w:spacing w:before="360"/>
              <w:jc w:val="center"/>
              <w:outlineLvl w:val="1"/>
              <w:rPr>
                <w:lang w:val="en-AU" w:eastAsia="en-AU"/>
              </w:rPr>
            </w:pPr>
            <w:r w:rsidRPr="007B3B74">
              <w:rPr>
                <w:lang w:val="en-AU" w:eastAsia="en-AU"/>
              </w:rPr>
              <w:t>1A.4c</w:t>
            </w:r>
            <w:r w:rsidRPr="007B3B74">
              <w:rPr>
                <w:lang w:val="en-AU" w:eastAsia="en-AU"/>
              </w:rPr>
              <w:tab/>
              <w:t>Glossary: Finding/Linking Entries</w:t>
            </w:r>
          </w:p>
          <w:p w:rsidR="00F23008" w:rsidRPr="003512E1" w:rsidRDefault="00F23008" w:rsidP="00F23008">
            <w:pPr>
              <w:pStyle w:val="BodyText"/>
              <w:rPr>
                <w:lang w:val="en-US"/>
              </w:rPr>
            </w:pPr>
            <w:r w:rsidRPr="003512E1">
              <w:rPr>
                <w:lang w:val="en-US"/>
              </w:rPr>
              <w:t>There are three ways to find out if a term already has an entry in the glossary or not.</w:t>
            </w:r>
          </w:p>
          <w:p w:rsidR="00F23008" w:rsidRDefault="00F23008" w:rsidP="00F23008">
            <w:pPr>
              <w:pStyle w:val="Heading3"/>
              <w:outlineLvl w:val="2"/>
            </w:pPr>
            <w:r>
              <w:t>1 T</w:t>
            </w:r>
            <w:r w:rsidRPr="003512E1">
              <w:t>he Biblical Terms Renderings window</w:t>
            </w:r>
            <w:r>
              <w:t xml:space="preserve"> - filter</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Change the filter from “All terms” to “Glossary Entries”.</w:t>
            </w:r>
          </w:p>
          <w:p w:rsidR="00F23008" w:rsidRPr="003512E1" w:rsidRDefault="00F23008" w:rsidP="00F23008">
            <w:pPr>
              <w:pStyle w:val="ListResult"/>
            </w:pPr>
            <w:r w:rsidRPr="003512E1">
              <w:t>Paratext will now only list the Biblical terms that do have a glossary entry.</w:t>
            </w:r>
          </w:p>
          <w:p w:rsidR="00F23008" w:rsidRPr="00AB6558" w:rsidRDefault="00F23008" w:rsidP="00F23008">
            <w:pPr>
              <w:pStyle w:val="Heading3"/>
              <w:outlineLvl w:val="2"/>
              <w:rPr>
                <w:lang w:val="en-US"/>
              </w:rPr>
            </w:pPr>
            <w:r>
              <w:t xml:space="preserve">2 </w:t>
            </w:r>
            <w:r w:rsidRPr="003512E1">
              <w:t>Edit Renderings dialog box</w:t>
            </w:r>
            <w:r>
              <w:t xml:space="preserve"> - </w:t>
            </w:r>
            <w:r>
              <w:rPr>
                <w:lang w:val="en-US"/>
              </w:rPr>
              <w:t>Glossary tab label</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An asterisk = it has glossary entry for the current term.</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No asterisk = no glossary entry linked</w:t>
            </w:r>
          </w:p>
          <w:p w:rsidR="00F23008" w:rsidRDefault="00F23008" w:rsidP="00F23008">
            <w:pPr>
              <w:pStyle w:val="Heading3"/>
              <w:outlineLvl w:val="2"/>
            </w:pPr>
            <w:r>
              <w:t>Link an existing glossary</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Click on the Glossary tab.</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Click the dropdown arrow at the end of the citation form box.</w:t>
            </w:r>
          </w:p>
          <w:p w:rsidR="00F23008" w:rsidRPr="003512E1" w:rsidRDefault="00F23008" w:rsidP="00F23008">
            <w:pPr>
              <w:pStyle w:val="ListResult"/>
            </w:pPr>
            <w:r w:rsidRPr="003512E1">
              <w:t>A list of all the citation forms in the Glossary appears.</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Type the citation form to filter the list.</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If on the list, select the entry.</w:t>
            </w:r>
          </w:p>
          <w:p w:rsidR="00F23008" w:rsidRPr="003512E1" w:rsidRDefault="00F23008" w:rsidP="00F23008">
            <w:pPr>
              <w:pStyle w:val="ListResult"/>
            </w:pPr>
            <w:r w:rsidRPr="003512E1">
              <w:t>Paratext fills in the citation form and definition fields automatically using the information from the entry in the glossary.</w:t>
            </w:r>
          </w:p>
          <w:p w:rsidR="00F23008" w:rsidRDefault="00F23008" w:rsidP="00F23008">
            <w:pPr>
              <w:pStyle w:val="Heading3"/>
              <w:outlineLvl w:val="2"/>
            </w:pPr>
            <w:r>
              <w:t>3. Glossary book</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Click the book dropdown arrow and select Glossary (GLO).</w:t>
            </w:r>
          </w:p>
          <w:p w:rsidR="00F23008" w:rsidRPr="003512E1" w:rsidRDefault="00F23008" w:rsidP="00F23008">
            <w:pPr>
              <w:pStyle w:val="ListResult"/>
            </w:pPr>
            <w:r w:rsidRPr="003512E1">
              <w:t>All of the project’s glossary entries are listed alphabetically.</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Scroll down to where the entry should be, and verify if it is there or not.</w:t>
            </w:r>
          </w:p>
          <w:p w:rsidR="00F23008" w:rsidRPr="007B3B74" w:rsidRDefault="00F23008" w:rsidP="00F23008">
            <w:pPr>
              <w:pStyle w:val="Heading2"/>
              <w:numPr>
                <w:ilvl w:val="1"/>
                <w:numId w:val="11"/>
              </w:numPr>
              <w:spacing w:before="360"/>
              <w:jc w:val="center"/>
              <w:outlineLvl w:val="1"/>
              <w:rPr>
                <w:lang w:val="en-AU" w:eastAsia="en-AU"/>
              </w:rPr>
            </w:pPr>
          </w:p>
        </w:tc>
        <w:tc>
          <w:tcPr>
            <w:tcW w:w="6521" w:type="dxa"/>
          </w:tcPr>
          <w:p w:rsidR="00F23008" w:rsidRDefault="00F23008" w:rsidP="00F23008">
            <w:pPr>
              <w:pStyle w:val="Heading2"/>
              <w:numPr>
                <w:ilvl w:val="1"/>
                <w:numId w:val="11"/>
              </w:numPr>
              <w:spacing w:before="360"/>
              <w:jc w:val="center"/>
              <w:outlineLvl w:val="1"/>
              <w:rPr>
                <w:lang w:val="en-AU" w:eastAsia="en-AU"/>
              </w:rPr>
            </w:pPr>
          </w:p>
        </w:tc>
      </w:tr>
      <w:tr w:rsidR="00F23008" w:rsidTr="00F23008">
        <w:tc>
          <w:tcPr>
            <w:tcW w:w="5240" w:type="dxa"/>
          </w:tcPr>
          <w:p w:rsidR="00F23008" w:rsidRDefault="00F23008" w:rsidP="00F23008">
            <w:pPr>
              <w:pStyle w:val="Heading2"/>
              <w:numPr>
                <w:ilvl w:val="1"/>
                <w:numId w:val="11"/>
              </w:numPr>
              <w:spacing w:before="360"/>
              <w:jc w:val="center"/>
              <w:outlineLvl w:val="1"/>
              <w:rPr>
                <w:lang w:val="en-AU" w:eastAsia="en-AU"/>
              </w:rPr>
            </w:pPr>
            <w:r w:rsidRPr="007B3B74">
              <w:rPr>
                <w:lang w:val="en-AU" w:eastAsia="en-AU"/>
              </w:rPr>
              <w:t>1A.4d</w:t>
            </w:r>
            <w:r w:rsidRPr="007B3B74">
              <w:rPr>
                <w:lang w:val="en-AU" w:eastAsia="en-AU"/>
              </w:rPr>
              <w:tab/>
              <w:t>Glossary: Editing Entries</w:t>
            </w:r>
          </w:p>
          <w:p w:rsidR="00F23008" w:rsidRPr="004A40E5" w:rsidRDefault="00F23008" w:rsidP="00F23008">
            <w:pPr>
              <w:pStyle w:val="BodyText"/>
              <w:rPr>
                <w:lang w:val="en-US"/>
              </w:rPr>
            </w:pPr>
            <w:r w:rsidRPr="004A40E5">
              <w:rPr>
                <w:lang w:val="en-US"/>
              </w:rPr>
              <w:t xml:space="preserve">If you initially typed a very simple </w:t>
            </w:r>
            <w:r w:rsidRPr="00AB6558">
              <w:rPr>
                <w:rStyle w:val="UserInterface"/>
                <w:lang w:val="en-US"/>
              </w:rPr>
              <w:t>definition</w:t>
            </w:r>
            <w:r w:rsidRPr="004A40E5">
              <w:rPr>
                <w:lang w:val="en-US"/>
              </w:rPr>
              <w:t xml:space="preserve"> and need to improve it later,</w:t>
            </w:r>
            <w:r>
              <w:rPr>
                <w:lang w:val="en-US"/>
              </w:rPr>
              <w:t xml:space="preserve"> </w:t>
            </w:r>
            <w:r w:rsidRPr="004A40E5">
              <w:rPr>
                <w:lang w:val="en-US"/>
              </w:rPr>
              <w:t>you can do this either in the Edit Renderings dialog box, or in the Glossary book itself.</w:t>
            </w:r>
            <w:r>
              <w:rPr>
                <w:lang w:val="en-US"/>
              </w:rPr>
              <w:t xml:space="preserve">  </w:t>
            </w:r>
            <w:r w:rsidRPr="004A40E5">
              <w:rPr>
                <w:lang w:val="en-US"/>
              </w:rPr>
              <w:t xml:space="preserve">If you need to edit the </w:t>
            </w:r>
            <w:r w:rsidRPr="004A40E5">
              <w:rPr>
                <w:rStyle w:val="UserInterface"/>
                <w:lang w:val="en-US"/>
              </w:rPr>
              <w:t>citation form</w:t>
            </w:r>
            <w:r w:rsidRPr="004A40E5">
              <w:rPr>
                <w:lang w:val="en-US"/>
              </w:rPr>
              <w:t xml:space="preserve"> for some reason, things are a bit more complicated.</w:t>
            </w:r>
          </w:p>
          <w:p w:rsidR="00F23008" w:rsidRPr="004A40E5" w:rsidRDefault="00F23008" w:rsidP="00F23008">
            <w:pPr>
              <w:pStyle w:val="BodyText"/>
              <w:rPr>
                <w:lang w:val="en-US"/>
              </w:rPr>
            </w:pPr>
            <w:r w:rsidRPr="004A40E5">
              <w:rPr>
                <w:lang w:val="en-US"/>
              </w:rPr>
              <w:t>Paratext experts recommend you only edit the citation form in the Glossary book, as this guarantees keeping the glossary tidy</w:t>
            </w:r>
            <w:r>
              <w:rPr>
                <w:lang w:val="en-US"/>
              </w:rPr>
              <w:t xml:space="preserve">, but </w:t>
            </w:r>
            <w:r w:rsidRPr="004A40E5">
              <w:rPr>
                <w:lang w:val="en-US"/>
              </w:rPr>
              <w:t>the link from the rendering to the entry is broken</w:t>
            </w:r>
            <w:r>
              <w:rPr>
                <w:lang w:val="en-US"/>
              </w:rPr>
              <w:t xml:space="preserve"> and will need to be relinked.</w:t>
            </w:r>
          </w:p>
          <w:p w:rsidR="00F23008" w:rsidRDefault="00F23008" w:rsidP="00F23008">
            <w:pPr>
              <w:pStyle w:val="Heading3"/>
              <w:outlineLvl w:val="2"/>
            </w:pPr>
            <w:r>
              <w:t>To relink a glossary entry – find the term</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Change the </w:t>
            </w:r>
            <w:r w:rsidRPr="00F23008">
              <w:rPr>
                <w:rStyle w:val="UserInterface"/>
                <w:lang w:val="en-US"/>
              </w:rPr>
              <w:t>Verses filter</w:t>
            </w:r>
            <w:r w:rsidRPr="00F23008">
              <w:rPr>
                <w:lang w:val="en-US"/>
              </w:rPr>
              <w:t xml:space="preserve"> to “All books”.</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Click the Current </w:t>
            </w:r>
            <w:r w:rsidRPr="00F23008">
              <w:rPr>
                <w:rStyle w:val="UserInterface"/>
                <w:lang w:val="en-US"/>
              </w:rPr>
              <w:t>Biblical Terms</w:t>
            </w:r>
            <w:r w:rsidRPr="00F23008">
              <w:rPr>
                <w:lang w:val="en-US"/>
              </w:rPr>
              <w:t xml:space="preserve"> filter and select </w:t>
            </w:r>
            <w:r w:rsidRPr="00F23008">
              <w:rPr>
                <w:rStyle w:val="UserInterface"/>
                <w:lang w:val="en-US"/>
              </w:rPr>
              <w:t>New Filter</w:t>
            </w:r>
            <w:r w:rsidRPr="00F23008">
              <w:rPr>
                <w:lang w:val="en-US"/>
              </w:rPr>
              <w:t>.</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In the Text Filter, select the </w:t>
            </w:r>
            <w:r w:rsidRPr="00F23008">
              <w:rPr>
                <w:rStyle w:val="UserInterface"/>
                <w:lang w:val="en-US"/>
              </w:rPr>
              <w:t>language</w:t>
            </w:r>
            <w:r w:rsidRPr="00F23008">
              <w:rPr>
                <w:lang w:val="en-US"/>
              </w:rPr>
              <w:t xml:space="preserve"> you wish to search in.</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Type part of the term, in order to search for it.</w:t>
            </w:r>
          </w:p>
          <w:p w:rsidR="00F23008" w:rsidRPr="004A40E5" w:rsidRDefault="00F23008" w:rsidP="00F23008">
            <w:pPr>
              <w:pStyle w:val="ListBullet"/>
              <w:numPr>
                <w:ilvl w:val="0"/>
                <w:numId w:val="1"/>
              </w:numPr>
              <w:tabs>
                <w:tab w:val="clear" w:pos="360"/>
                <w:tab w:val="num" w:pos="1080"/>
              </w:tabs>
              <w:ind w:left="1080"/>
            </w:pPr>
            <w:r w:rsidRPr="004A40E5">
              <w:t xml:space="preserve">Click </w:t>
            </w:r>
            <w:r w:rsidRPr="004A40E5">
              <w:rPr>
                <w:rStyle w:val="UserInterface"/>
              </w:rPr>
              <w:t>OK</w:t>
            </w:r>
            <w:r w:rsidRPr="004A40E5">
              <w:t>.</w:t>
            </w:r>
          </w:p>
          <w:p w:rsidR="00F23008" w:rsidRPr="004A40E5" w:rsidRDefault="00F23008" w:rsidP="00F23008">
            <w:pPr>
              <w:pStyle w:val="ListResult"/>
            </w:pPr>
            <w:r w:rsidRPr="004A40E5">
              <w:t>You should now see the renderings you need to relink listed.</w:t>
            </w:r>
          </w:p>
          <w:p w:rsidR="00F23008" w:rsidRPr="004A40E5" w:rsidRDefault="00F23008" w:rsidP="00F23008">
            <w:pPr>
              <w:pStyle w:val="Heading3"/>
              <w:outlineLvl w:val="2"/>
            </w:pPr>
            <w:r>
              <w:t>Relink the glossary entry</w:t>
            </w:r>
          </w:p>
          <w:p w:rsidR="00F23008" w:rsidRPr="004A40E5" w:rsidRDefault="00F23008" w:rsidP="00F23008">
            <w:pPr>
              <w:pStyle w:val="ListBullet"/>
              <w:numPr>
                <w:ilvl w:val="0"/>
                <w:numId w:val="1"/>
              </w:numPr>
              <w:tabs>
                <w:tab w:val="clear" w:pos="360"/>
                <w:tab w:val="num" w:pos="1080"/>
              </w:tabs>
              <w:ind w:left="1080"/>
            </w:pPr>
            <w:r>
              <w:t>D</w:t>
            </w:r>
            <w:r w:rsidRPr="004A40E5">
              <w:t>ouble click the rendering.</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 xml:space="preserve">Click </w:t>
            </w:r>
            <w:r w:rsidRPr="00F23008">
              <w:rPr>
                <w:rStyle w:val="UserInterface"/>
                <w:lang w:val="en-US"/>
              </w:rPr>
              <w:t>Yes</w:t>
            </w:r>
            <w:r w:rsidRPr="00F23008">
              <w:rPr>
                <w:lang w:val="en-US"/>
              </w:rPr>
              <w:t xml:space="preserve"> if prompted to save changes.</w:t>
            </w:r>
          </w:p>
          <w:p w:rsidR="00F23008" w:rsidRPr="004A40E5" w:rsidRDefault="00F23008" w:rsidP="00F23008">
            <w:pPr>
              <w:pStyle w:val="ListBullet"/>
              <w:numPr>
                <w:ilvl w:val="0"/>
                <w:numId w:val="1"/>
              </w:numPr>
              <w:tabs>
                <w:tab w:val="clear" w:pos="360"/>
                <w:tab w:val="num" w:pos="1080"/>
              </w:tabs>
              <w:ind w:left="1080"/>
            </w:pPr>
            <w:r w:rsidRPr="004A40E5">
              <w:t xml:space="preserve">Click the </w:t>
            </w:r>
            <w:r w:rsidRPr="004A40E5">
              <w:rPr>
                <w:rStyle w:val="UserInterface"/>
              </w:rPr>
              <w:t>Glossary tab</w:t>
            </w:r>
            <w:r w:rsidRPr="004A40E5">
              <w:t>.</w:t>
            </w:r>
          </w:p>
          <w:p w:rsidR="00F23008" w:rsidRPr="00F23008" w:rsidRDefault="00F23008" w:rsidP="00F23008">
            <w:pPr>
              <w:pStyle w:val="ListBullet"/>
              <w:numPr>
                <w:ilvl w:val="0"/>
                <w:numId w:val="1"/>
              </w:numPr>
              <w:tabs>
                <w:tab w:val="clear" w:pos="360"/>
                <w:tab w:val="num" w:pos="1080"/>
              </w:tabs>
              <w:ind w:left="1080"/>
              <w:rPr>
                <w:lang w:val="en-US"/>
              </w:rPr>
            </w:pPr>
            <w:r w:rsidRPr="00F23008">
              <w:rPr>
                <w:lang w:val="en-US"/>
              </w:rPr>
              <w:t>Start to type the citation form.</w:t>
            </w:r>
          </w:p>
          <w:p w:rsidR="00F23008" w:rsidRPr="004A40E5" w:rsidRDefault="00F23008" w:rsidP="00F23008">
            <w:pPr>
              <w:pStyle w:val="ListBullet"/>
              <w:numPr>
                <w:ilvl w:val="0"/>
                <w:numId w:val="1"/>
              </w:numPr>
              <w:tabs>
                <w:tab w:val="clear" w:pos="360"/>
                <w:tab w:val="num" w:pos="1080"/>
              </w:tabs>
              <w:ind w:left="1080"/>
            </w:pPr>
            <w:r w:rsidRPr="004A40E5">
              <w:t>Select the entry.</w:t>
            </w:r>
          </w:p>
          <w:p w:rsidR="00F23008" w:rsidRPr="004A40E5" w:rsidRDefault="00F23008" w:rsidP="00F23008">
            <w:pPr>
              <w:pStyle w:val="ListBullet"/>
              <w:numPr>
                <w:ilvl w:val="0"/>
                <w:numId w:val="1"/>
              </w:numPr>
              <w:tabs>
                <w:tab w:val="clear" w:pos="360"/>
                <w:tab w:val="num" w:pos="1080"/>
              </w:tabs>
              <w:ind w:left="1080"/>
            </w:pPr>
            <w:r w:rsidRPr="004A40E5">
              <w:t xml:space="preserve">Click </w:t>
            </w:r>
            <w:r w:rsidRPr="004A40E5">
              <w:rPr>
                <w:rStyle w:val="UserInterface"/>
              </w:rPr>
              <w:t>OK</w:t>
            </w:r>
            <w:r w:rsidRPr="004A40E5">
              <w:t>.</w:t>
            </w:r>
          </w:p>
          <w:p w:rsidR="00F23008" w:rsidRPr="004A40E5" w:rsidRDefault="00F23008" w:rsidP="00F23008">
            <w:pPr>
              <w:pStyle w:val="ListResult"/>
            </w:pPr>
            <w:r>
              <w:t>Use</w:t>
            </w:r>
            <w:r w:rsidRPr="004A40E5">
              <w:t xml:space="preserve"> the Bible Terms Tool </w:t>
            </w:r>
            <w:r>
              <w:t xml:space="preserve">if you have several </w:t>
            </w:r>
            <w:r w:rsidRPr="004A40E5">
              <w:t>as it provides direct access to the search feature.</w:t>
            </w:r>
          </w:p>
          <w:p w:rsidR="00F23008" w:rsidRDefault="00F23008" w:rsidP="00F23008">
            <w:pPr>
              <w:pStyle w:val="Heading3"/>
              <w:outlineLvl w:val="2"/>
            </w:pPr>
            <w:r>
              <w:t>Reorder the glossary book</w:t>
            </w:r>
          </w:p>
          <w:p w:rsidR="00F23008" w:rsidRPr="004A40E5" w:rsidRDefault="00F23008" w:rsidP="00F23008">
            <w:pPr>
              <w:pStyle w:val="BodyText"/>
              <w:rPr>
                <w:lang w:val="en-US"/>
              </w:rPr>
            </w:pPr>
            <w:r w:rsidRPr="004A40E5">
              <w:rPr>
                <w:lang w:val="en-US"/>
              </w:rPr>
              <w:t>When you edit citation forms in the Glossary,</w:t>
            </w:r>
            <w:r>
              <w:rPr>
                <w:lang w:val="en-US"/>
              </w:rPr>
              <w:t xml:space="preserve"> </w:t>
            </w:r>
            <w:r w:rsidRPr="004A40E5">
              <w:rPr>
                <w:lang w:val="en-US"/>
              </w:rPr>
              <w:t>if the edit causes the entries to need to be in a different order,</w:t>
            </w:r>
            <w:r>
              <w:rPr>
                <w:lang w:val="en-US"/>
              </w:rPr>
              <w:t xml:space="preserve"> </w:t>
            </w:r>
            <w:r w:rsidRPr="004A40E5">
              <w:rPr>
                <w:lang w:val="en-US"/>
              </w:rPr>
              <w:t>make sure that you reorder them if needed</w:t>
            </w:r>
            <w:r>
              <w:rPr>
                <w:lang w:val="en-US"/>
              </w:rPr>
              <w:t xml:space="preserve"> (copy/paste)</w:t>
            </w:r>
            <w:r w:rsidRPr="004A40E5">
              <w:rPr>
                <w:lang w:val="en-US"/>
              </w:rPr>
              <w:t>, according to the alphabetic sort.</w:t>
            </w:r>
          </w:p>
          <w:p w:rsidR="00F23008" w:rsidRPr="00F23008" w:rsidRDefault="00F23008" w:rsidP="00F23008">
            <w:pPr>
              <w:rPr>
                <w:lang w:val="en-US"/>
              </w:rPr>
            </w:pPr>
          </w:p>
          <w:p w:rsidR="00F23008" w:rsidRPr="007B3B74" w:rsidRDefault="00F23008" w:rsidP="00F23008">
            <w:pPr>
              <w:pStyle w:val="Heading2"/>
              <w:numPr>
                <w:ilvl w:val="1"/>
                <w:numId w:val="11"/>
              </w:numPr>
              <w:spacing w:before="360"/>
              <w:jc w:val="center"/>
              <w:outlineLvl w:val="1"/>
              <w:rPr>
                <w:lang w:val="en-AU" w:eastAsia="en-AU"/>
              </w:rPr>
            </w:pPr>
          </w:p>
        </w:tc>
        <w:tc>
          <w:tcPr>
            <w:tcW w:w="6521" w:type="dxa"/>
          </w:tcPr>
          <w:p w:rsidR="00F23008" w:rsidRDefault="00F23008" w:rsidP="00F23008">
            <w:pPr>
              <w:pStyle w:val="Heading2"/>
              <w:numPr>
                <w:ilvl w:val="1"/>
                <w:numId w:val="11"/>
              </w:numPr>
              <w:spacing w:before="360"/>
              <w:jc w:val="center"/>
              <w:outlineLvl w:val="1"/>
              <w:rPr>
                <w:lang w:val="en-AU" w:eastAsia="en-AU"/>
              </w:rPr>
            </w:pPr>
          </w:p>
        </w:tc>
      </w:tr>
    </w:tbl>
    <w:p w:rsidR="00F23008" w:rsidRPr="004A40E5" w:rsidRDefault="00F23008" w:rsidP="00F23008">
      <w:pPr>
        <w:spacing w:after="200" w:line="276" w:lineRule="auto"/>
        <w:rPr>
          <w:rFonts w:eastAsia="Times New Roman"/>
          <w:lang w:val="en-US"/>
        </w:rPr>
      </w:pPr>
      <w:r>
        <w:rPr>
          <w:rFonts w:eastAsia="Times New Roman"/>
          <w:lang w:val="en-US"/>
        </w:rPr>
        <w:tab/>
      </w:r>
    </w:p>
    <w:sectPr w:rsidR="00F23008" w:rsidRPr="004A40E5" w:rsidSect="000C6752">
      <w:headerReference w:type="default" r:id="rId8"/>
      <w:footerReference w:type="default" r:id="rId9"/>
      <w:footerReference w:type="first" r:id="rId10"/>
      <w:pgSz w:w="8392" w:h="11907" w:code="11"/>
      <w:pgMar w:top="709" w:right="709" w:bottom="709" w:left="709"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084" w:rsidRDefault="00ED7084" w:rsidP="000C6752">
      <w:r>
        <w:separator/>
      </w:r>
    </w:p>
  </w:endnote>
  <w:endnote w:type="continuationSeparator" w:id="0">
    <w:p w:rsidR="00ED7084" w:rsidRDefault="00ED7084"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54" w:rsidRPr="00D407A1" w:rsidRDefault="004E5054" w:rsidP="00D407A1">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54" w:rsidRPr="00D407A1" w:rsidRDefault="004E5054" w:rsidP="00D407A1">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084" w:rsidRDefault="00ED7084" w:rsidP="000C6752">
      <w:r>
        <w:separator/>
      </w:r>
    </w:p>
  </w:footnote>
  <w:footnote w:type="continuationSeparator" w:id="0">
    <w:p w:rsidR="00ED7084" w:rsidRDefault="00ED7084" w:rsidP="000C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54" w:rsidRPr="00D407A1" w:rsidRDefault="004E5054" w:rsidP="00D407A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48A496"/>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6"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3" w15:restartNumberingAfterBreak="0">
    <w:nsid w:val="65FF21CE"/>
    <w:multiLevelType w:val="multilevel"/>
    <w:tmpl w:val="E73EC00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1"/>
  </w:num>
  <w:num w:numId="15">
    <w:abstractNumId w:val="22"/>
  </w:num>
  <w:num w:numId="16">
    <w:abstractNumId w:val="24"/>
  </w:num>
  <w:num w:numId="17">
    <w:abstractNumId w:val="25"/>
  </w:num>
  <w:num w:numId="18">
    <w:abstractNumId w:val="19"/>
  </w:num>
  <w:num w:numId="19">
    <w:abstractNumId w:val="10"/>
  </w:num>
  <w:num w:numId="20">
    <w:abstractNumId w:val="11"/>
  </w:num>
  <w:num w:numId="21">
    <w:abstractNumId w:val="12"/>
  </w:num>
  <w:num w:numId="22">
    <w:abstractNumId w:val="15"/>
  </w:num>
  <w:num w:numId="23">
    <w:abstractNumId w:val="13"/>
  </w:num>
  <w:num w:numId="24">
    <w:abstractNumId w:val="20"/>
  </w:num>
  <w:num w:numId="25">
    <w:abstractNumId w:val="18"/>
  </w:num>
  <w:num w:numId="26">
    <w:abstractNumId w:val="14"/>
  </w:num>
  <w:num w:numId="27">
    <w:abstractNumId w:val="16"/>
  </w:num>
  <w:num w:numId="28">
    <w:abstractNumId w:val="23"/>
  </w:num>
  <w:num w:numId="29">
    <w:abstractNumId w:val="23"/>
  </w:num>
  <w:num w:numId="30">
    <w:abstractNumId w:val="23"/>
  </w:num>
  <w:num w:numId="31">
    <w:abstractNumId w:val="9"/>
  </w:num>
  <w:num w:numId="32">
    <w:abstractNumId w:val="7"/>
  </w:num>
  <w:num w:numId="33">
    <w:abstractNumId w:val="6"/>
  </w:num>
  <w:num w:numId="34">
    <w:abstractNumId w:val="5"/>
  </w:num>
  <w:num w:numId="35">
    <w:abstractNumId w:val="23"/>
  </w:num>
  <w:num w:numId="36">
    <w:abstractNumId w:val="23"/>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7"/>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0Nzc3tbQ0NjUzMjFS0lEKTi0uzszPAykwrAUAAiE/3CwAAAA="/>
  </w:docVars>
  <w:rsids>
    <w:rsidRoot w:val="00F23008"/>
    <w:rsid w:val="00000E42"/>
    <w:rsid w:val="0000412E"/>
    <w:rsid w:val="00014681"/>
    <w:rsid w:val="000235B8"/>
    <w:rsid w:val="00025ACC"/>
    <w:rsid w:val="0003096D"/>
    <w:rsid w:val="00031A15"/>
    <w:rsid w:val="0003366A"/>
    <w:rsid w:val="00033E8F"/>
    <w:rsid w:val="00034B97"/>
    <w:rsid w:val="00036DB2"/>
    <w:rsid w:val="000415D8"/>
    <w:rsid w:val="0004171A"/>
    <w:rsid w:val="00042E65"/>
    <w:rsid w:val="000465CA"/>
    <w:rsid w:val="00050C66"/>
    <w:rsid w:val="000558D4"/>
    <w:rsid w:val="00055C9F"/>
    <w:rsid w:val="00061BCF"/>
    <w:rsid w:val="0006528F"/>
    <w:rsid w:val="00072BE0"/>
    <w:rsid w:val="00072D29"/>
    <w:rsid w:val="0007380A"/>
    <w:rsid w:val="00075C65"/>
    <w:rsid w:val="00086A11"/>
    <w:rsid w:val="00090D9A"/>
    <w:rsid w:val="00091EE2"/>
    <w:rsid w:val="00092E48"/>
    <w:rsid w:val="00094D59"/>
    <w:rsid w:val="00095F75"/>
    <w:rsid w:val="000A2BB5"/>
    <w:rsid w:val="000B01D4"/>
    <w:rsid w:val="000B307F"/>
    <w:rsid w:val="000B5A31"/>
    <w:rsid w:val="000B6E23"/>
    <w:rsid w:val="000C0C19"/>
    <w:rsid w:val="000C0CEE"/>
    <w:rsid w:val="000C1D24"/>
    <w:rsid w:val="000C376D"/>
    <w:rsid w:val="000C3D26"/>
    <w:rsid w:val="000C487D"/>
    <w:rsid w:val="000C4EF6"/>
    <w:rsid w:val="000C6752"/>
    <w:rsid w:val="000C6DF1"/>
    <w:rsid w:val="000D187D"/>
    <w:rsid w:val="000D2ECD"/>
    <w:rsid w:val="000D769D"/>
    <w:rsid w:val="000E25B1"/>
    <w:rsid w:val="000E60FC"/>
    <w:rsid w:val="000F13D6"/>
    <w:rsid w:val="000F4BB6"/>
    <w:rsid w:val="000F5C14"/>
    <w:rsid w:val="00104A8C"/>
    <w:rsid w:val="00104BB1"/>
    <w:rsid w:val="00104EAB"/>
    <w:rsid w:val="001144B9"/>
    <w:rsid w:val="00115E26"/>
    <w:rsid w:val="0011680B"/>
    <w:rsid w:val="00116BF1"/>
    <w:rsid w:val="0012331F"/>
    <w:rsid w:val="00126188"/>
    <w:rsid w:val="001321C3"/>
    <w:rsid w:val="00132C1B"/>
    <w:rsid w:val="00136AA9"/>
    <w:rsid w:val="0013796C"/>
    <w:rsid w:val="0015682B"/>
    <w:rsid w:val="00164D3E"/>
    <w:rsid w:val="00164FFC"/>
    <w:rsid w:val="001666E8"/>
    <w:rsid w:val="00167F31"/>
    <w:rsid w:val="00171BEA"/>
    <w:rsid w:val="00173D55"/>
    <w:rsid w:val="00174CF3"/>
    <w:rsid w:val="0017553E"/>
    <w:rsid w:val="00180ED6"/>
    <w:rsid w:val="00182ECB"/>
    <w:rsid w:val="001839BE"/>
    <w:rsid w:val="0018574B"/>
    <w:rsid w:val="0019094F"/>
    <w:rsid w:val="00193186"/>
    <w:rsid w:val="00193859"/>
    <w:rsid w:val="00193AE7"/>
    <w:rsid w:val="00195B69"/>
    <w:rsid w:val="001A6BEB"/>
    <w:rsid w:val="001A7C0F"/>
    <w:rsid w:val="001B2B84"/>
    <w:rsid w:val="001C5719"/>
    <w:rsid w:val="001C5E28"/>
    <w:rsid w:val="001D0FAA"/>
    <w:rsid w:val="001D175B"/>
    <w:rsid w:val="001D201C"/>
    <w:rsid w:val="001D33D7"/>
    <w:rsid w:val="001E0866"/>
    <w:rsid w:val="001E0DB4"/>
    <w:rsid w:val="001E2D3A"/>
    <w:rsid w:val="001E618F"/>
    <w:rsid w:val="001F5104"/>
    <w:rsid w:val="001F6040"/>
    <w:rsid w:val="00203FA5"/>
    <w:rsid w:val="002127ED"/>
    <w:rsid w:val="00212A18"/>
    <w:rsid w:val="00214670"/>
    <w:rsid w:val="00217372"/>
    <w:rsid w:val="002224FB"/>
    <w:rsid w:val="00223A39"/>
    <w:rsid w:val="00226280"/>
    <w:rsid w:val="0022691C"/>
    <w:rsid w:val="00226B73"/>
    <w:rsid w:val="00231C08"/>
    <w:rsid w:val="00234C86"/>
    <w:rsid w:val="00235402"/>
    <w:rsid w:val="002372F2"/>
    <w:rsid w:val="00237965"/>
    <w:rsid w:val="002416F3"/>
    <w:rsid w:val="0024395E"/>
    <w:rsid w:val="00243F91"/>
    <w:rsid w:val="0024433A"/>
    <w:rsid w:val="00253719"/>
    <w:rsid w:val="00253FEF"/>
    <w:rsid w:val="0025433F"/>
    <w:rsid w:val="00255BC9"/>
    <w:rsid w:val="00257507"/>
    <w:rsid w:val="002663E7"/>
    <w:rsid w:val="00270184"/>
    <w:rsid w:val="002721FB"/>
    <w:rsid w:val="002748E0"/>
    <w:rsid w:val="00275EE9"/>
    <w:rsid w:val="002811A8"/>
    <w:rsid w:val="00282B11"/>
    <w:rsid w:val="0028495F"/>
    <w:rsid w:val="00285202"/>
    <w:rsid w:val="0028527C"/>
    <w:rsid w:val="00285ADF"/>
    <w:rsid w:val="00286F70"/>
    <w:rsid w:val="002913B6"/>
    <w:rsid w:val="00294C05"/>
    <w:rsid w:val="0029708A"/>
    <w:rsid w:val="002A36BF"/>
    <w:rsid w:val="002A67C7"/>
    <w:rsid w:val="002B36A1"/>
    <w:rsid w:val="002B4040"/>
    <w:rsid w:val="002B6AE2"/>
    <w:rsid w:val="002C580F"/>
    <w:rsid w:val="002C5824"/>
    <w:rsid w:val="002D015A"/>
    <w:rsid w:val="002D0D09"/>
    <w:rsid w:val="002D27DE"/>
    <w:rsid w:val="002D2891"/>
    <w:rsid w:val="002D6A27"/>
    <w:rsid w:val="002E0F06"/>
    <w:rsid w:val="002E1EAC"/>
    <w:rsid w:val="002E252C"/>
    <w:rsid w:val="002E301B"/>
    <w:rsid w:val="002E3698"/>
    <w:rsid w:val="002E4048"/>
    <w:rsid w:val="002E4068"/>
    <w:rsid w:val="002E581E"/>
    <w:rsid w:val="002F1308"/>
    <w:rsid w:val="002F2F4A"/>
    <w:rsid w:val="002F3E1B"/>
    <w:rsid w:val="00300DEE"/>
    <w:rsid w:val="003053A5"/>
    <w:rsid w:val="00306F76"/>
    <w:rsid w:val="00307ED1"/>
    <w:rsid w:val="003206F8"/>
    <w:rsid w:val="00320E53"/>
    <w:rsid w:val="0032116D"/>
    <w:rsid w:val="00330586"/>
    <w:rsid w:val="003312FE"/>
    <w:rsid w:val="00334310"/>
    <w:rsid w:val="00340487"/>
    <w:rsid w:val="00342582"/>
    <w:rsid w:val="003474AB"/>
    <w:rsid w:val="0034788A"/>
    <w:rsid w:val="0035302D"/>
    <w:rsid w:val="00354F9A"/>
    <w:rsid w:val="003565DB"/>
    <w:rsid w:val="00357B8E"/>
    <w:rsid w:val="00361D9A"/>
    <w:rsid w:val="003623C2"/>
    <w:rsid w:val="00362967"/>
    <w:rsid w:val="003629FA"/>
    <w:rsid w:val="00367B38"/>
    <w:rsid w:val="00372C4F"/>
    <w:rsid w:val="00374C82"/>
    <w:rsid w:val="0037703F"/>
    <w:rsid w:val="00377079"/>
    <w:rsid w:val="00380CBB"/>
    <w:rsid w:val="003838D3"/>
    <w:rsid w:val="00384432"/>
    <w:rsid w:val="0038555D"/>
    <w:rsid w:val="00386089"/>
    <w:rsid w:val="003900F4"/>
    <w:rsid w:val="00390C11"/>
    <w:rsid w:val="00391BDF"/>
    <w:rsid w:val="00393612"/>
    <w:rsid w:val="00396E6E"/>
    <w:rsid w:val="003A40C1"/>
    <w:rsid w:val="003A4B9D"/>
    <w:rsid w:val="003A62CD"/>
    <w:rsid w:val="003A6466"/>
    <w:rsid w:val="003B0842"/>
    <w:rsid w:val="003B38A3"/>
    <w:rsid w:val="003B3E9B"/>
    <w:rsid w:val="003C1E15"/>
    <w:rsid w:val="003C6E4E"/>
    <w:rsid w:val="003D2045"/>
    <w:rsid w:val="003D6A10"/>
    <w:rsid w:val="003E10A5"/>
    <w:rsid w:val="003E6972"/>
    <w:rsid w:val="003F2BDD"/>
    <w:rsid w:val="003F410E"/>
    <w:rsid w:val="003F4355"/>
    <w:rsid w:val="003F7B14"/>
    <w:rsid w:val="00400472"/>
    <w:rsid w:val="00400EA6"/>
    <w:rsid w:val="00402B24"/>
    <w:rsid w:val="00403416"/>
    <w:rsid w:val="00404032"/>
    <w:rsid w:val="00411A87"/>
    <w:rsid w:val="00411C49"/>
    <w:rsid w:val="004123BB"/>
    <w:rsid w:val="004123E1"/>
    <w:rsid w:val="0041409C"/>
    <w:rsid w:val="00414EEB"/>
    <w:rsid w:val="004154A4"/>
    <w:rsid w:val="00415C73"/>
    <w:rsid w:val="00416952"/>
    <w:rsid w:val="00420E12"/>
    <w:rsid w:val="004218FC"/>
    <w:rsid w:val="00424448"/>
    <w:rsid w:val="00430727"/>
    <w:rsid w:val="00435437"/>
    <w:rsid w:val="004354B5"/>
    <w:rsid w:val="004378A7"/>
    <w:rsid w:val="0044038D"/>
    <w:rsid w:val="0044493B"/>
    <w:rsid w:val="00446510"/>
    <w:rsid w:val="00451D62"/>
    <w:rsid w:val="00451FD1"/>
    <w:rsid w:val="004537E7"/>
    <w:rsid w:val="00454DB9"/>
    <w:rsid w:val="00456C4C"/>
    <w:rsid w:val="0045783A"/>
    <w:rsid w:val="00457BD6"/>
    <w:rsid w:val="0046798C"/>
    <w:rsid w:val="00474172"/>
    <w:rsid w:val="004777B1"/>
    <w:rsid w:val="00480161"/>
    <w:rsid w:val="00480B26"/>
    <w:rsid w:val="00481D94"/>
    <w:rsid w:val="004839A0"/>
    <w:rsid w:val="00484957"/>
    <w:rsid w:val="0048512F"/>
    <w:rsid w:val="00485318"/>
    <w:rsid w:val="0048553E"/>
    <w:rsid w:val="00487B4C"/>
    <w:rsid w:val="00490411"/>
    <w:rsid w:val="0049521B"/>
    <w:rsid w:val="00496121"/>
    <w:rsid w:val="004A03EF"/>
    <w:rsid w:val="004A0659"/>
    <w:rsid w:val="004A2E85"/>
    <w:rsid w:val="004A3DE3"/>
    <w:rsid w:val="004A5A13"/>
    <w:rsid w:val="004A6155"/>
    <w:rsid w:val="004B0DF7"/>
    <w:rsid w:val="004B2EA6"/>
    <w:rsid w:val="004B4B26"/>
    <w:rsid w:val="004C43E4"/>
    <w:rsid w:val="004D3587"/>
    <w:rsid w:val="004D37BF"/>
    <w:rsid w:val="004D43DA"/>
    <w:rsid w:val="004D7561"/>
    <w:rsid w:val="004E1CF1"/>
    <w:rsid w:val="004E232E"/>
    <w:rsid w:val="004E4176"/>
    <w:rsid w:val="004E4C07"/>
    <w:rsid w:val="004E5054"/>
    <w:rsid w:val="004F239A"/>
    <w:rsid w:val="004F342C"/>
    <w:rsid w:val="004F4685"/>
    <w:rsid w:val="005006BB"/>
    <w:rsid w:val="005019A7"/>
    <w:rsid w:val="005019D5"/>
    <w:rsid w:val="005038D4"/>
    <w:rsid w:val="00505055"/>
    <w:rsid w:val="00505656"/>
    <w:rsid w:val="005128AB"/>
    <w:rsid w:val="005133CE"/>
    <w:rsid w:val="00521585"/>
    <w:rsid w:val="00521CBA"/>
    <w:rsid w:val="00523A10"/>
    <w:rsid w:val="005276DB"/>
    <w:rsid w:val="00527CE1"/>
    <w:rsid w:val="00531D9E"/>
    <w:rsid w:val="00532253"/>
    <w:rsid w:val="00533506"/>
    <w:rsid w:val="00536D98"/>
    <w:rsid w:val="00540861"/>
    <w:rsid w:val="0054237D"/>
    <w:rsid w:val="005516CB"/>
    <w:rsid w:val="005536D5"/>
    <w:rsid w:val="005603F7"/>
    <w:rsid w:val="00562BAD"/>
    <w:rsid w:val="005654C6"/>
    <w:rsid w:val="00572764"/>
    <w:rsid w:val="005759DC"/>
    <w:rsid w:val="00575B66"/>
    <w:rsid w:val="00587306"/>
    <w:rsid w:val="005908A4"/>
    <w:rsid w:val="005A148F"/>
    <w:rsid w:val="005A310A"/>
    <w:rsid w:val="005A4584"/>
    <w:rsid w:val="005A4DDC"/>
    <w:rsid w:val="005A7347"/>
    <w:rsid w:val="005B0F5C"/>
    <w:rsid w:val="005B3856"/>
    <w:rsid w:val="005B76EF"/>
    <w:rsid w:val="005C2674"/>
    <w:rsid w:val="005C6170"/>
    <w:rsid w:val="005C6B91"/>
    <w:rsid w:val="005D1BF5"/>
    <w:rsid w:val="005D2605"/>
    <w:rsid w:val="005D278C"/>
    <w:rsid w:val="005D5AAC"/>
    <w:rsid w:val="005D6000"/>
    <w:rsid w:val="005E0B86"/>
    <w:rsid w:val="005E1714"/>
    <w:rsid w:val="005E7B3A"/>
    <w:rsid w:val="005F2BC7"/>
    <w:rsid w:val="005F6B81"/>
    <w:rsid w:val="0060095D"/>
    <w:rsid w:val="00600EB0"/>
    <w:rsid w:val="00601778"/>
    <w:rsid w:val="0060179E"/>
    <w:rsid w:val="00604695"/>
    <w:rsid w:val="00610A18"/>
    <w:rsid w:val="006122AA"/>
    <w:rsid w:val="00617C0E"/>
    <w:rsid w:val="006213C2"/>
    <w:rsid w:val="006214B4"/>
    <w:rsid w:val="00621C32"/>
    <w:rsid w:val="00621EDC"/>
    <w:rsid w:val="006232BF"/>
    <w:rsid w:val="00625ADE"/>
    <w:rsid w:val="0062618C"/>
    <w:rsid w:val="00626406"/>
    <w:rsid w:val="00630A6A"/>
    <w:rsid w:val="00635D04"/>
    <w:rsid w:val="00637519"/>
    <w:rsid w:val="006403EA"/>
    <w:rsid w:val="00643754"/>
    <w:rsid w:val="006478F4"/>
    <w:rsid w:val="00650A6E"/>
    <w:rsid w:val="0065415F"/>
    <w:rsid w:val="006556A3"/>
    <w:rsid w:val="0066469F"/>
    <w:rsid w:val="0067091A"/>
    <w:rsid w:val="00673DBD"/>
    <w:rsid w:val="00674FBA"/>
    <w:rsid w:val="00676FFE"/>
    <w:rsid w:val="00683B93"/>
    <w:rsid w:val="0068723C"/>
    <w:rsid w:val="00690A9B"/>
    <w:rsid w:val="00694A25"/>
    <w:rsid w:val="00694DF1"/>
    <w:rsid w:val="006A003F"/>
    <w:rsid w:val="006A52EA"/>
    <w:rsid w:val="006A641E"/>
    <w:rsid w:val="006B34C6"/>
    <w:rsid w:val="006D0C86"/>
    <w:rsid w:val="006D43C0"/>
    <w:rsid w:val="006E350C"/>
    <w:rsid w:val="006E6F83"/>
    <w:rsid w:val="006E7A12"/>
    <w:rsid w:val="006F4D35"/>
    <w:rsid w:val="00703086"/>
    <w:rsid w:val="007176DD"/>
    <w:rsid w:val="007204F1"/>
    <w:rsid w:val="00720AED"/>
    <w:rsid w:val="00720C99"/>
    <w:rsid w:val="007228DF"/>
    <w:rsid w:val="007316D4"/>
    <w:rsid w:val="0073267A"/>
    <w:rsid w:val="0074041F"/>
    <w:rsid w:val="00742EC3"/>
    <w:rsid w:val="0074407E"/>
    <w:rsid w:val="007451F0"/>
    <w:rsid w:val="00747860"/>
    <w:rsid w:val="00750142"/>
    <w:rsid w:val="00751229"/>
    <w:rsid w:val="00754F43"/>
    <w:rsid w:val="00757D3C"/>
    <w:rsid w:val="007632F1"/>
    <w:rsid w:val="00770531"/>
    <w:rsid w:val="00770B4B"/>
    <w:rsid w:val="00771372"/>
    <w:rsid w:val="00771D58"/>
    <w:rsid w:val="00772571"/>
    <w:rsid w:val="0077362C"/>
    <w:rsid w:val="00782D2A"/>
    <w:rsid w:val="00783AEA"/>
    <w:rsid w:val="00792576"/>
    <w:rsid w:val="007933B3"/>
    <w:rsid w:val="007945B7"/>
    <w:rsid w:val="007A4BA8"/>
    <w:rsid w:val="007B1918"/>
    <w:rsid w:val="007B572E"/>
    <w:rsid w:val="007B7A31"/>
    <w:rsid w:val="007C222D"/>
    <w:rsid w:val="007C2F78"/>
    <w:rsid w:val="007C4F03"/>
    <w:rsid w:val="007D15D1"/>
    <w:rsid w:val="007D1957"/>
    <w:rsid w:val="007D4562"/>
    <w:rsid w:val="007E14C9"/>
    <w:rsid w:val="007E61AC"/>
    <w:rsid w:val="007F0193"/>
    <w:rsid w:val="007F4BDC"/>
    <w:rsid w:val="007F4E39"/>
    <w:rsid w:val="007F6369"/>
    <w:rsid w:val="007F70A4"/>
    <w:rsid w:val="00800F4A"/>
    <w:rsid w:val="00801AD8"/>
    <w:rsid w:val="008032A8"/>
    <w:rsid w:val="008066B3"/>
    <w:rsid w:val="00807804"/>
    <w:rsid w:val="00812BA9"/>
    <w:rsid w:val="00817D44"/>
    <w:rsid w:val="008218A3"/>
    <w:rsid w:val="00826764"/>
    <w:rsid w:val="00831C43"/>
    <w:rsid w:val="00831EF8"/>
    <w:rsid w:val="0083693C"/>
    <w:rsid w:val="00837151"/>
    <w:rsid w:val="00837691"/>
    <w:rsid w:val="00845536"/>
    <w:rsid w:val="008471FC"/>
    <w:rsid w:val="0084750A"/>
    <w:rsid w:val="00850A40"/>
    <w:rsid w:val="0085396B"/>
    <w:rsid w:val="00854477"/>
    <w:rsid w:val="00863E50"/>
    <w:rsid w:val="00864029"/>
    <w:rsid w:val="00871369"/>
    <w:rsid w:val="0087575D"/>
    <w:rsid w:val="00887180"/>
    <w:rsid w:val="008902D2"/>
    <w:rsid w:val="008920BF"/>
    <w:rsid w:val="008932F8"/>
    <w:rsid w:val="0089388D"/>
    <w:rsid w:val="00896EDC"/>
    <w:rsid w:val="008A0D91"/>
    <w:rsid w:val="008A2E28"/>
    <w:rsid w:val="008A581E"/>
    <w:rsid w:val="008B0598"/>
    <w:rsid w:val="008B265D"/>
    <w:rsid w:val="008B2695"/>
    <w:rsid w:val="008B3DEF"/>
    <w:rsid w:val="008B73F6"/>
    <w:rsid w:val="008B7718"/>
    <w:rsid w:val="008D01A5"/>
    <w:rsid w:val="008D071F"/>
    <w:rsid w:val="008D408D"/>
    <w:rsid w:val="008D5E04"/>
    <w:rsid w:val="008D61D8"/>
    <w:rsid w:val="008D6A8B"/>
    <w:rsid w:val="008E4590"/>
    <w:rsid w:val="008E6BA7"/>
    <w:rsid w:val="008E722E"/>
    <w:rsid w:val="008F3E54"/>
    <w:rsid w:val="008F5BAB"/>
    <w:rsid w:val="00904DF4"/>
    <w:rsid w:val="00905D7D"/>
    <w:rsid w:val="009065BA"/>
    <w:rsid w:val="00907B12"/>
    <w:rsid w:val="009103C6"/>
    <w:rsid w:val="00911292"/>
    <w:rsid w:val="00911390"/>
    <w:rsid w:val="00913328"/>
    <w:rsid w:val="00916EB7"/>
    <w:rsid w:val="00921F5D"/>
    <w:rsid w:val="00922886"/>
    <w:rsid w:val="009250FE"/>
    <w:rsid w:val="009259B7"/>
    <w:rsid w:val="0092639B"/>
    <w:rsid w:val="00947792"/>
    <w:rsid w:val="00952B44"/>
    <w:rsid w:val="00961C5C"/>
    <w:rsid w:val="0096368B"/>
    <w:rsid w:val="00963F51"/>
    <w:rsid w:val="00964BB5"/>
    <w:rsid w:val="00966B36"/>
    <w:rsid w:val="00966DCD"/>
    <w:rsid w:val="00972B58"/>
    <w:rsid w:val="0097478B"/>
    <w:rsid w:val="009830D9"/>
    <w:rsid w:val="00987E36"/>
    <w:rsid w:val="00992D07"/>
    <w:rsid w:val="00994D34"/>
    <w:rsid w:val="00996B9A"/>
    <w:rsid w:val="00996FD2"/>
    <w:rsid w:val="009A3A45"/>
    <w:rsid w:val="009A4825"/>
    <w:rsid w:val="009A4F6E"/>
    <w:rsid w:val="009B2AE8"/>
    <w:rsid w:val="009B4014"/>
    <w:rsid w:val="009B5852"/>
    <w:rsid w:val="009B7D53"/>
    <w:rsid w:val="009C4F58"/>
    <w:rsid w:val="009C6377"/>
    <w:rsid w:val="009D02ED"/>
    <w:rsid w:val="009D1AD5"/>
    <w:rsid w:val="009D21F4"/>
    <w:rsid w:val="009D59BD"/>
    <w:rsid w:val="009D6762"/>
    <w:rsid w:val="009E0130"/>
    <w:rsid w:val="009E0A11"/>
    <w:rsid w:val="009E1D32"/>
    <w:rsid w:val="009E2C4C"/>
    <w:rsid w:val="009E4333"/>
    <w:rsid w:val="009E4828"/>
    <w:rsid w:val="009E7F79"/>
    <w:rsid w:val="009F0460"/>
    <w:rsid w:val="009F1978"/>
    <w:rsid w:val="00A07B27"/>
    <w:rsid w:val="00A07BAE"/>
    <w:rsid w:val="00A12C1C"/>
    <w:rsid w:val="00A12E6E"/>
    <w:rsid w:val="00A2315F"/>
    <w:rsid w:val="00A23916"/>
    <w:rsid w:val="00A25077"/>
    <w:rsid w:val="00A31838"/>
    <w:rsid w:val="00A3311F"/>
    <w:rsid w:val="00A347F6"/>
    <w:rsid w:val="00A349E5"/>
    <w:rsid w:val="00A40D7A"/>
    <w:rsid w:val="00A41CCC"/>
    <w:rsid w:val="00A42A02"/>
    <w:rsid w:val="00A43DE5"/>
    <w:rsid w:val="00A47787"/>
    <w:rsid w:val="00A514E7"/>
    <w:rsid w:val="00A52229"/>
    <w:rsid w:val="00A52ED4"/>
    <w:rsid w:val="00A53DB5"/>
    <w:rsid w:val="00A5631C"/>
    <w:rsid w:val="00A575A6"/>
    <w:rsid w:val="00A57905"/>
    <w:rsid w:val="00A61E93"/>
    <w:rsid w:val="00A62524"/>
    <w:rsid w:val="00A66738"/>
    <w:rsid w:val="00A67BAC"/>
    <w:rsid w:val="00A7164A"/>
    <w:rsid w:val="00A73E98"/>
    <w:rsid w:val="00A80533"/>
    <w:rsid w:val="00A820AE"/>
    <w:rsid w:val="00A82F88"/>
    <w:rsid w:val="00A90EF2"/>
    <w:rsid w:val="00AA11EE"/>
    <w:rsid w:val="00AA2AC3"/>
    <w:rsid w:val="00AA495D"/>
    <w:rsid w:val="00AA7BAF"/>
    <w:rsid w:val="00AB360C"/>
    <w:rsid w:val="00AB5B8A"/>
    <w:rsid w:val="00AB76F4"/>
    <w:rsid w:val="00AC1955"/>
    <w:rsid w:val="00AC23C9"/>
    <w:rsid w:val="00AC33E8"/>
    <w:rsid w:val="00AD2438"/>
    <w:rsid w:val="00AD4A36"/>
    <w:rsid w:val="00AD62D2"/>
    <w:rsid w:val="00AE02C2"/>
    <w:rsid w:val="00AE2C76"/>
    <w:rsid w:val="00AE35DC"/>
    <w:rsid w:val="00AE54DC"/>
    <w:rsid w:val="00AF6630"/>
    <w:rsid w:val="00B028BC"/>
    <w:rsid w:val="00B029B0"/>
    <w:rsid w:val="00B105EA"/>
    <w:rsid w:val="00B11286"/>
    <w:rsid w:val="00B117A6"/>
    <w:rsid w:val="00B13CA3"/>
    <w:rsid w:val="00B171BF"/>
    <w:rsid w:val="00B17968"/>
    <w:rsid w:val="00B17D46"/>
    <w:rsid w:val="00B21D94"/>
    <w:rsid w:val="00B21F32"/>
    <w:rsid w:val="00B24423"/>
    <w:rsid w:val="00B274B5"/>
    <w:rsid w:val="00B36C5A"/>
    <w:rsid w:val="00B40664"/>
    <w:rsid w:val="00B412E4"/>
    <w:rsid w:val="00B46676"/>
    <w:rsid w:val="00B513F4"/>
    <w:rsid w:val="00B523E5"/>
    <w:rsid w:val="00B54E20"/>
    <w:rsid w:val="00B55D3A"/>
    <w:rsid w:val="00B6356B"/>
    <w:rsid w:val="00B64DD8"/>
    <w:rsid w:val="00B673DB"/>
    <w:rsid w:val="00B71257"/>
    <w:rsid w:val="00B760CC"/>
    <w:rsid w:val="00B76403"/>
    <w:rsid w:val="00B77B43"/>
    <w:rsid w:val="00B831EB"/>
    <w:rsid w:val="00B83C03"/>
    <w:rsid w:val="00B92810"/>
    <w:rsid w:val="00B92A7C"/>
    <w:rsid w:val="00B92B3A"/>
    <w:rsid w:val="00B94AD3"/>
    <w:rsid w:val="00B95A7F"/>
    <w:rsid w:val="00BA1C4F"/>
    <w:rsid w:val="00BA69F4"/>
    <w:rsid w:val="00BB0475"/>
    <w:rsid w:val="00BB1636"/>
    <w:rsid w:val="00BB28E1"/>
    <w:rsid w:val="00BB30A8"/>
    <w:rsid w:val="00BB3B84"/>
    <w:rsid w:val="00BB3FE7"/>
    <w:rsid w:val="00BB56E0"/>
    <w:rsid w:val="00BB75E0"/>
    <w:rsid w:val="00BC0447"/>
    <w:rsid w:val="00BC1C6E"/>
    <w:rsid w:val="00BC2FA1"/>
    <w:rsid w:val="00BC577D"/>
    <w:rsid w:val="00BD34C6"/>
    <w:rsid w:val="00BD76B4"/>
    <w:rsid w:val="00BE1AD6"/>
    <w:rsid w:val="00BE1E6B"/>
    <w:rsid w:val="00BE1E87"/>
    <w:rsid w:val="00BE359E"/>
    <w:rsid w:val="00BE730A"/>
    <w:rsid w:val="00BF1723"/>
    <w:rsid w:val="00BF1A95"/>
    <w:rsid w:val="00BF3358"/>
    <w:rsid w:val="00BF363E"/>
    <w:rsid w:val="00C0374F"/>
    <w:rsid w:val="00C03E17"/>
    <w:rsid w:val="00C0662E"/>
    <w:rsid w:val="00C11BC7"/>
    <w:rsid w:val="00C156D0"/>
    <w:rsid w:val="00C1581C"/>
    <w:rsid w:val="00C204E2"/>
    <w:rsid w:val="00C21A01"/>
    <w:rsid w:val="00C24953"/>
    <w:rsid w:val="00C26586"/>
    <w:rsid w:val="00C26F8E"/>
    <w:rsid w:val="00C30794"/>
    <w:rsid w:val="00C30B7F"/>
    <w:rsid w:val="00C33510"/>
    <w:rsid w:val="00C34C38"/>
    <w:rsid w:val="00C364BD"/>
    <w:rsid w:val="00C369CF"/>
    <w:rsid w:val="00C40B21"/>
    <w:rsid w:val="00C417EE"/>
    <w:rsid w:val="00C42C0E"/>
    <w:rsid w:val="00C4419F"/>
    <w:rsid w:val="00C44735"/>
    <w:rsid w:val="00C450A2"/>
    <w:rsid w:val="00C45383"/>
    <w:rsid w:val="00C514B3"/>
    <w:rsid w:val="00C53948"/>
    <w:rsid w:val="00C53ACC"/>
    <w:rsid w:val="00C637B6"/>
    <w:rsid w:val="00C6447F"/>
    <w:rsid w:val="00C66659"/>
    <w:rsid w:val="00C66F06"/>
    <w:rsid w:val="00C6715A"/>
    <w:rsid w:val="00C674B3"/>
    <w:rsid w:val="00C674BE"/>
    <w:rsid w:val="00C704CD"/>
    <w:rsid w:val="00C7285A"/>
    <w:rsid w:val="00C73696"/>
    <w:rsid w:val="00C73753"/>
    <w:rsid w:val="00C7483C"/>
    <w:rsid w:val="00C75346"/>
    <w:rsid w:val="00C75760"/>
    <w:rsid w:val="00C816CD"/>
    <w:rsid w:val="00C838A9"/>
    <w:rsid w:val="00C86D77"/>
    <w:rsid w:val="00C90CF2"/>
    <w:rsid w:val="00C92B15"/>
    <w:rsid w:val="00C96249"/>
    <w:rsid w:val="00C9787D"/>
    <w:rsid w:val="00C979B7"/>
    <w:rsid w:val="00CA0A42"/>
    <w:rsid w:val="00CA18D2"/>
    <w:rsid w:val="00CB1852"/>
    <w:rsid w:val="00CB2BE4"/>
    <w:rsid w:val="00CC1613"/>
    <w:rsid w:val="00CC21AC"/>
    <w:rsid w:val="00CC23BD"/>
    <w:rsid w:val="00CE7C7A"/>
    <w:rsid w:val="00CF11D5"/>
    <w:rsid w:val="00CF3303"/>
    <w:rsid w:val="00CF34E1"/>
    <w:rsid w:val="00CF4EDF"/>
    <w:rsid w:val="00CF7D7C"/>
    <w:rsid w:val="00D0013E"/>
    <w:rsid w:val="00D00431"/>
    <w:rsid w:val="00D03D96"/>
    <w:rsid w:val="00D06D13"/>
    <w:rsid w:val="00D07B8A"/>
    <w:rsid w:val="00D1400E"/>
    <w:rsid w:val="00D1785A"/>
    <w:rsid w:val="00D24807"/>
    <w:rsid w:val="00D25FE7"/>
    <w:rsid w:val="00D26AAF"/>
    <w:rsid w:val="00D34A88"/>
    <w:rsid w:val="00D37010"/>
    <w:rsid w:val="00D407A1"/>
    <w:rsid w:val="00D43301"/>
    <w:rsid w:val="00D472F3"/>
    <w:rsid w:val="00D47C05"/>
    <w:rsid w:val="00D51D5F"/>
    <w:rsid w:val="00D53C63"/>
    <w:rsid w:val="00D57ABB"/>
    <w:rsid w:val="00D6304A"/>
    <w:rsid w:val="00D668A3"/>
    <w:rsid w:val="00D7387A"/>
    <w:rsid w:val="00D74739"/>
    <w:rsid w:val="00D76001"/>
    <w:rsid w:val="00D834D7"/>
    <w:rsid w:val="00D83ABF"/>
    <w:rsid w:val="00D87172"/>
    <w:rsid w:val="00D87A72"/>
    <w:rsid w:val="00DA118D"/>
    <w:rsid w:val="00DA1445"/>
    <w:rsid w:val="00DA5B48"/>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F2CB2"/>
    <w:rsid w:val="00DF2FB6"/>
    <w:rsid w:val="00DF3FDA"/>
    <w:rsid w:val="00E00FA1"/>
    <w:rsid w:val="00E01BB6"/>
    <w:rsid w:val="00E0241C"/>
    <w:rsid w:val="00E06AB8"/>
    <w:rsid w:val="00E07B85"/>
    <w:rsid w:val="00E12FAB"/>
    <w:rsid w:val="00E149F3"/>
    <w:rsid w:val="00E160C6"/>
    <w:rsid w:val="00E16BB9"/>
    <w:rsid w:val="00E179C8"/>
    <w:rsid w:val="00E23281"/>
    <w:rsid w:val="00E26743"/>
    <w:rsid w:val="00E26A46"/>
    <w:rsid w:val="00E26BA5"/>
    <w:rsid w:val="00E272A5"/>
    <w:rsid w:val="00E326A9"/>
    <w:rsid w:val="00E331E8"/>
    <w:rsid w:val="00E4084C"/>
    <w:rsid w:val="00E4127C"/>
    <w:rsid w:val="00E44A78"/>
    <w:rsid w:val="00E46E7F"/>
    <w:rsid w:val="00E509E5"/>
    <w:rsid w:val="00E52E47"/>
    <w:rsid w:val="00E532B4"/>
    <w:rsid w:val="00E657B3"/>
    <w:rsid w:val="00E714D3"/>
    <w:rsid w:val="00E72BB4"/>
    <w:rsid w:val="00E7309F"/>
    <w:rsid w:val="00E761B2"/>
    <w:rsid w:val="00E829AD"/>
    <w:rsid w:val="00E8705D"/>
    <w:rsid w:val="00E87917"/>
    <w:rsid w:val="00E96FC8"/>
    <w:rsid w:val="00EA0656"/>
    <w:rsid w:val="00EA274F"/>
    <w:rsid w:val="00EA3078"/>
    <w:rsid w:val="00EA46C0"/>
    <w:rsid w:val="00EA484A"/>
    <w:rsid w:val="00EA50F4"/>
    <w:rsid w:val="00EA6380"/>
    <w:rsid w:val="00EA67CC"/>
    <w:rsid w:val="00EB0F17"/>
    <w:rsid w:val="00EB30CB"/>
    <w:rsid w:val="00EB426A"/>
    <w:rsid w:val="00EC139A"/>
    <w:rsid w:val="00EC5473"/>
    <w:rsid w:val="00EC685B"/>
    <w:rsid w:val="00ED09F1"/>
    <w:rsid w:val="00ED18CA"/>
    <w:rsid w:val="00ED221B"/>
    <w:rsid w:val="00ED30E9"/>
    <w:rsid w:val="00ED31F4"/>
    <w:rsid w:val="00ED3C18"/>
    <w:rsid w:val="00ED5E45"/>
    <w:rsid w:val="00ED7084"/>
    <w:rsid w:val="00EE065F"/>
    <w:rsid w:val="00EE1E2C"/>
    <w:rsid w:val="00EE3102"/>
    <w:rsid w:val="00EE3720"/>
    <w:rsid w:val="00EF3E5C"/>
    <w:rsid w:val="00EF4046"/>
    <w:rsid w:val="00EF42FA"/>
    <w:rsid w:val="00EF5CF3"/>
    <w:rsid w:val="00EF6D3E"/>
    <w:rsid w:val="00F0736A"/>
    <w:rsid w:val="00F07C9A"/>
    <w:rsid w:val="00F170DE"/>
    <w:rsid w:val="00F17FD2"/>
    <w:rsid w:val="00F21F16"/>
    <w:rsid w:val="00F22804"/>
    <w:rsid w:val="00F229C0"/>
    <w:rsid w:val="00F23008"/>
    <w:rsid w:val="00F26D3F"/>
    <w:rsid w:val="00F275D4"/>
    <w:rsid w:val="00F27B42"/>
    <w:rsid w:val="00F31A5F"/>
    <w:rsid w:val="00F34D95"/>
    <w:rsid w:val="00F360C5"/>
    <w:rsid w:val="00F36D03"/>
    <w:rsid w:val="00F41E35"/>
    <w:rsid w:val="00F4218B"/>
    <w:rsid w:val="00F42FD6"/>
    <w:rsid w:val="00F4362A"/>
    <w:rsid w:val="00F44CCF"/>
    <w:rsid w:val="00F44F7F"/>
    <w:rsid w:val="00F53B30"/>
    <w:rsid w:val="00F56AB8"/>
    <w:rsid w:val="00F601F4"/>
    <w:rsid w:val="00F608C2"/>
    <w:rsid w:val="00F64591"/>
    <w:rsid w:val="00F647E0"/>
    <w:rsid w:val="00F67A72"/>
    <w:rsid w:val="00F70739"/>
    <w:rsid w:val="00F7088E"/>
    <w:rsid w:val="00F716E2"/>
    <w:rsid w:val="00F72213"/>
    <w:rsid w:val="00F805FF"/>
    <w:rsid w:val="00F81652"/>
    <w:rsid w:val="00F85E0A"/>
    <w:rsid w:val="00F90751"/>
    <w:rsid w:val="00F94818"/>
    <w:rsid w:val="00F97F3A"/>
    <w:rsid w:val="00FA12E9"/>
    <w:rsid w:val="00FA4EEB"/>
    <w:rsid w:val="00FA55FE"/>
    <w:rsid w:val="00FA7368"/>
    <w:rsid w:val="00FB2A60"/>
    <w:rsid w:val="00FB4206"/>
    <w:rsid w:val="00FB622A"/>
    <w:rsid w:val="00FB6C19"/>
    <w:rsid w:val="00FC4BD5"/>
    <w:rsid w:val="00FC5CB7"/>
    <w:rsid w:val="00FD27DD"/>
    <w:rsid w:val="00FD48E2"/>
    <w:rsid w:val="00FE0D99"/>
    <w:rsid w:val="00FE1D3E"/>
    <w:rsid w:val="00FE2513"/>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B1A2"/>
  <w15:docId w15:val="{92D06EC5-D795-426B-AC95-A08852B2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008"/>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AD62D2"/>
    <w:pPr>
      <w:keepNext/>
      <w:keepLines/>
      <w:pageBreakBefore/>
      <w:numPr>
        <w:numId w:val="37"/>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AD62D2"/>
    <w:pPr>
      <w:keepNext/>
      <w:keepLines/>
      <w:numPr>
        <w:ilvl w:val="1"/>
        <w:numId w:val="37"/>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F23008"/>
    <w:pPr>
      <w:keepNext/>
      <w:keepLines/>
      <w:numPr>
        <w:ilvl w:val="2"/>
        <w:numId w:val="11"/>
      </w:numPr>
      <w:pBdr>
        <w:top w:val="single" w:sz="4" w:space="1" w:color="auto"/>
      </w:pBd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AD62D2"/>
    <w:pPr>
      <w:keepNext/>
      <w:keepLines/>
      <w:pBdr>
        <w:top w:val="single" w:sz="4" w:space="3" w:color="auto"/>
      </w:pBdr>
      <w:spacing w:before="240" w:after="120"/>
      <w:ind w:left="-1134"/>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D62D2"/>
    <w:pPr>
      <w:spacing w:after="120"/>
    </w:pPr>
    <w:rPr>
      <w:rFonts w:eastAsia="Times New Roman"/>
    </w:rPr>
  </w:style>
  <w:style w:type="character" w:customStyle="1" w:styleId="BodyTextChar">
    <w:name w:val="Body Text Char"/>
    <w:basedOn w:val="DefaultParagraphFont"/>
    <w:link w:val="BodyText"/>
    <w:uiPriority w:val="99"/>
    <w:rsid w:val="00AD62D2"/>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AD62D2"/>
    <w:rPr>
      <w:rFonts w:ascii="Times New Roman" w:eastAsia="SimSun" w:hAnsi="Times New Roman" w:cs="Arial"/>
      <w:b/>
      <w:bCs/>
      <w:kern w:val="28"/>
      <w:sz w:val="48"/>
      <w:szCs w:val="32"/>
    </w:rPr>
  </w:style>
  <w:style w:type="character" w:customStyle="1" w:styleId="Heading2Char">
    <w:name w:val="Heading 2 Char"/>
    <w:basedOn w:val="DefaultParagraphFont"/>
    <w:link w:val="Heading2"/>
    <w:rsid w:val="00AD62D2"/>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F23008"/>
    <w:rPr>
      <w:rFonts w:ascii="Times New Roman" w:eastAsia="SimSun" w:hAnsi="Times New Roman" w:cs="Arial"/>
      <w:i/>
      <w:iCs/>
      <w:kern w:val="28"/>
      <w:szCs w:val="26"/>
    </w:rPr>
  </w:style>
  <w:style w:type="character" w:customStyle="1" w:styleId="Heading4Char">
    <w:name w:val="Heading 4 Char"/>
    <w:basedOn w:val="DefaultParagraphFont"/>
    <w:link w:val="Heading4"/>
    <w:rsid w:val="00AD62D2"/>
    <w:rPr>
      <w:rFonts w:ascii="Times New Roman" w:eastAsia="SimSun" w:hAnsi="Times New Roman" w:cs="Times New Roman"/>
      <w:b/>
      <w:bCs/>
      <w:szCs w:val="28"/>
      <w:lang w:val="fr-FR"/>
    </w:rPr>
  </w:style>
  <w:style w:type="character" w:styleId="BookTitle">
    <w:name w:val="Book Title"/>
    <w:basedOn w:val="DefaultParagraphFont"/>
    <w:qFormat/>
    <w:rsid w:val="00AD62D2"/>
    <w:rPr>
      <w:i/>
    </w:rPr>
  </w:style>
  <w:style w:type="paragraph" w:customStyle="1" w:styleId="Callout">
    <w:name w:val="Callout"/>
    <w:basedOn w:val="Normal"/>
    <w:rsid w:val="00AD62D2"/>
    <w:rPr>
      <w:rFonts w:ascii="Arial" w:hAnsi="Arial"/>
      <w:sz w:val="20"/>
    </w:rPr>
  </w:style>
  <w:style w:type="paragraph" w:customStyle="1" w:styleId="Copyright">
    <w:name w:val="Copyright"/>
    <w:basedOn w:val="Normal"/>
    <w:next w:val="SpaceSingle"/>
    <w:rsid w:val="00AD62D2"/>
    <w:pPr>
      <w:keepLines/>
      <w:jc w:val="center"/>
    </w:pPr>
    <w:rPr>
      <w:sz w:val="18"/>
    </w:rPr>
  </w:style>
  <w:style w:type="paragraph" w:customStyle="1" w:styleId="SpaceSingle">
    <w:name w:val="Space Single"/>
    <w:basedOn w:val="Normal"/>
    <w:link w:val="SpaceSingleChar"/>
    <w:rsid w:val="00AD62D2"/>
    <w:pPr>
      <w:spacing w:line="240" w:lineRule="exact"/>
    </w:pPr>
  </w:style>
  <w:style w:type="character" w:customStyle="1" w:styleId="SpaceSingleChar">
    <w:name w:val="Space Single Char"/>
    <w:link w:val="SpaceSingle"/>
    <w:rsid w:val="00AD62D2"/>
    <w:rPr>
      <w:rFonts w:ascii="Times New Roman" w:eastAsia="SimSun" w:hAnsi="Times New Roman" w:cs="Times New Roman"/>
      <w:szCs w:val="24"/>
      <w:lang w:val="fr-FR"/>
    </w:rPr>
  </w:style>
  <w:style w:type="character" w:customStyle="1" w:styleId="DefinedWord">
    <w:name w:val="Defined Word"/>
    <w:basedOn w:val="DefaultParagraphFont"/>
    <w:rsid w:val="00AD62D2"/>
    <w:rPr>
      <w:i/>
    </w:rPr>
  </w:style>
  <w:style w:type="character" w:styleId="Emphasis">
    <w:name w:val="Emphasis"/>
    <w:basedOn w:val="DefaultParagraphFont"/>
    <w:qFormat/>
    <w:rsid w:val="00AD62D2"/>
    <w:rPr>
      <w:i/>
      <w:iCs/>
    </w:rPr>
  </w:style>
  <w:style w:type="character" w:customStyle="1" w:styleId="FileName">
    <w:name w:val="File Name"/>
    <w:basedOn w:val="DefaultParagraphFont"/>
    <w:rsid w:val="00AD62D2"/>
    <w:rPr>
      <w:rFonts w:ascii="Arial" w:hAnsi="Arial"/>
      <w:sz w:val="22"/>
    </w:rPr>
  </w:style>
  <w:style w:type="paragraph" w:styleId="Footer">
    <w:name w:val="footer"/>
    <w:basedOn w:val="Normal"/>
    <w:link w:val="FooterChar"/>
    <w:rsid w:val="00AD62D2"/>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AD62D2"/>
    <w:rPr>
      <w:rFonts w:ascii="Times New Roman" w:eastAsia="SimSun" w:hAnsi="Times New Roman" w:cs="Times New Roman"/>
      <w:sz w:val="18"/>
      <w:szCs w:val="24"/>
      <w:lang w:val="fr-FR"/>
    </w:rPr>
  </w:style>
  <w:style w:type="paragraph" w:styleId="Header">
    <w:name w:val="header"/>
    <w:basedOn w:val="Normal"/>
    <w:link w:val="HeaderChar"/>
    <w:rsid w:val="00AD62D2"/>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AD62D2"/>
    <w:rPr>
      <w:rFonts w:ascii="Times New Roman" w:eastAsia="SimSun" w:hAnsi="Times New Roman" w:cs="Times New Roman"/>
      <w:szCs w:val="24"/>
      <w:lang w:val="fr-FR"/>
    </w:rPr>
  </w:style>
  <w:style w:type="character" w:styleId="Hyperlink">
    <w:name w:val="Hyperlink"/>
    <w:basedOn w:val="DefaultParagraphFont"/>
    <w:uiPriority w:val="99"/>
    <w:rsid w:val="00AD62D2"/>
    <w:rPr>
      <w:color w:val="0000FF"/>
      <w:u w:val="single"/>
    </w:rPr>
  </w:style>
  <w:style w:type="paragraph" w:customStyle="1" w:styleId="ImageCentered">
    <w:name w:val="Image Centered"/>
    <w:basedOn w:val="Normal"/>
    <w:next w:val="SpaceSingle"/>
    <w:rsid w:val="00AD62D2"/>
    <w:pPr>
      <w:jc w:val="center"/>
    </w:pPr>
  </w:style>
  <w:style w:type="paragraph" w:customStyle="1" w:styleId="ImageLeft">
    <w:name w:val="Image Left"/>
    <w:basedOn w:val="Normal"/>
    <w:next w:val="SpaceSingle"/>
    <w:rsid w:val="00AD62D2"/>
  </w:style>
  <w:style w:type="paragraph" w:customStyle="1" w:styleId="ImageRight">
    <w:name w:val="Image Right"/>
    <w:basedOn w:val="Normal"/>
    <w:next w:val="SpaceSingle"/>
    <w:rsid w:val="00AD62D2"/>
    <w:pPr>
      <w:jc w:val="right"/>
    </w:pPr>
  </w:style>
  <w:style w:type="character" w:customStyle="1" w:styleId="Keyboard">
    <w:name w:val="Keyboard"/>
    <w:basedOn w:val="DefaultParagraphFont"/>
    <w:rsid w:val="00AD62D2"/>
    <w:rPr>
      <w:b/>
    </w:rPr>
  </w:style>
  <w:style w:type="paragraph" w:styleId="List">
    <w:name w:val="List"/>
    <w:basedOn w:val="BodyText"/>
    <w:rsid w:val="00AD62D2"/>
    <w:pPr>
      <w:ind w:left="360" w:hanging="360"/>
    </w:pPr>
  </w:style>
  <w:style w:type="paragraph" w:styleId="List2">
    <w:name w:val="List 2"/>
    <w:basedOn w:val="BodyText"/>
    <w:rsid w:val="00AD62D2"/>
    <w:pPr>
      <w:ind w:left="720" w:hanging="360"/>
    </w:pPr>
  </w:style>
  <w:style w:type="paragraph" w:styleId="List3">
    <w:name w:val="List 3"/>
    <w:basedOn w:val="BodyText"/>
    <w:rsid w:val="00AD62D2"/>
    <w:pPr>
      <w:ind w:left="1080" w:hanging="360"/>
    </w:pPr>
  </w:style>
  <w:style w:type="paragraph" w:styleId="ListBullet">
    <w:name w:val="List Bullet"/>
    <w:basedOn w:val="BodyText"/>
    <w:uiPriority w:val="99"/>
    <w:qFormat/>
    <w:rsid w:val="00424448"/>
    <w:pPr>
      <w:numPr>
        <w:numId w:val="38"/>
      </w:numPr>
      <w:tabs>
        <w:tab w:val="clear" w:pos="360"/>
        <w:tab w:val="num" w:pos="1800"/>
      </w:tabs>
      <w:spacing w:after="60"/>
    </w:pPr>
  </w:style>
  <w:style w:type="paragraph" w:styleId="ListBullet2">
    <w:name w:val="List Bullet 2"/>
    <w:basedOn w:val="BodyText"/>
    <w:rsid w:val="00AD62D2"/>
    <w:pPr>
      <w:numPr>
        <w:numId w:val="32"/>
      </w:numPr>
    </w:pPr>
  </w:style>
  <w:style w:type="paragraph" w:styleId="ListBullet3">
    <w:name w:val="List Bullet 3"/>
    <w:basedOn w:val="BodyText"/>
    <w:rsid w:val="00AD62D2"/>
    <w:pPr>
      <w:numPr>
        <w:numId w:val="33"/>
      </w:numPr>
    </w:pPr>
  </w:style>
  <w:style w:type="paragraph" w:styleId="ListContinue">
    <w:name w:val="List Continue"/>
    <w:basedOn w:val="BodyText"/>
    <w:rsid w:val="00AD62D2"/>
    <w:pPr>
      <w:ind w:left="360"/>
    </w:pPr>
  </w:style>
  <w:style w:type="paragraph" w:styleId="ListContinue2">
    <w:name w:val="List Continue 2"/>
    <w:basedOn w:val="BodyText"/>
    <w:rsid w:val="00AD62D2"/>
    <w:pPr>
      <w:ind w:left="720"/>
    </w:pPr>
  </w:style>
  <w:style w:type="paragraph" w:styleId="ListContinue3">
    <w:name w:val="List Continue 3"/>
    <w:basedOn w:val="BodyText"/>
    <w:rsid w:val="00AD62D2"/>
    <w:pPr>
      <w:ind w:left="1080"/>
    </w:pPr>
  </w:style>
  <w:style w:type="paragraph" w:customStyle="1" w:styleId="ListProcedure">
    <w:name w:val="List Procedure"/>
    <w:basedOn w:val="BodyText"/>
    <w:rsid w:val="00AD62D2"/>
    <w:pPr>
      <w:numPr>
        <w:ilvl w:val="3"/>
        <w:numId w:val="37"/>
      </w:numPr>
    </w:pPr>
  </w:style>
  <w:style w:type="paragraph" w:customStyle="1" w:styleId="ListProcedure2">
    <w:name w:val="List Procedure 2"/>
    <w:basedOn w:val="BodyText"/>
    <w:rsid w:val="00AD62D2"/>
    <w:pPr>
      <w:numPr>
        <w:ilvl w:val="4"/>
        <w:numId w:val="37"/>
      </w:numPr>
    </w:pPr>
  </w:style>
  <w:style w:type="paragraph" w:customStyle="1" w:styleId="Note">
    <w:name w:val="Note"/>
    <w:basedOn w:val="BodyText"/>
    <w:next w:val="BodyText"/>
    <w:link w:val="NoteChar"/>
    <w:rsid w:val="00AD62D2"/>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AD62D2"/>
    <w:rPr>
      <w:rFonts w:ascii="Times New Roman" w:eastAsia="Times New Roman" w:hAnsi="Times New Roman" w:cs="Times New Roman"/>
      <w:szCs w:val="24"/>
      <w:lang w:val="fr-FR"/>
    </w:rPr>
  </w:style>
  <w:style w:type="character" w:styleId="PageNumber">
    <w:name w:val="page number"/>
    <w:basedOn w:val="DefaultParagraphFont"/>
    <w:rsid w:val="00AD62D2"/>
  </w:style>
  <w:style w:type="character" w:customStyle="1" w:styleId="Placeholder">
    <w:name w:val="Placeholder"/>
    <w:basedOn w:val="DefaultParagraphFont"/>
    <w:rsid w:val="00AD62D2"/>
    <w:rPr>
      <w:i/>
    </w:rPr>
  </w:style>
  <w:style w:type="paragraph" w:styleId="PlainText">
    <w:name w:val="Plain Text"/>
    <w:basedOn w:val="Normal"/>
    <w:link w:val="PlainTextChar"/>
    <w:rsid w:val="00AD62D2"/>
    <w:rPr>
      <w:rFonts w:ascii="Courier New" w:hAnsi="Courier New" w:cs="Courier New"/>
      <w:sz w:val="20"/>
      <w:szCs w:val="20"/>
    </w:rPr>
  </w:style>
  <w:style w:type="character" w:customStyle="1" w:styleId="PlainTextChar">
    <w:name w:val="Plain Text Char"/>
    <w:basedOn w:val="DefaultParagraphFont"/>
    <w:link w:val="PlainText"/>
    <w:rsid w:val="00AD62D2"/>
    <w:rPr>
      <w:rFonts w:ascii="Courier New" w:eastAsia="SimSun" w:hAnsi="Courier New" w:cs="Courier New"/>
      <w:sz w:val="20"/>
      <w:szCs w:val="20"/>
      <w:lang w:val="fr-FR"/>
    </w:rPr>
  </w:style>
  <w:style w:type="paragraph" w:customStyle="1" w:styleId="SpaceHalf">
    <w:name w:val="Space Half"/>
    <w:basedOn w:val="Normal"/>
    <w:rsid w:val="00AD62D2"/>
    <w:pPr>
      <w:spacing w:line="120" w:lineRule="exact"/>
    </w:pPr>
  </w:style>
  <w:style w:type="character" w:customStyle="1" w:styleId="Vernacular">
    <w:name w:val="Vernacular"/>
    <w:basedOn w:val="DefaultParagraphFont"/>
    <w:rsid w:val="00AD62D2"/>
    <w:rPr>
      <w:rFonts w:ascii="Doulos SIL" w:hAnsi="Doulos SIL"/>
    </w:rPr>
  </w:style>
  <w:style w:type="character" w:styleId="Strong">
    <w:name w:val="Strong"/>
    <w:basedOn w:val="DefaultParagraphFont"/>
    <w:qFormat/>
    <w:rsid w:val="00AD62D2"/>
    <w:rPr>
      <w:b/>
      <w:bCs/>
    </w:rPr>
  </w:style>
  <w:style w:type="character" w:customStyle="1" w:styleId="Style">
    <w:name w:val="Style"/>
    <w:basedOn w:val="DefaultParagraphFont"/>
    <w:rsid w:val="00AD62D2"/>
    <w:rPr>
      <w:i/>
    </w:rPr>
  </w:style>
  <w:style w:type="paragraph" w:styleId="Subtitle">
    <w:name w:val="Subtitle"/>
    <w:basedOn w:val="Normal"/>
    <w:next w:val="SpaceSingle"/>
    <w:link w:val="SubtitleChar"/>
    <w:qFormat/>
    <w:rsid w:val="00AD62D2"/>
    <w:pPr>
      <w:keepLines/>
      <w:jc w:val="center"/>
    </w:pPr>
    <w:rPr>
      <w:rFonts w:cs="Arial"/>
      <w:b/>
      <w:kern w:val="28"/>
      <w:sz w:val="48"/>
    </w:rPr>
  </w:style>
  <w:style w:type="character" w:customStyle="1" w:styleId="SubtitleChar">
    <w:name w:val="Subtitle Char"/>
    <w:basedOn w:val="DefaultParagraphFont"/>
    <w:link w:val="Subtitle"/>
    <w:rsid w:val="00AD62D2"/>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AD62D2"/>
    <w:pPr>
      <w:keepNext/>
      <w:spacing w:before="60" w:after="60"/>
    </w:pPr>
    <w:rPr>
      <w:b/>
    </w:rPr>
  </w:style>
  <w:style w:type="paragraph" w:customStyle="1" w:styleId="TableRow">
    <w:name w:val="Table Row"/>
    <w:basedOn w:val="Normal"/>
    <w:rsid w:val="00AD62D2"/>
    <w:pPr>
      <w:spacing w:before="60" w:after="60"/>
    </w:pPr>
  </w:style>
  <w:style w:type="paragraph" w:styleId="Title">
    <w:name w:val="Title"/>
    <w:basedOn w:val="Normal"/>
    <w:next w:val="SpaceSingle"/>
    <w:link w:val="TitleChar"/>
    <w:qFormat/>
    <w:rsid w:val="00AD62D2"/>
    <w:pPr>
      <w:keepLines/>
      <w:jc w:val="center"/>
    </w:pPr>
    <w:rPr>
      <w:rFonts w:cs="Arial"/>
      <w:b/>
      <w:bCs/>
      <w:kern w:val="28"/>
      <w:sz w:val="96"/>
      <w:szCs w:val="32"/>
    </w:rPr>
  </w:style>
  <w:style w:type="character" w:customStyle="1" w:styleId="TitleChar">
    <w:name w:val="Title Char"/>
    <w:basedOn w:val="DefaultParagraphFont"/>
    <w:link w:val="Title"/>
    <w:rsid w:val="00AD62D2"/>
    <w:rPr>
      <w:rFonts w:ascii="Times New Roman" w:eastAsia="SimSun" w:hAnsi="Times New Roman" w:cs="Arial"/>
      <w:b/>
      <w:bCs/>
      <w:kern w:val="28"/>
      <w:sz w:val="96"/>
      <w:szCs w:val="32"/>
      <w:lang w:val="fr-FR"/>
    </w:rPr>
  </w:style>
  <w:style w:type="paragraph" w:styleId="TOC1">
    <w:name w:val="toc 1"/>
    <w:basedOn w:val="Normal"/>
    <w:next w:val="Normal"/>
    <w:uiPriority w:val="39"/>
    <w:rsid w:val="00AD62D2"/>
    <w:pPr>
      <w:spacing w:before="60"/>
    </w:pPr>
    <w:rPr>
      <w:b/>
    </w:rPr>
  </w:style>
  <w:style w:type="character" w:customStyle="1" w:styleId="TypedText">
    <w:name w:val="Typed Text"/>
    <w:basedOn w:val="DefaultParagraphFont"/>
    <w:rsid w:val="00AD62D2"/>
    <w:rPr>
      <w:b/>
    </w:rPr>
  </w:style>
  <w:style w:type="character" w:customStyle="1" w:styleId="UserInterface">
    <w:name w:val="User Interface"/>
    <w:basedOn w:val="DefaultParagraphFont"/>
    <w:rsid w:val="00AD62D2"/>
    <w:rPr>
      <w:rFonts w:ascii="Arial" w:hAnsi="Arial"/>
      <w:b/>
      <w:sz w:val="20"/>
    </w:rPr>
  </w:style>
  <w:style w:type="character" w:customStyle="1" w:styleId="VernacularStrong">
    <w:name w:val="Vernacular Strong"/>
    <w:basedOn w:val="DefaultParagraphFont"/>
    <w:rsid w:val="00AD62D2"/>
    <w:rPr>
      <w:rFonts w:ascii="Doulos SIL" w:hAnsi="Doulos SIL"/>
      <w:b/>
    </w:rPr>
  </w:style>
  <w:style w:type="character" w:customStyle="1" w:styleId="VernacularEmphasis">
    <w:name w:val="Vernacular Emphasis"/>
    <w:basedOn w:val="DefaultParagraphFont"/>
    <w:rsid w:val="00AD62D2"/>
    <w:rPr>
      <w:rFonts w:ascii="Doulos SIL" w:hAnsi="Doulos SIL"/>
      <w:i/>
    </w:rPr>
  </w:style>
  <w:style w:type="paragraph" w:styleId="BalloonText">
    <w:name w:val="Balloon Text"/>
    <w:basedOn w:val="Normal"/>
    <w:link w:val="BalloonTextChar"/>
    <w:rsid w:val="00AD62D2"/>
    <w:rPr>
      <w:rFonts w:ascii="Tahoma" w:hAnsi="Tahoma" w:cs="Tahoma"/>
      <w:sz w:val="16"/>
      <w:szCs w:val="16"/>
    </w:rPr>
  </w:style>
  <w:style w:type="character" w:customStyle="1" w:styleId="BalloonTextChar">
    <w:name w:val="Balloon Text Char"/>
    <w:basedOn w:val="DefaultParagraphFont"/>
    <w:link w:val="BalloonText"/>
    <w:rsid w:val="00AD62D2"/>
    <w:rPr>
      <w:rFonts w:ascii="Tahoma" w:eastAsia="SimSun" w:hAnsi="Tahoma" w:cs="Tahoma"/>
      <w:sz w:val="16"/>
      <w:szCs w:val="16"/>
      <w:lang w:val="fr-FR"/>
    </w:rPr>
  </w:style>
  <w:style w:type="character" w:styleId="CommentReference">
    <w:name w:val="annotation reference"/>
    <w:basedOn w:val="DefaultParagraphFont"/>
    <w:rsid w:val="00AD62D2"/>
    <w:rPr>
      <w:sz w:val="16"/>
      <w:szCs w:val="16"/>
    </w:rPr>
  </w:style>
  <w:style w:type="paragraph" w:styleId="CommentText">
    <w:name w:val="annotation text"/>
    <w:basedOn w:val="Normal"/>
    <w:link w:val="CommentTextChar"/>
    <w:rsid w:val="00AD62D2"/>
    <w:rPr>
      <w:rFonts w:eastAsia="Times New Roman"/>
      <w:sz w:val="20"/>
      <w:szCs w:val="20"/>
    </w:rPr>
  </w:style>
  <w:style w:type="character" w:customStyle="1" w:styleId="CommentTextChar">
    <w:name w:val="Comment Text Char"/>
    <w:basedOn w:val="DefaultParagraphFont"/>
    <w:link w:val="CommentText"/>
    <w:rsid w:val="00AD62D2"/>
    <w:rPr>
      <w:rFonts w:ascii="Times New Roman" w:eastAsia="Times New Roman" w:hAnsi="Times New Roman" w:cs="Times New Roman"/>
      <w:sz w:val="20"/>
      <w:szCs w:val="20"/>
      <w:lang w:val="fr-FR"/>
    </w:rPr>
  </w:style>
  <w:style w:type="paragraph" w:styleId="DocumentMap">
    <w:name w:val="Document Map"/>
    <w:basedOn w:val="Normal"/>
    <w:link w:val="DocumentMapChar"/>
    <w:rsid w:val="00AD62D2"/>
    <w:rPr>
      <w:rFonts w:ascii="Tahoma" w:hAnsi="Tahoma" w:cs="Tahoma"/>
      <w:sz w:val="16"/>
      <w:szCs w:val="16"/>
    </w:rPr>
  </w:style>
  <w:style w:type="character" w:customStyle="1" w:styleId="DocumentMapChar">
    <w:name w:val="Document Map Char"/>
    <w:basedOn w:val="DefaultParagraphFont"/>
    <w:link w:val="DocumentMap"/>
    <w:rsid w:val="00AD62D2"/>
    <w:rPr>
      <w:rFonts w:ascii="Tahoma" w:eastAsia="SimSun" w:hAnsi="Tahoma" w:cs="Tahoma"/>
      <w:sz w:val="16"/>
      <w:szCs w:val="16"/>
      <w:lang w:val="fr-FR"/>
    </w:rPr>
  </w:style>
  <w:style w:type="paragraph" w:customStyle="1" w:styleId="UpgradeTip">
    <w:name w:val="Upgrade Tip"/>
    <w:basedOn w:val="Note"/>
    <w:qFormat/>
    <w:rsid w:val="00AD62D2"/>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AD62D2"/>
    <w:pPr>
      <w:spacing w:after="100"/>
      <w:ind w:left="220"/>
    </w:pPr>
  </w:style>
  <w:style w:type="paragraph" w:styleId="TOC3">
    <w:name w:val="toc 3"/>
    <w:basedOn w:val="Normal"/>
    <w:next w:val="Normal"/>
    <w:autoRedefine/>
    <w:uiPriority w:val="39"/>
    <w:rsid w:val="00AD62D2"/>
    <w:pPr>
      <w:spacing w:after="100"/>
      <w:ind w:left="440"/>
    </w:pPr>
  </w:style>
  <w:style w:type="paragraph" w:customStyle="1" w:styleId="Rsum">
    <w:name w:val="Résumé"/>
    <w:basedOn w:val="Heading1"/>
    <w:link w:val="RsumChar"/>
    <w:qFormat/>
    <w:rsid w:val="00AD62D2"/>
    <w:pPr>
      <w:ind w:left="-1134"/>
    </w:pPr>
  </w:style>
  <w:style w:type="character" w:customStyle="1" w:styleId="RsumChar">
    <w:name w:val="Résumé Char"/>
    <w:basedOn w:val="Heading1Char"/>
    <w:link w:val="Rsum"/>
    <w:rsid w:val="00AD62D2"/>
    <w:rPr>
      <w:rFonts w:ascii="Times New Roman" w:eastAsia="SimSun" w:hAnsi="Times New Roman" w:cs="Arial"/>
      <w:b/>
      <w:bCs/>
      <w:kern w:val="28"/>
      <w:sz w:val="48"/>
      <w:szCs w:val="32"/>
    </w:rPr>
  </w:style>
  <w:style w:type="paragraph" w:customStyle="1" w:styleId="TitlePageTitle">
    <w:name w:val="Title Page Title"/>
    <w:basedOn w:val="Normal"/>
    <w:next w:val="Normal"/>
    <w:rsid w:val="00AD62D2"/>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AD62D2"/>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AD62D2"/>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AD62D2"/>
    <w:rPr>
      <w:rFonts w:eastAsia="SimSun"/>
      <w:b/>
      <w:bCs/>
    </w:rPr>
  </w:style>
  <w:style w:type="character" w:customStyle="1" w:styleId="CommentSubjectChar">
    <w:name w:val="Comment Subject Char"/>
    <w:basedOn w:val="CommentTextChar"/>
    <w:link w:val="CommentSubject"/>
    <w:rsid w:val="00AD62D2"/>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AD62D2"/>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AD62D2"/>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AD62D2"/>
    <w:pPr>
      <w:ind w:left="130" w:right="176"/>
    </w:pPr>
  </w:style>
  <w:style w:type="paragraph" w:customStyle="1" w:styleId="ListResult">
    <w:name w:val="List Result"/>
    <w:basedOn w:val="ListContinue"/>
    <w:link w:val="ListResultChar"/>
    <w:qFormat/>
    <w:rsid w:val="00AD62D2"/>
    <w:pPr>
      <w:ind w:left="720"/>
    </w:pPr>
    <w:rPr>
      <w:rFonts w:eastAsia="SimSun"/>
      <w:i/>
      <w:iCs/>
      <w:lang w:val="en-GB"/>
    </w:rPr>
  </w:style>
  <w:style w:type="character" w:customStyle="1" w:styleId="ListResultChar">
    <w:name w:val="List Result Char"/>
    <w:link w:val="ListResult"/>
    <w:rsid w:val="00AD62D2"/>
    <w:rPr>
      <w:rFonts w:ascii="Times New Roman" w:eastAsia="SimSun" w:hAnsi="Times New Roman" w:cs="Times New Roman"/>
      <w:i/>
      <w:iCs/>
      <w:szCs w:val="24"/>
      <w:lang w:val="en-GB"/>
    </w:rPr>
  </w:style>
  <w:style w:type="table" w:styleId="TableGrid">
    <w:name w:val="Table Grid"/>
    <w:basedOn w:val="TableNormal"/>
    <w:uiPriority w:val="39"/>
    <w:rsid w:val="00AD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AD62D2"/>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AD62D2"/>
    <w:pPr>
      <w:tabs>
        <w:tab w:val="right" w:leader="dot" w:pos="3117"/>
      </w:tabs>
      <w:ind w:left="440" w:hanging="220"/>
    </w:pPr>
    <w:rPr>
      <w:noProof/>
      <w:sz w:val="20"/>
    </w:rPr>
  </w:style>
  <w:style w:type="paragraph" w:styleId="Index3">
    <w:name w:val="index 3"/>
    <w:basedOn w:val="Normal"/>
    <w:next w:val="Normal"/>
    <w:autoRedefine/>
    <w:uiPriority w:val="99"/>
    <w:unhideWhenUsed/>
    <w:rsid w:val="00AD62D2"/>
    <w:pPr>
      <w:tabs>
        <w:tab w:val="right" w:leader="dot" w:pos="3117"/>
      </w:tabs>
      <w:ind w:left="660" w:hanging="220"/>
    </w:pPr>
    <w:rPr>
      <w:sz w:val="20"/>
    </w:rPr>
  </w:style>
  <w:style w:type="paragraph" w:styleId="Revision">
    <w:name w:val="Revision"/>
    <w:hidden/>
    <w:uiPriority w:val="99"/>
    <w:semiHidden/>
    <w:rsid w:val="00411A87"/>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D407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AD62D2"/>
    <w:rPr>
      <w:sz w:val="20"/>
      <w:szCs w:val="20"/>
    </w:rPr>
  </w:style>
  <w:style w:type="character" w:customStyle="1" w:styleId="FootnoteTextChar">
    <w:name w:val="Footnote Text Char"/>
    <w:basedOn w:val="DefaultParagraphFont"/>
    <w:link w:val="FootnoteText"/>
    <w:uiPriority w:val="99"/>
    <w:semiHidden/>
    <w:rsid w:val="00AD62D2"/>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AD62D2"/>
    <w:rPr>
      <w:vertAlign w:val="superscript"/>
    </w:rPr>
  </w:style>
  <w:style w:type="table" w:styleId="PlainTable4">
    <w:name w:val="Plain Table 4"/>
    <w:basedOn w:val="TableNormal"/>
    <w:uiPriority w:val="44"/>
    <w:rsid w:val="00F44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26586"/>
    <w:pPr>
      <w:ind w:left="720"/>
      <w:contextualSpacing/>
    </w:pPr>
  </w:style>
  <w:style w:type="paragraph" w:customStyle="1" w:styleId="Keystroke">
    <w:name w:val="Keystroke"/>
    <w:basedOn w:val="Normal"/>
    <w:qFormat/>
    <w:rsid w:val="00AD62D2"/>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AD62D2"/>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3206F8"/>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AD62D2"/>
  </w:style>
  <w:style w:type="character" w:customStyle="1" w:styleId="bold">
    <w:name w:val="bold"/>
    <w:basedOn w:val="DefaultParagraphFont"/>
    <w:rsid w:val="00AD62D2"/>
  </w:style>
  <w:style w:type="character" w:styleId="FollowedHyperlink">
    <w:name w:val="FollowedHyperlink"/>
    <w:basedOn w:val="DefaultParagraphFont"/>
    <w:uiPriority w:val="99"/>
    <w:semiHidden/>
    <w:unhideWhenUsed/>
    <w:rsid w:val="00AD62D2"/>
    <w:rPr>
      <w:color w:val="800080" w:themeColor="followedHyperlink"/>
      <w:u w:val="single"/>
    </w:rPr>
  </w:style>
  <w:style w:type="paragraph" w:styleId="HTMLPreformatted">
    <w:name w:val="HTML Preformatted"/>
    <w:basedOn w:val="Normal"/>
    <w:link w:val="HTMLPreformattedChar"/>
    <w:uiPriority w:val="99"/>
    <w:semiHidden/>
    <w:unhideWhenUsed/>
    <w:rsid w:val="00AD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AD62D2"/>
    <w:rPr>
      <w:rFonts w:ascii="Courier New" w:eastAsia="Times New Roman" w:hAnsi="Courier New" w:cs="Courier New"/>
      <w:sz w:val="20"/>
      <w:szCs w:val="20"/>
      <w:lang w:eastAsia="en-AU"/>
    </w:rPr>
  </w:style>
  <w:style w:type="character" w:customStyle="1" w:styleId="italic">
    <w:name w:val="italic"/>
    <w:basedOn w:val="DefaultParagraphFont"/>
    <w:rsid w:val="00AD62D2"/>
  </w:style>
  <w:style w:type="paragraph" w:styleId="ListBullet4">
    <w:name w:val="List Bullet 4"/>
    <w:basedOn w:val="Normal"/>
    <w:uiPriority w:val="99"/>
    <w:unhideWhenUsed/>
    <w:rsid w:val="00AD62D2"/>
    <w:pPr>
      <w:numPr>
        <w:numId w:val="34"/>
      </w:numPr>
      <w:contextualSpacing/>
    </w:pPr>
  </w:style>
  <w:style w:type="paragraph" w:styleId="NormalWeb">
    <w:name w:val="Normal (Web)"/>
    <w:basedOn w:val="Normal"/>
    <w:uiPriority w:val="99"/>
    <w:semiHidden/>
    <w:unhideWhenUsed/>
    <w:rsid w:val="00AD62D2"/>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AD62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D62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AD62D2"/>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AD62D2"/>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AD62D2"/>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03CA-EBC7-4B3E-A3CE-933012FC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Instructional Content A5 - 4cm.dotx</Template>
  <TotalTime>17</TotalTime>
  <Pages>1</Pages>
  <Words>1196</Words>
  <Characters>5539</Characters>
  <Application>Microsoft Office Word</Application>
  <DocSecurity>0</DocSecurity>
  <Lines>113</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jjpdq</dc:creator>
  <cp:lastModifiedBy>jjpdq82@yahoo.com.au</cp:lastModifiedBy>
  <cp:revision>1</cp:revision>
  <cp:lastPrinted>2015-12-16T12:43:00Z</cp:lastPrinted>
  <dcterms:created xsi:type="dcterms:W3CDTF">2021-09-01T13:49:00Z</dcterms:created>
  <dcterms:modified xsi:type="dcterms:W3CDTF">2021-09-01T15:17:00Z</dcterms:modified>
</cp:coreProperties>
</file>