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027" w:rsidRPr="005D3C72" w:rsidRDefault="005D3C72">
      <w:pPr>
        <w:rPr>
          <w:sz w:val="36"/>
          <w:szCs w:val="36"/>
        </w:rPr>
      </w:pPr>
      <w:r>
        <w:rPr>
          <w:sz w:val="36"/>
          <w:szCs w:val="36"/>
        </w:rPr>
        <w:t xml:space="preserve">NEON AOP HDF5 </w:t>
      </w:r>
      <w:r w:rsidRPr="005D3C72">
        <w:rPr>
          <w:sz w:val="36"/>
          <w:szCs w:val="36"/>
        </w:rPr>
        <w:t>ENVI Extension Install Guide</w:t>
      </w:r>
    </w:p>
    <w:p w:rsidR="005D3C72" w:rsidRDefault="005D3C72">
      <w:r w:rsidRPr="005D3C72">
        <w:t>© 2015 NEON Inc.</w:t>
      </w:r>
    </w:p>
    <w:p w:rsidR="00296D17" w:rsidRDefault="0078037A" w:rsidP="0078037A">
      <w:r>
        <w:t>Written By:</w:t>
      </w:r>
      <w:r>
        <w:tab/>
        <w:t>Josh Elliott</w:t>
      </w:r>
      <w:r>
        <w:tab/>
      </w:r>
      <w:hyperlink r:id="rId6" w:history="1">
        <w:r w:rsidR="00296D17" w:rsidRPr="000117D0">
          <w:rPr>
            <w:rStyle w:val="Hyperlink"/>
          </w:rPr>
          <w:t>jelliott@neoninc.org</w:t>
        </w:r>
      </w:hyperlink>
    </w:p>
    <w:p w:rsidR="005D3C72" w:rsidRDefault="005D3C72">
      <w:r w:rsidRPr="005D3C72">
        <w:t>For license information, please refer to LICENSE.txt which should have been provided with this distribution.</w:t>
      </w:r>
    </w:p>
    <w:p w:rsidR="005D3C72" w:rsidRPr="005D3C72" w:rsidRDefault="005D3C72">
      <w:pPr>
        <w:rPr>
          <w:b/>
        </w:rPr>
      </w:pPr>
      <w:r w:rsidRPr="005D3C72">
        <w:rPr>
          <w:b/>
        </w:rPr>
        <w:t>Introduction</w:t>
      </w:r>
    </w:p>
    <w:p w:rsidR="005D3C72" w:rsidRDefault="005D3C72">
      <w:r>
        <w:t xml:space="preserve">This document contains installation steps for the </w:t>
      </w:r>
      <w:r w:rsidRPr="005D3C72">
        <w:t>NEON AOP HDF5 ENVI Extension</w:t>
      </w:r>
      <w:r>
        <w:t xml:space="preserve"> which is des</w:t>
      </w:r>
      <w:r w:rsidR="002C12DA">
        <w:t xml:space="preserve">igned to allow the user to read </w:t>
      </w:r>
      <w:r>
        <w:t>data collected by the Airborne Observation Platform (AOP) at the National Ecological Observatory Network (NEON).</w:t>
      </w:r>
    </w:p>
    <w:p w:rsidR="009C3E36" w:rsidRDefault="004E119D">
      <w:r>
        <w:t>This file contains the compiled ENVI extension (.</w:t>
      </w:r>
      <w:proofErr w:type="spellStart"/>
      <w:r>
        <w:t>sav</w:t>
      </w:r>
      <w:proofErr w:type="spellEnd"/>
      <w:r>
        <w:t xml:space="preserve"> file) as well as the source code (.pro files).  The </w:t>
      </w:r>
      <w:r w:rsidR="009C3E36">
        <w:t xml:space="preserve">source </w:t>
      </w:r>
      <w:r>
        <w:t>code is released under a BSD style license, for more information refer to LICENSE.txt.</w:t>
      </w:r>
    </w:p>
    <w:p w:rsidR="005D3C72" w:rsidRPr="005D3C72" w:rsidRDefault="005D3C72">
      <w:pPr>
        <w:rPr>
          <w:b/>
        </w:rPr>
      </w:pPr>
      <w:r w:rsidRPr="005D3C72">
        <w:rPr>
          <w:b/>
        </w:rPr>
        <w:t>Requirements</w:t>
      </w:r>
    </w:p>
    <w:p w:rsidR="005D3C72" w:rsidRDefault="005D3C72">
      <w:r>
        <w:t>This plugin requires at least ENVI 5.2.</w:t>
      </w:r>
    </w:p>
    <w:p w:rsidR="005D3C72" w:rsidRPr="005D3C72" w:rsidRDefault="005D3C72">
      <w:pPr>
        <w:rPr>
          <w:b/>
        </w:rPr>
      </w:pPr>
      <w:r w:rsidRPr="005D3C72">
        <w:rPr>
          <w:b/>
        </w:rPr>
        <w:t>Installation</w:t>
      </w:r>
    </w:p>
    <w:p w:rsidR="005D3C72" w:rsidRDefault="005D3C72">
      <w:r>
        <w:t>Locate the following three files, provided with this distribution:</w:t>
      </w:r>
    </w:p>
    <w:p w:rsidR="005D3C72" w:rsidRDefault="005D3C72" w:rsidP="005D3C72">
      <w:pPr>
        <w:pStyle w:val="ListParagraph"/>
        <w:numPr>
          <w:ilvl w:val="0"/>
          <w:numId w:val="1"/>
        </w:numPr>
      </w:pPr>
      <w:r>
        <w:t>aoph5toenvi.sav</w:t>
      </w:r>
    </w:p>
    <w:p w:rsidR="005D3C72" w:rsidRDefault="005D3C72" w:rsidP="005D3C72">
      <w:pPr>
        <w:pStyle w:val="ListParagraph"/>
        <w:numPr>
          <w:ilvl w:val="0"/>
          <w:numId w:val="1"/>
        </w:numPr>
      </w:pPr>
      <w:r>
        <w:t>NEON-Logo.png</w:t>
      </w:r>
    </w:p>
    <w:p w:rsidR="005D3C72" w:rsidRDefault="005D3C72" w:rsidP="005D3C72">
      <w:pPr>
        <w:pStyle w:val="ListParagraph"/>
        <w:numPr>
          <w:ilvl w:val="0"/>
          <w:numId w:val="1"/>
        </w:numPr>
      </w:pPr>
      <w:r>
        <w:t>smallneonlogo.png</w:t>
      </w:r>
    </w:p>
    <w:p w:rsidR="005D3C72" w:rsidRDefault="005D3C72">
      <w:r>
        <w:t>Place these three files into the following location (depending on your platform):</w:t>
      </w:r>
    </w:p>
    <w:p w:rsidR="005D3C72" w:rsidRDefault="005D3C72" w:rsidP="00A27000">
      <w:pPr>
        <w:ind w:left="720"/>
      </w:pPr>
      <w:r>
        <w:t>Windows</w:t>
      </w:r>
      <w:r w:rsidRPr="005D3C72">
        <w:t>:</w:t>
      </w:r>
      <w:r w:rsidR="00A27000">
        <w:tab/>
        <w:t>C:</w:t>
      </w:r>
      <w:r w:rsidRPr="005D3C72">
        <w:t>\Program Files\Exelis\ENVI52\extensions</w:t>
      </w:r>
      <w:r>
        <w:t>\</w:t>
      </w:r>
    </w:p>
    <w:p w:rsidR="005D3C72" w:rsidRDefault="005D3C72" w:rsidP="00A27000">
      <w:pPr>
        <w:ind w:left="720"/>
      </w:pPr>
      <w:r>
        <w:t>Mac</w:t>
      </w:r>
      <w:r w:rsidR="00A27000">
        <w:t>:</w:t>
      </w:r>
      <w:r w:rsidR="00A27000">
        <w:tab/>
      </w:r>
      <w:r>
        <w:t>/Applications/</w:t>
      </w:r>
      <w:proofErr w:type="spellStart"/>
      <w:r>
        <w:t>exelis</w:t>
      </w:r>
      <w:proofErr w:type="spellEnd"/>
      <w:r>
        <w:t>/envi52/extensions/</w:t>
      </w:r>
    </w:p>
    <w:p w:rsidR="00A27000" w:rsidRDefault="005D3C72" w:rsidP="00A27000">
      <w:pPr>
        <w:ind w:left="720"/>
      </w:pPr>
      <w:r>
        <w:t>Linux</w:t>
      </w:r>
      <w:r w:rsidR="00A27000">
        <w:t>:</w:t>
      </w:r>
      <w:r w:rsidR="00A27000">
        <w:tab/>
        <w:t>/</w:t>
      </w:r>
      <w:proofErr w:type="spellStart"/>
      <w:r w:rsidR="00A27000">
        <w:t>usr</w:t>
      </w:r>
      <w:proofErr w:type="spellEnd"/>
      <w:r w:rsidR="00A27000">
        <w:t>/local/</w:t>
      </w:r>
      <w:proofErr w:type="spellStart"/>
      <w:r w:rsidR="00A27000">
        <w:t>exelis</w:t>
      </w:r>
      <w:proofErr w:type="spellEnd"/>
      <w:r w:rsidR="00A27000">
        <w:t>/envi52/extensions/</w:t>
      </w:r>
    </w:p>
    <w:p w:rsidR="00A27000" w:rsidRDefault="00A27000" w:rsidP="005D3C72">
      <w:r>
        <w:t>ENVI installation locations may vary, check with your system administrator if you cannot find these directories.  If you do not have permissions to write to this location, you may also place these in your user ENVI/IDL configuration directory, typically located here:</w:t>
      </w:r>
    </w:p>
    <w:p w:rsidR="00A27000" w:rsidRDefault="00A27000" w:rsidP="00A27000">
      <w:pPr>
        <w:ind w:left="720"/>
      </w:pPr>
      <w:r>
        <w:t>Windows</w:t>
      </w:r>
      <w:r w:rsidRPr="005D3C72">
        <w:t>:</w:t>
      </w:r>
      <w:r>
        <w:tab/>
      </w:r>
      <w:r w:rsidRPr="00A27000">
        <w:t>C:\Users\</w:t>
      </w:r>
      <w:r>
        <w:t>&lt;user name&gt;</w:t>
      </w:r>
      <w:r w:rsidRPr="00A27000">
        <w:t>\.</w:t>
      </w:r>
      <w:proofErr w:type="spellStart"/>
      <w:r w:rsidRPr="00A27000">
        <w:t>idl</w:t>
      </w:r>
      <w:proofErr w:type="spellEnd"/>
      <w:r w:rsidRPr="00A27000">
        <w:t>\</w:t>
      </w:r>
      <w:proofErr w:type="spellStart"/>
      <w:r w:rsidRPr="00A27000">
        <w:t>envi</w:t>
      </w:r>
      <w:proofErr w:type="spellEnd"/>
      <w:r w:rsidRPr="00A27000">
        <w:t>\extensions5_2</w:t>
      </w:r>
    </w:p>
    <w:p w:rsidR="00A27000" w:rsidRDefault="00A27000" w:rsidP="00A27000">
      <w:pPr>
        <w:ind w:left="720"/>
      </w:pPr>
      <w:r>
        <w:t>Mac:</w:t>
      </w:r>
      <w:r>
        <w:tab/>
        <w:t>/</w:t>
      </w:r>
      <w:r>
        <w:t>Users/&lt;user name&gt;/.</w:t>
      </w:r>
      <w:proofErr w:type="spellStart"/>
      <w:r>
        <w:t>idl</w:t>
      </w:r>
      <w:proofErr w:type="spellEnd"/>
      <w:r>
        <w:t>/</w:t>
      </w:r>
      <w:proofErr w:type="spellStart"/>
      <w:r>
        <w:t>envi</w:t>
      </w:r>
      <w:proofErr w:type="spellEnd"/>
      <w:r>
        <w:t>/</w:t>
      </w:r>
      <w:r w:rsidRPr="00A27000">
        <w:t>extensions5_2</w:t>
      </w:r>
    </w:p>
    <w:p w:rsidR="00A27000" w:rsidRDefault="00A27000" w:rsidP="00A27000">
      <w:pPr>
        <w:ind w:left="720"/>
      </w:pPr>
      <w:r>
        <w:t>Linux:</w:t>
      </w:r>
      <w:r>
        <w:tab/>
        <w:t>/</w:t>
      </w:r>
      <w:r>
        <w:t>home/</w:t>
      </w:r>
      <w:r>
        <w:t>&lt;user name&gt;/.</w:t>
      </w:r>
      <w:proofErr w:type="spellStart"/>
      <w:r>
        <w:t>idl</w:t>
      </w:r>
      <w:proofErr w:type="spellEnd"/>
      <w:r>
        <w:t>/</w:t>
      </w:r>
      <w:proofErr w:type="spellStart"/>
      <w:r>
        <w:t>envi</w:t>
      </w:r>
      <w:proofErr w:type="spellEnd"/>
      <w:r>
        <w:t>/</w:t>
      </w:r>
      <w:r w:rsidRPr="00A27000">
        <w:t>extensions5_2</w:t>
      </w:r>
    </w:p>
    <w:p w:rsidR="00A27000" w:rsidRPr="00311C72" w:rsidRDefault="008320DC" w:rsidP="005D3C72">
      <w:pPr>
        <w:rPr>
          <w:b/>
        </w:rPr>
      </w:pPr>
      <w:r>
        <w:rPr>
          <w:b/>
        </w:rPr>
        <w:br w:type="page"/>
      </w:r>
      <w:bookmarkStart w:id="0" w:name="_GoBack"/>
      <w:bookmarkEnd w:id="0"/>
      <w:r w:rsidR="00311C72" w:rsidRPr="00311C72">
        <w:rPr>
          <w:b/>
        </w:rPr>
        <w:lastRenderedPageBreak/>
        <w:t>Opening a NEON AOP HDF5 file</w:t>
      </w:r>
    </w:p>
    <w:p w:rsidR="00311C72" w:rsidRDefault="00311C72" w:rsidP="008320DC">
      <w:pPr>
        <w:pStyle w:val="ListParagraph"/>
        <w:numPr>
          <w:ilvl w:val="0"/>
          <w:numId w:val="2"/>
        </w:numPr>
      </w:pPr>
      <w:r>
        <w:t>To open a file</w:t>
      </w:r>
      <w:r w:rsidR="008320DC">
        <w:t>, double click the NEON AOP H5 Reader extension icon, located in the ENVI Toolbox extensions folder:</w:t>
      </w:r>
    </w:p>
    <w:p w:rsidR="008320DC" w:rsidRDefault="008320DC" w:rsidP="005D3C72">
      <w:r>
        <w:rPr>
          <w:noProof/>
        </w:rPr>
        <w:drawing>
          <wp:inline distT="0" distB="0" distL="0" distR="0">
            <wp:extent cx="1932305" cy="580390"/>
            <wp:effectExtent l="0" t="0" r="0" b="0"/>
            <wp:docPr id="1" name="Picture 1" descr="C:\Users\jelliott\Desktop\neonex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liott\Desktop\neonexten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2305" cy="580390"/>
                    </a:xfrm>
                    <a:prstGeom prst="rect">
                      <a:avLst/>
                    </a:prstGeom>
                    <a:noFill/>
                    <a:ln>
                      <a:noFill/>
                    </a:ln>
                  </pic:spPr>
                </pic:pic>
              </a:graphicData>
            </a:graphic>
          </wp:inline>
        </w:drawing>
      </w:r>
    </w:p>
    <w:p w:rsidR="008320DC" w:rsidRDefault="008320DC" w:rsidP="008320DC">
      <w:pPr>
        <w:pStyle w:val="ListParagraph"/>
        <w:numPr>
          <w:ilvl w:val="0"/>
          <w:numId w:val="2"/>
        </w:numPr>
      </w:pPr>
      <w:r>
        <w:t>Select a file, or multiple files, to work with and click “Open”:</w:t>
      </w:r>
    </w:p>
    <w:p w:rsidR="008320DC" w:rsidRDefault="008320DC" w:rsidP="005D3C72">
      <w:r>
        <w:rPr>
          <w:noProof/>
        </w:rPr>
        <w:drawing>
          <wp:inline distT="0" distB="0" distL="0" distR="0">
            <wp:extent cx="5939790" cy="2695575"/>
            <wp:effectExtent l="0" t="0" r="3810" b="9525"/>
            <wp:docPr id="2" name="Picture 2" descr="C:\Users\jelliott\Desktop\select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liott\Desktop\select 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695575"/>
                    </a:xfrm>
                    <a:prstGeom prst="rect">
                      <a:avLst/>
                    </a:prstGeom>
                    <a:noFill/>
                    <a:ln>
                      <a:noFill/>
                    </a:ln>
                  </pic:spPr>
                </pic:pic>
              </a:graphicData>
            </a:graphic>
          </wp:inline>
        </w:drawing>
      </w:r>
    </w:p>
    <w:p w:rsidR="008320DC" w:rsidRDefault="008320DC">
      <w:r>
        <w:br w:type="page"/>
      </w:r>
    </w:p>
    <w:p w:rsidR="008320DC" w:rsidRDefault="008320DC" w:rsidP="008320DC">
      <w:pPr>
        <w:pStyle w:val="ListParagraph"/>
        <w:numPr>
          <w:ilvl w:val="0"/>
          <w:numId w:val="2"/>
        </w:numPr>
      </w:pPr>
      <w:r>
        <w:lastRenderedPageBreak/>
        <w:t>Select the dataset, or multiple datasets, you wish to open, and click “OK”:</w:t>
      </w:r>
    </w:p>
    <w:p w:rsidR="008320DC" w:rsidRDefault="008320DC" w:rsidP="008320DC">
      <w:r>
        <w:rPr>
          <w:noProof/>
        </w:rPr>
        <w:drawing>
          <wp:inline distT="0" distB="0" distL="0" distR="0">
            <wp:extent cx="4134485" cy="5478145"/>
            <wp:effectExtent l="0" t="0" r="0" b="8255"/>
            <wp:docPr id="3" name="Picture 3" descr="C:\Users\jelliott\Desktop\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lliott\Desktop\plu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485" cy="5478145"/>
                    </a:xfrm>
                    <a:prstGeom prst="rect">
                      <a:avLst/>
                    </a:prstGeom>
                    <a:noFill/>
                    <a:ln>
                      <a:noFill/>
                    </a:ln>
                  </pic:spPr>
                </pic:pic>
              </a:graphicData>
            </a:graphic>
          </wp:inline>
        </w:drawing>
      </w:r>
    </w:p>
    <w:sectPr w:rsidR="0083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42EB2"/>
    <w:multiLevelType w:val="hybridMultilevel"/>
    <w:tmpl w:val="412C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86261"/>
    <w:multiLevelType w:val="hybridMultilevel"/>
    <w:tmpl w:val="F5C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72"/>
    <w:rsid w:val="00296D17"/>
    <w:rsid w:val="002C12DA"/>
    <w:rsid w:val="00311C72"/>
    <w:rsid w:val="00346027"/>
    <w:rsid w:val="004E119D"/>
    <w:rsid w:val="005D3C72"/>
    <w:rsid w:val="006711C1"/>
    <w:rsid w:val="006D472E"/>
    <w:rsid w:val="0078037A"/>
    <w:rsid w:val="008320DC"/>
    <w:rsid w:val="009C3E36"/>
    <w:rsid w:val="00A27000"/>
    <w:rsid w:val="00E80630"/>
    <w:rsid w:val="00F8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72"/>
    <w:pPr>
      <w:ind w:left="720"/>
      <w:contextualSpacing/>
    </w:pPr>
  </w:style>
  <w:style w:type="paragraph" w:styleId="BalloonText">
    <w:name w:val="Balloon Text"/>
    <w:basedOn w:val="Normal"/>
    <w:link w:val="BalloonTextChar"/>
    <w:uiPriority w:val="99"/>
    <w:semiHidden/>
    <w:unhideWhenUsed/>
    <w:rsid w:val="00832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0DC"/>
    <w:rPr>
      <w:rFonts w:ascii="Tahoma" w:hAnsi="Tahoma" w:cs="Tahoma"/>
      <w:sz w:val="16"/>
      <w:szCs w:val="16"/>
    </w:rPr>
  </w:style>
  <w:style w:type="character" w:styleId="Hyperlink">
    <w:name w:val="Hyperlink"/>
    <w:basedOn w:val="DefaultParagraphFont"/>
    <w:uiPriority w:val="99"/>
    <w:unhideWhenUsed/>
    <w:rsid w:val="00296D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72"/>
    <w:pPr>
      <w:ind w:left="720"/>
      <w:contextualSpacing/>
    </w:pPr>
  </w:style>
  <w:style w:type="paragraph" w:styleId="BalloonText">
    <w:name w:val="Balloon Text"/>
    <w:basedOn w:val="Normal"/>
    <w:link w:val="BalloonTextChar"/>
    <w:uiPriority w:val="99"/>
    <w:semiHidden/>
    <w:unhideWhenUsed/>
    <w:rsid w:val="00832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0DC"/>
    <w:rPr>
      <w:rFonts w:ascii="Tahoma" w:hAnsi="Tahoma" w:cs="Tahoma"/>
      <w:sz w:val="16"/>
      <w:szCs w:val="16"/>
    </w:rPr>
  </w:style>
  <w:style w:type="character" w:styleId="Hyperlink">
    <w:name w:val="Hyperlink"/>
    <w:basedOn w:val="DefaultParagraphFont"/>
    <w:uiPriority w:val="99"/>
    <w:unhideWhenUsed/>
    <w:rsid w:val="00296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lliott@neoninc.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Elliott</dc:creator>
  <cp:lastModifiedBy>Josh Elliott</cp:lastModifiedBy>
  <cp:revision>14</cp:revision>
  <cp:lastPrinted>2015-05-08T20:38:00Z</cp:lastPrinted>
  <dcterms:created xsi:type="dcterms:W3CDTF">2015-05-08T20:03:00Z</dcterms:created>
  <dcterms:modified xsi:type="dcterms:W3CDTF">2015-05-08T20:39:00Z</dcterms:modified>
</cp:coreProperties>
</file>