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23AA" w:rsidRPr="005023AA" w:rsidTr="00482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nil"/>
            </w:tcBorders>
          </w:tcPr>
          <w:p w:rsidR="005023AA" w:rsidRPr="008D340B" w:rsidRDefault="005023AA" w:rsidP="00A920B0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20"/>
              </w:rPr>
            </w:pPr>
            <w:r w:rsidRPr="008D340B">
              <w:rPr>
                <w:rFonts w:ascii="Arial" w:hAnsi="Arial" w:cs="Arial"/>
                <w:b w:val="0"/>
                <w:sz w:val="18"/>
                <w:szCs w:val="20"/>
              </w:rPr>
              <w:t>4 Tw</w:t>
            </w:r>
            <w:r w:rsidR="00A920B0" w:rsidRPr="008D340B">
              <w:rPr>
                <w:rFonts w:ascii="Arial" w:hAnsi="Arial" w:cs="Arial"/>
                <w:b w:val="0"/>
                <w:sz w:val="18"/>
                <w:szCs w:val="20"/>
              </w:rPr>
              <w:t>ain St, Gerrardstown WV, 25420 * 304-919-7076 *</w:t>
            </w:r>
            <w:r w:rsidR="00115C5A" w:rsidRPr="008D340B">
              <w:rPr>
                <w:rFonts w:ascii="Arial" w:hAnsi="Arial" w:cs="Arial"/>
                <w:b w:val="0"/>
                <w:sz w:val="18"/>
                <w:szCs w:val="20"/>
              </w:rPr>
              <w:t xml:space="preserve"> Matt</w:t>
            </w:r>
            <w:r w:rsidRPr="008D340B">
              <w:rPr>
                <w:rFonts w:ascii="Arial" w:hAnsi="Arial" w:cs="Arial"/>
                <w:b w:val="0"/>
                <w:sz w:val="18"/>
                <w:szCs w:val="20"/>
              </w:rPr>
              <w:t>Kaiser85@gmail.com</w:t>
            </w:r>
          </w:p>
          <w:p w:rsidR="005023AA" w:rsidRPr="008D340B" w:rsidRDefault="005023AA" w:rsidP="005023AA">
            <w:pPr>
              <w:jc w:val="center"/>
              <w:rPr>
                <w:rFonts w:ascii="Arial" w:hAnsi="Arial" w:cs="Arial"/>
                <w:sz w:val="26"/>
                <w:szCs w:val="20"/>
              </w:rPr>
            </w:pPr>
            <w:r w:rsidRPr="008D340B">
              <w:rPr>
                <w:rFonts w:ascii="Arial" w:hAnsi="Arial" w:cs="Arial"/>
                <w:sz w:val="26"/>
                <w:szCs w:val="20"/>
              </w:rPr>
              <w:t>Matthew Kaiser</w:t>
            </w:r>
          </w:p>
          <w:p w:rsidR="005023AA" w:rsidRPr="005023AA" w:rsidRDefault="005023AA" w:rsidP="00502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3AA" w:rsidRPr="005023AA" w:rsidTr="0048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single" w:sz="4" w:space="0" w:color="808080" w:themeColor="background1" w:themeShade="80"/>
            </w:tcBorders>
          </w:tcPr>
          <w:p w:rsidR="005023AA" w:rsidRPr="005023AA" w:rsidRDefault="005023AA" w:rsidP="00A13D1B">
            <w:pPr>
              <w:spacing w:after="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>SUMMARY</w:t>
            </w:r>
          </w:p>
        </w:tc>
      </w:tr>
      <w:tr w:rsidR="005023AA" w:rsidRPr="005023AA" w:rsidTr="00482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808080" w:themeColor="background1" w:themeShade="80"/>
              <w:bottom w:val="nil"/>
            </w:tcBorders>
          </w:tcPr>
          <w:p w:rsidR="00482532" w:rsidRDefault="00AD3F7A" w:rsidP="00482532">
            <w:pPr>
              <w:spacing w:before="6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I have a breadth of experience in the IT and computer sciences that includes software engineering, network administration, database management, and business analysis. My love of learning and ability to pick </w:t>
            </w:r>
            <w:r w:rsidR="008D340B">
              <w:rPr>
                <w:rFonts w:ascii="Arial" w:hAnsi="Arial" w:cs="Arial"/>
                <w:b w:val="0"/>
                <w:sz w:val="20"/>
                <w:szCs w:val="20"/>
              </w:rPr>
              <w:t xml:space="preserve">new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things up quickly have allowed me to easily transition between </w:t>
            </w:r>
            <w:r w:rsidR="00482532">
              <w:rPr>
                <w:rFonts w:ascii="Arial" w:hAnsi="Arial" w:cs="Arial"/>
                <w:b w:val="0"/>
                <w:sz w:val="20"/>
                <w:szCs w:val="20"/>
              </w:rPr>
              <w:t>a myriad of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technologies</w:t>
            </w:r>
            <w:r w:rsidR="008D340B">
              <w:rPr>
                <w:rFonts w:ascii="Arial" w:hAnsi="Arial" w:cs="Arial"/>
                <w:b w:val="0"/>
                <w:sz w:val="20"/>
                <w:szCs w:val="20"/>
              </w:rPr>
              <w:t xml:space="preserve"> and </w:t>
            </w:r>
            <w:r w:rsidR="00482532">
              <w:rPr>
                <w:rFonts w:ascii="Arial" w:hAnsi="Arial" w:cs="Arial"/>
                <w:b w:val="0"/>
                <w:sz w:val="20"/>
                <w:szCs w:val="20"/>
              </w:rPr>
              <w:t xml:space="preserve">business practices.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I love creating new things and acquiring the skills necessary to do so. I believe flexibility, optimism, and a strong work ethic are the keys to personal and professional success.</w:t>
            </w:r>
          </w:p>
          <w:p w:rsidR="005023AA" w:rsidRPr="005023AA" w:rsidRDefault="00482532" w:rsidP="00482532">
            <w:pPr>
              <w:spacing w:before="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</w:tr>
      <w:tr w:rsidR="005023AA" w:rsidRPr="005023AA" w:rsidTr="0048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single" w:sz="4" w:space="0" w:color="808080"/>
            </w:tcBorders>
          </w:tcPr>
          <w:p w:rsidR="005023AA" w:rsidRPr="005023AA" w:rsidRDefault="005023AA" w:rsidP="00A13D1B">
            <w:pPr>
              <w:spacing w:after="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>TECHNICAL SKILLS</w:t>
            </w:r>
          </w:p>
        </w:tc>
      </w:tr>
      <w:tr w:rsidR="005023AA" w:rsidRPr="005023AA" w:rsidTr="00482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808080"/>
              <w:bottom w:val="nil"/>
            </w:tcBorders>
          </w:tcPr>
          <w:p w:rsidR="005023AA" w:rsidRPr="005023AA" w:rsidRDefault="005023AA" w:rsidP="00A920B0">
            <w:pPr>
              <w:spacing w:before="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1C4556">
              <w:rPr>
                <w:rFonts w:ascii="Arial" w:hAnsi="Arial" w:cs="Arial"/>
                <w:sz w:val="20"/>
                <w:szCs w:val="20"/>
              </w:rPr>
              <w:t>Languages</w:t>
            </w: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>: C#, .Net, Java, C++, HTML, CSS, PHP, Perl</w:t>
            </w:r>
          </w:p>
          <w:p w:rsidR="005023AA" w:rsidRPr="005023AA" w:rsidRDefault="005023AA" w:rsidP="005023A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C4556">
              <w:rPr>
                <w:rFonts w:ascii="Arial" w:hAnsi="Arial" w:cs="Arial"/>
                <w:sz w:val="20"/>
                <w:szCs w:val="20"/>
              </w:rPr>
              <w:t>Hardware</w:t>
            </w: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>: Linux Server administration</w:t>
            </w:r>
          </w:p>
          <w:p w:rsidR="005023AA" w:rsidRPr="005023AA" w:rsidRDefault="005023AA" w:rsidP="005023A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C4556">
              <w:rPr>
                <w:rFonts w:ascii="Arial" w:hAnsi="Arial" w:cs="Arial"/>
                <w:sz w:val="20"/>
                <w:szCs w:val="20"/>
              </w:rPr>
              <w:t>Software</w:t>
            </w: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>: Microsoft Office products, IBM Rational products including DOORS and RPE</w:t>
            </w:r>
          </w:p>
          <w:p w:rsidR="005023AA" w:rsidRDefault="005023AA" w:rsidP="007B54A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C4556">
              <w:rPr>
                <w:rFonts w:ascii="Arial" w:hAnsi="Arial" w:cs="Arial"/>
                <w:sz w:val="20"/>
                <w:szCs w:val="20"/>
              </w:rPr>
              <w:t>OS</w:t>
            </w: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>: Windows, Mac, Linux</w:t>
            </w:r>
          </w:p>
          <w:p w:rsidR="005023AA" w:rsidRPr="005023AA" w:rsidRDefault="005023AA" w:rsidP="007B54AF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5023AA" w:rsidRPr="005023AA" w:rsidTr="008D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single" w:sz="4" w:space="0" w:color="808080"/>
            </w:tcBorders>
          </w:tcPr>
          <w:p w:rsidR="005023AA" w:rsidRPr="005023AA" w:rsidRDefault="005023AA" w:rsidP="00A13D1B">
            <w:pPr>
              <w:spacing w:after="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>EXPERIENCE</w:t>
            </w:r>
          </w:p>
        </w:tc>
      </w:tr>
      <w:tr w:rsidR="005023AA" w:rsidRPr="005023AA" w:rsidTr="008D3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808080"/>
              <w:bottom w:val="nil"/>
            </w:tcBorders>
          </w:tcPr>
          <w:tbl>
            <w:tblPr>
              <w:tblStyle w:val="PlainTable4"/>
              <w:tblW w:w="9255" w:type="dxa"/>
              <w:tblLook w:val="04A0" w:firstRow="1" w:lastRow="0" w:firstColumn="1" w:lastColumn="0" w:noHBand="0" w:noVBand="1"/>
            </w:tblPr>
            <w:tblGrid>
              <w:gridCol w:w="4562"/>
              <w:gridCol w:w="4693"/>
            </w:tblGrid>
            <w:tr w:rsidR="005023AA" w:rsidTr="00A920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:rsidR="005023AA" w:rsidRPr="005D5346" w:rsidRDefault="005023AA" w:rsidP="00A920B0">
                  <w:pPr>
                    <w:spacing w:before="60"/>
                    <w:ind w:left="-12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sz w:val="20"/>
                      <w:szCs w:val="20"/>
                    </w:rPr>
                    <w:t>Business Analyst</w:t>
                  </w:r>
                </w:p>
              </w:tc>
              <w:tc>
                <w:tcPr>
                  <w:tcW w:w="4693" w:type="dxa"/>
                </w:tcPr>
                <w:p w:rsidR="005023AA" w:rsidRPr="005D5346" w:rsidRDefault="005023AA" w:rsidP="001840D3">
                  <w:pPr>
                    <w:spacing w:before="6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January 2016 – Present</w:t>
                  </w:r>
                </w:p>
              </w:tc>
            </w:tr>
          </w:tbl>
          <w:p w:rsidR="005023AA" w:rsidRPr="00F068A3" w:rsidRDefault="005023AA" w:rsidP="005023A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>DMI,</w:t>
            </w:r>
            <w:r w:rsidR="005D5346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USCG Operations Support Center,</w:t>
            </w:r>
            <w:r w:rsidR="00E61DEF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Kearneysville,</w:t>
            </w: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WV</w:t>
            </w:r>
          </w:p>
          <w:p w:rsidR="005023AA" w:rsidRPr="005D5346" w:rsidRDefault="005023AA" w:rsidP="003B3FBF">
            <w:pPr>
              <w:pStyle w:val="ListParagraph"/>
              <w:numPr>
                <w:ilvl w:val="0"/>
                <w:numId w:val="5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 w:rsidRPr="001C4556">
              <w:rPr>
                <w:rFonts w:ascii="Arial" w:eastAsia="Times New Roman" w:hAnsi="Arial"/>
                <w:b w:val="0"/>
                <w:bCs w:val="0"/>
                <w:kern w:val="20"/>
                <w:sz w:val="20"/>
                <w:lang w:bidi="en-US"/>
              </w:rPr>
              <w:t>Wrote</w:t>
            </w: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functional requirement documentation for the Homeport 2.0 technology refresh initiative resulting in the successful roll of the Homeport 2.0 system.</w:t>
            </w:r>
          </w:p>
          <w:p w:rsidR="005023AA" w:rsidRPr="005D5346" w:rsidRDefault="007D27EC" w:rsidP="003B3FBF">
            <w:pPr>
              <w:pStyle w:val="ListParagraph"/>
              <w:numPr>
                <w:ilvl w:val="0"/>
                <w:numId w:val="5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Supported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multiple sub teams within the larger Homeport team, producing </w:t>
            </w:r>
            <w:r w:rsidR="00482532">
              <w:rPr>
                <w:rFonts w:ascii="Arial" w:hAnsi="Arial" w:cs="Arial"/>
                <w:b w:val="0"/>
                <w:sz w:val="20"/>
                <w:szCs w:val="20"/>
              </w:rPr>
              <w:t>documentation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for each.</w:t>
            </w:r>
          </w:p>
          <w:p w:rsidR="005023AA" w:rsidRPr="005D5346" w:rsidRDefault="007D27EC" w:rsidP="003B3FBF">
            <w:pPr>
              <w:pStyle w:val="ListParagraph"/>
              <w:numPr>
                <w:ilvl w:val="0"/>
                <w:numId w:val="5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Communicated with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team members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across service lines 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to ensure requirements </w:t>
            </w:r>
            <w:r w:rsidR="00482532">
              <w:rPr>
                <w:rFonts w:ascii="Arial" w:hAnsi="Arial" w:cs="Arial"/>
                <w:b w:val="0"/>
                <w:sz w:val="20"/>
                <w:szCs w:val="20"/>
              </w:rPr>
              <w:t>correctly integrated with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testing documentation.</w:t>
            </w:r>
          </w:p>
          <w:p w:rsidR="005023AA" w:rsidRPr="00D54EA5" w:rsidRDefault="005023AA" w:rsidP="003B3FBF">
            <w:pPr>
              <w:pStyle w:val="ListParagraph"/>
              <w:numPr>
                <w:ilvl w:val="0"/>
                <w:numId w:val="5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D54EA5">
              <w:rPr>
                <w:rFonts w:ascii="Arial" w:hAnsi="Arial" w:cs="Arial"/>
                <w:b w:val="0"/>
                <w:sz w:val="20"/>
                <w:szCs w:val="20"/>
              </w:rPr>
              <w:t xml:space="preserve">Participated in requirements gathering sessions with </w:t>
            </w:r>
            <w:r w:rsidR="00482532">
              <w:rPr>
                <w:rFonts w:ascii="Arial" w:hAnsi="Arial" w:cs="Arial"/>
                <w:b w:val="0"/>
                <w:sz w:val="20"/>
                <w:szCs w:val="20"/>
              </w:rPr>
              <w:t xml:space="preserve">customers and team member from </w:t>
            </w:r>
            <w:r w:rsidR="007D27EC" w:rsidRPr="00D54EA5">
              <w:rPr>
                <w:rFonts w:ascii="Arial" w:hAnsi="Arial" w:cs="Arial"/>
                <w:b w:val="0"/>
                <w:sz w:val="20"/>
                <w:szCs w:val="20"/>
              </w:rPr>
              <w:t>engineering</w:t>
            </w:r>
            <w:r w:rsidRPr="00D54EA5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7D27EC" w:rsidRPr="00D54EA5">
              <w:rPr>
                <w:rFonts w:ascii="Arial" w:hAnsi="Arial" w:cs="Arial"/>
                <w:b w:val="0"/>
                <w:sz w:val="20"/>
                <w:szCs w:val="20"/>
              </w:rPr>
              <w:t xml:space="preserve">sustainment, and project </w:t>
            </w:r>
            <w:r w:rsidR="00482532">
              <w:rPr>
                <w:rFonts w:ascii="Arial" w:hAnsi="Arial" w:cs="Arial"/>
                <w:b w:val="0"/>
                <w:sz w:val="20"/>
                <w:szCs w:val="20"/>
              </w:rPr>
              <w:t>management.</w:t>
            </w:r>
          </w:p>
          <w:p w:rsidR="005023AA" w:rsidRPr="00D54EA5" w:rsidRDefault="00D54EA5" w:rsidP="003B3FBF">
            <w:pPr>
              <w:pStyle w:val="ListParagraph"/>
              <w:numPr>
                <w:ilvl w:val="0"/>
                <w:numId w:val="5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D54EA5">
              <w:rPr>
                <w:rFonts w:ascii="Arial" w:hAnsi="Arial" w:cs="Arial"/>
                <w:b w:val="0"/>
                <w:sz w:val="20"/>
                <w:szCs w:val="20"/>
              </w:rPr>
              <w:t>Provided</w:t>
            </w:r>
            <w:r w:rsidR="002F5184" w:rsidRPr="00D54EA5">
              <w:rPr>
                <w:rFonts w:ascii="Arial" w:hAnsi="Arial" w:cs="Arial"/>
                <w:b w:val="0"/>
                <w:sz w:val="20"/>
                <w:szCs w:val="20"/>
              </w:rPr>
              <w:t xml:space="preserve"> group leadership by</w:t>
            </w:r>
            <w:r w:rsidR="00482532">
              <w:rPr>
                <w:rFonts w:ascii="Arial" w:hAnsi="Arial" w:cs="Arial"/>
                <w:b w:val="0"/>
                <w:sz w:val="20"/>
                <w:szCs w:val="20"/>
              </w:rPr>
              <w:t xml:space="preserve"> generating FRDs using RPE</w:t>
            </w:r>
            <w:r w:rsidRPr="00D54EA5">
              <w:rPr>
                <w:rFonts w:ascii="Arial" w:hAnsi="Arial" w:cs="Arial"/>
                <w:b w:val="0"/>
                <w:sz w:val="20"/>
                <w:szCs w:val="20"/>
              </w:rPr>
              <w:t>, troubleshooting various DOORS issues, reviewing documents for errors and conformity to group standards, and participating in documentation standards group discussions.</w:t>
            </w:r>
          </w:p>
          <w:p w:rsidR="005023AA" w:rsidRDefault="005023AA" w:rsidP="003B3FBF">
            <w:pPr>
              <w:pStyle w:val="ListParagraph"/>
              <w:numPr>
                <w:ilvl w:val="0"/>
                <w:numId w:val="5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Produced RPE and DOORS </w:t>
            </w:r>
            <w:r w:rsidR="00D54EA5">
              <w:rPr>
                <w:rFonts w:ascii="Arial" w:hAnsi="Arial" w:cs="Arial"/>
                <w:b w:val="0"/>
                <w:sz w:val="20"/>
                <w:szCs w:val="20"/>
              </w:rPr>
              <w:t xml:space="preserve">license </w:t>
            </w:r>
            <w:r w:rsidR="008A405A">
              <w:rPr>
                <w:rFonts w:ascii="Arial" w:hAnsi="Arial" w:cs="Arial"/>
                <w:b w:val="0"/>
                <w:sz w:val="20"/>
                <w:szCs w:val="20"/>
              </w:rPr>
              <w:t>usage reports</w:t>
            </w: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5D5346" w:rsidRDefault="005D5346" w:rsidP="005D5346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PlainTable4"/>
              <w:tblW w:w="9255" w:type="dxa"/>
              <w:tblLook w:val="04A0" w:firstRow="1" w:lastRow="0" w:firstColumn="1" w:lastColumn="0" w:noHBand="0" w:noVBand="1"/>
            </w:tblPr>
            <w:tblGrid>
              <w:gridCol w:w="4562"/>
              <w:gridCol w:w="4693"/>
            </w:tblGrid>
            <w:tr w:rsidR="005D5346" w:rsidTr="00A920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:rsidR="005D5346" w:rsidRPr="005D5346" w:rsidRDefault="005D5346" w:rsidP="00A920B0">
                  <w:pPr>
                    <w:ind w:left="-120"/>
                    <w:rPr>
                      <w:rFonts w:ascii="Arial" w:hAnsi="Arial" w:cs="Arial"/>
                      <w:bCs w:val="0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sz w:val="20"/>
                      <w:szCs w:val="20"/>
                    </w:rPr>
                    <w:t>Business Analyst</w:t>
                  </w:r>
                </w:p>
              </w:tc>
              <w:tc>
                <w:tcPr>
                  <w:tcW w:w="4693" w:type="dxa"/>
                </w:tcPr>
                <w:p w:rsidR="005D5346" w:rsidRPr="005D5346" w:rsidRDefault="005D5346" w:rsidP="005D5346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September 2014 – January 2016</w:t>
                  </w:r>
                </w:p>
              </w:tc>
            </w:tr>
          </w:tbl>
          <w:p w:rsidR="005023AA" w:rsidRPr="00F068A3" w:rsidRDefault="005023AA" w:rsidP="005023A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>C</w:t>
            </w:r>
            <w:r w:rsidR="005D5346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>SC,</w:t>
            </w:r>
            <w:r w:rsidR="00A13D1B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</w:t>
            </w:r>
            <w:r w:rsidR="005D5346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USCG Operations Support Center, </w:t>
            </w:r>
            <w:r w:rsidR="00E61DEF">
              <w:rPr>
                <w:rFonts w:ascii="Arial" w:hAnsi="Arial" w:cs="Arial"/>
                <w:b w:val="0"/>
                <w:i/>
                <w:sz w:val="20"/>
                <w:szCs w:val="20"/>
              </w:rPr>
              <w:t>Kearneysville,</w:t>
            </w: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WV</w:t>
            </w:r>
          </w:p>
          <w:p w:rsidR="005023AA" w:rsidRPr="00D54EA5" w:rsidRDefault="008A405A" w:rsidP="003B3FBF">
            <w:pPr>
              <w:pStyle w:val="ListParagraph"/>
              <w:numPr>
                <w:ilvl w:val="0"/>
                <w:numId w:val="6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Analyzed existing code, examined multiple production environments, and worked with the developers to produce technical and functional requirement for the legacy Homeport application. </w:t>
            </w:r>
          </w:p>
          <w:p w:rsidR="00F37B58" w:rsidRPr="005D5346" w:rsidRDefault="00F37B58" w:rsidP="003B3FBF">
            <w:pPr>
              <w:pStyle w:val="ListParagraph"/>
              <w:numPr>
                <w:ilvl w:val="0"/>
                <w:numId w:val="6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Wrote functional requirement documentation for the Homeport 2.0 technology refresh initiative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based on prior technical requirement work</w:t>
            </w: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5023AA" w:rsidRPr="00F37B58" w:rsidRDefault="005023AA" w:rsidP="00F37B58">
            <w:pPr>
              <w:pStyle w:val="ListParagraph"/>
              <w:numPr>
                <w:ilvl w:val="0"/>
                <w:numId w:val="6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Developed </w:t>
            </w:r>
            <w:r w:rsidR="008A405A">
              <w:rPr>
                <w:rFonts w:ascii="Arial" w:hAnsi="Arial" w:cs="Arial"/>
                <w:b w:val="0"/>
                <w:sz w:val="20"/>
                <w:szCs w:val="20"/>
              </w:rPr>
              <w:t xml:space="preserve">IBM RPE </w:t>
            </w: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templates to generate functional requirements documents</w:t>
            </w:r>
            <w:r w:rsidR="008A405A">
              <w:rPr>
                <w:rFonts w:ascii="Arial" w:hAnsi="Arial" w:cs="Arial"/>
                <w:b w:val="0"/>
                <w:sz w:val="20"/>
                <w:szCs w:val="20"/>
              </w:rPr>
              <w:t xml:space="preserve"> automatically for business analysis team members.</w:t>
            </w:r>
          </w:p>
          <w:p w:rsidR="005023AA" w:rsidRDefault="005023AA" w:rsidP="003B3FBF">
            <w:pPr>
              <w:pStyle w:val="ListParagraph"/>
              <w:numPr>
                <w:ilvl w:val="0"/>
                <w:numId w:val="6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Maintained system requirements within the IBM DOORS requirements management application.</w:t>
            </w:r>
          </w:p>
          <w:p w:rsidR="005D5346" w:rsidRDefault="005D5346" w:rsidP="005D5346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PlainTable4"/>
              <w:tblW w:w="9255" w:type="dxa"/>
              <w:tblLook w:val="04A0" w:firstRow="1" w:lastRow="0" w:firstColumn="1" w:lastColumn="0" w:noHBand="0" w:noVBand="1"/>
            </w:tblPr>
            <w:tblGrid>
              <w:gridCol w:w="4562"/>
              <w:gridCol w:w="4693"/>
            </w:tblGrid>
            <w:tr w:rsidR="005D5346" w:rsidTr="00A920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:rsidR="005D5346" w:rsidRPr="005D5346" w:rsidRDefault="005D5346" w:rsidP="00A920B0">
                  <w:pPr>
                    <w:ind w:left="-120"/>
                    <w:rPr>
                      <w:rFonts w:ascii="Arial" w:hAnsi="Arial" w:cs="Arial"/>
                      <w:bCs w:val="0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sz w:val="20"/>
                      <w:szCs w:val="20"/>
                    </w:rPr>
                    <w:t>Software Developer</w:t>
                  </w:r>
                </w:p>
              </w:tc>
              <w:tc>
                <w:tcPr>
                  <w:tcW w:w="4693" w:type="dxa"/>
                </w:tcPr>
                <w:p w:rsidR="005D5346" w:rsidRPr="005D5346" w:rsidRDefault="005D5346" w:rsidP="005D5346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June 2010 – August 2014</w:t>
                  </w:r>
                </w:p>
              </w:tc>
            </w:tr>
          </w:tbl>
          <w:p w:rsidR="005023AA" w:rsidRPr="00F068A3" w:rsidRDefault="005023AA" w:rsidP="005D5346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>Next Tier Concepts,</w:t>
            </w:r>
            <w:r w:rsidR="005D5346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Vienna</w:t>
            </w:r>
            <w:r w:rsidR="00E61DEF">
              <w:rPr>
                <w:rFonts w:ascii="Arial" w:hAnsi="Arial" w:cs="Arial"/>
                <w:b w:val="0"/>
                <w:i/>
                <w:sz w:val="20"/>
                <w:szCs w:val="20"/>
              </w:rPr>
              <w:t>,</w:t>
            </w: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VA</w:t>
            </w:r>
          </w:p>
          <w:p w:rsidR="005023AA" w:rsidRPr="005D5346" w:rsidRDefault="005023AA" w:rsidP="003B3FBF">
            <w:pPr>
              <w:pStyle w:val="ListParagraph"/>
              <w:numPr>
                <w:ilvl w:val="0"/>
                <w:numId w:val="7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Worked as part of a team within the </w:t>
            </w:r>
            <w:r w:rsidR="00E61DEF" w:rsidRPr="005D5346">
              <w:rPr>
                <w:rFonts w:ascii="Arial" w:hAnsi="Arial" w:cs="Arial"/>
                <w:b w:val="0"/>
                <w:sz w:val="20"/>
                <w:szCs w:val="20"/>
              </w:rPr>
              <w:t>DOD</w:t>
            </w: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to upgrade and maintain the performance of their TESS web application front-end and SQL database back-end.</w:t>
            </w:r>
          </w:p>
          <w:p w:rsidR="005023AA" w:rsidRPr="005D5346" w:rsidRDefault="00504197" w:rsidP="003B3FBF">
            <w:pPr>
              <w:pStyle w:val="ListParagraph"/>
              <w:numPr>
                <w:ilvl w:val="0"/>
                <w:numId w:val="7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>rovide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detailed analysis of multiple CMS applications to ensure customer satisfaction with product performance and security.</w:t>
            </w:r>
          </w:p>
          <w:p w:rsidR="005023AA" w:rsidRPr="005D5346" w:rsidRDefault="008A405A" w:rsidP="003B3FBF">
            <w:pPr>
              <w:pStyle w:val="ListParagraph"/>
              <w:numPr>
                <w:ilvl w:val="0"/>
                <w:numId w:val="7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Coded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SQL queries to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access and maintain databases in support of</w:t>
            </w: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both Google and the DOD</w:t>
            </w:r>
          </w:p>
          <w:p w:rsidR="005023AA" w:rsidRPr="005D5346" w:rsidRDefault="008D340B" w:rsidP="003B3FBF">
            <w:pPr>
              <w:pStyle w:val="ListParagraph"/>
              <w:numPr>
                <w:ilvl w:val="0"/>
                <w:numId w:val="7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Implemented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and maintained virtual machines to test s</w:t>
            </w:r>
            <w:bookmarkStart w:id="0" w:name="_GoBack"/>
            <w:bookmarkEnd w:id="0"/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>oftware and database changes before deploying solutions into the production environment.</w:t>
            </w:r>
          </w:p>
          <w:p w:rsidR="005023AA" w:rsidRDefault="005023AA" w:rsidP="003B3FBF">
            <w:pPr>
              <w:pStyle w:val="ListParagraph"/>
              <w:numPr>
                <w:ilvl w:val="0"/>
                <w:numId w:val="7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Provided client support with installation and setup of SATABeast storage sever.</w:t>
            </w:r>
          </w:p>
          <w:p w:rsidR="00A304D0" w:rsidRPr="00A304D0" w:rsidRDefault="00A304D0" w:rsidP="00A304D0">
            <w:pPr>
              <w:rPr>
                <w:rFonts w:ascii="Arial" w:hAnsi="Arial" w:cs="Arial"/>
                <w:sz w:val="20"/>
                <w:szCs w:val="20"/>
              </w:rPr>
            </w:pPr>
          </w:p>
          <w:p w:rsidR="005D5346" w:rsidRDefault="005D5346" w:rsidP="005D5346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PlainTable4"/>
              <w:tblW w:w="9255" w:type="dxa"/>
              <w:tblLook w:val="04A0" w:firstRow="1" w:lastRow="0" w:firstColumn="1" w:lastColumn="0" w:noHBand="0" w:noVBand="1"/>
            </w:tblPr>
            <w:tblGrid>
              <w:gridCol w:w="4562"/>
              <w:gridCol w:w="4693"/>
            </w:tblGrid>
            <w:tr w:rsidR="005D5346" w:rsidTr="00A920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:rsidR="005D5346" w:rsidRPr="005D5346" w:rsidRDefault="005D5346" w:rsidP="009C60B9">
                  <w:pPr>
                    <w:spacing w:before="60"/>
                    <w:ind w:left="-115"/>
                    <w:rPr>
                      <w:rFonts w:ascii="Arial" w:hAnsi="Arial" w:cs="Arial"/>
                      <w:bCs w:val="0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sz w:val="20"/>
                      <w:szCs w:val="20"/>
                    </w:rPr>
                    <w:t>Developer</w:t>
                  </w:r>
                </w:p>
              </w:tc>
              <w:tc>
                <w:tcPr>
                  <w:tcW w:w="4693" w:type="dxa"/>
                </w:tcPr>
                <w:p w:rsidR="005D5346" w:rsidRPr="005D5346" w:rsidRDefault="005D5346" w:rsidP="009C60B9">
                  <w:pPr>
                    <w:spacing w:before="6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May 2009 – March 2010</w:t>
                  </w:r>
                </w:p>
              </w:tc>
            </w:tr>
          </w:tbl>
          <w:p w:rsidR="005023AA" w:rsidRPr="00F068A3" w:rsidRDefault="005023AA" w:rsidP="005023A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>S</w:t>
            </w:r>
            <w:r w:rsidR="005D5346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>usQtech, Winchester</w:t>
            </w:r>
            <w:r w:rsidR="00E61DEF">
              <w:rPr>
                <w:rFonts w:ascii="Arial" w:hAnsi="Arial" w:cs="Arial"/>
                <w:b w:val="0"/>
                <w:i/>
                <w:sz w:val="20"/>
                <w:szCs w:val="20"/>
              </w:rPr>
              <w:t>,</w:t>
            </w: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VA</w:t>
            </w:r>
          </w:p>
          <w:p w:rsidR="005023AA" w:rsidRPr="005D5346" w:rsidRDefault="008D340B" w:rsidP="003B3FBF">
            <w:pPr>
              <w:pStyle w:val="ListParagraph"/>
              <w:numPr>
                <w:ilvl w:val="0"/>
                <w:numId w:val="8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>erform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ed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troubleshooting and customer care tasks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with the technical support team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5023AA" w:rsidRPr="005D5346" w:rsidRDefault="005023AA" w:rsidP="00560259">
            <w:pPr>
              <w:pStyle w:val="ListParagraph"/>
              <w:numPr>
                <w:ilvl w:val="0"/>
                <w:numId w:val="8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Maintained customers’ databases and modified stored procedures using various tools including SQL queries.</w:t>
            </w:r>
          </w:p>
          <w:p w:rsidR="005023AA" w:rsidRPr="005D5346" w:rsidRDefault="005023AA" w:rsidP="00560259">
            <w:pPr>
              <w:pStyle w:val="ListParagraph"/>
              <w:numPr>
                <w:ilvl w:val="0"/>
                <w:numId w:val="8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Coded custom Microsoft SharePoint web-parts in ASP.NET.</w:t>
            </w:r>
          </w:p>
          <w:p w:rsidR="005023AA" w:rsidRPr="005D5346" w:rsidRDefault="005023AA" w:rsidP="00560259">
            <w:pPr>
              <w:pStyle w:val="ListParagraph"/>
              <w:numPr>
                <w:ilvl w:val="0"/>
                <w:numId w:val="8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Modified .NET code within Microsoft SharePoint to achieve customers' desired functionality as well as develop new company owned products.</w:t>
            </w:r>
          </w:p>
          <w:p w:rsidR="005023AA" w:rsidRPr="005D5346" w:rsidRDefault="005023AA" w:rsidP="00560259">
            <w:pPr>
              <w:pStyle w:val="ListParagraph"/>
              <w:numPr>
                <w:ilvl w:val="0"/>
                <w:numId w:val="8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Guaranteed successful installation of</w:t>
            </w:r>
            <w:r w:rsidR="008D340B">
              <w:rPr>
                <w:rFonts w:ascii="Arial" w:hAnsi="Arial" w:cs="Arial"/>
                <w:b w:val="0"/>
                <w:sz w:val="20"/>
                <w:szCs w:val="20"/>
              </w:rPr>
              <w:t xml:space="preserve"> Microsoft SharePoint on client</w:t>
            </w: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servers.</w:t>
            </w:r>
          </w:p>
          <w:p w:rsidR="005023AA" w:rsidRPr="005023AA" w:rsidRDefault="005023AA" w:rsidP="005023AA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5023AA" w:rsidRPr="005023AA" w:rsidTr="0048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single" w:sz="4" w:space="0" w:color="808080"/>
            </w:tcBorders>
          </w:tcPr>
          <w:p w:rsidR="005023AA" w:rsidRPr="005023AA" w:rsidRDefault="005023AA" w:rsidP="00A13D1B">
            <w:pPr>
              <w:spacing w:after="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EDUCATION</w:t>
            </w:r>
          </w:p>
        </w:tc>
      </w:tr>
      <w:tr w:rsidR="005023AA" w:rsidRPr="005023AA" w:rsidTr="00482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808080"/>
              <w:bottom w:val="nil"/>
            </w:tcBorders>
          </w:tcPr>
          <w:tbl>
            <w:tblPr>
              <w:tblStyle w:val="PlainTable4"/>
              <w:tblW w:w="9255" w:type="dxa"/>
              <w:tblLook w:val="04A0" w:firstRow="1" w:lastRow="0" w:firstColumn="1" w:lastColumn="0" w:noHBand="0" w:noVBand="1"/>
            </w:tblPr>
            <w:tblGrid>
              <w:gridCol w:w="4562"/>
              <w:gridCol w:w="4693"/>
            </w:tblGrid>
            <w:tr w:rsidR="00A13D1B" w:rsidTr="00A920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:rsidR="00A13D1B" w:rsidRPr="00A13D1B" w:rsidRDefault="00A13D1B" w:rsidP="00A920B0">
                  <w:pPr>
                    <w:spacing w:before="60"/>
                    <w:ind w:left="-120"/>
                    <w:rPr>
                      <w:rFonts w:ascii="Arial" w:hAnsi="Arial" w:cs="Arial"/>
                      <w:bCs w:val="0"/>
                      <w:sz w:val="20"/>
                      <w:szCs w:val="20"/>
                    </w:rPr>
                  </w:pPr>
                  <w:r w:rsidRPr="00A13D1B">
                    <w:rPr>
                      <w:rFonts w:ascii="Arial" w:hAnsi="Arial" w:cs="Arial"/>
                      <w:sz w:val="20"/>
                      <w:szCs w:val="20"/>
                    </w:rPr>
                    <w:t>Shepherd University</w:t>
                  </w:r>
                </w:p>
              </w:tc>
              <w:tc>
                <w:tcPr>
                  <w:tcW w:w="4693" w:type="dxa"/>
                </w:tcPr>
                <w:p w:rsidR="00A13D1B" w:rsidRPr="005D5346" w:rsidRDefault="00A13D1B" w:rsidP="001840D3">
                  <w:pPr>
                    <w:spacing w:before="6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5023AA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Graduated December 2009</w:t>
                  </w:r>
                </w:p>
              </w:tc>
            </w:tr>
          </w:tbl>
          <w:p w:rsidR="00A13D1B" w:rsidRPr="00F068A3" w:rsidRDefault="00E61DEF" w:rsidP="005023A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Shepherdstown,</w:t>
            </w:r>
            <w:r w:rsidR="00A13D1B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WV</w:t>
            </w:r>
          </w:p>
          <w:p w:rsidR="005023AA" w:rsidRPr="00F068A3" w:rsidRDefault="005023AA" w:rsidP="00F068A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F068A3">
              <w:rPr>
                <w:rFonts w:ascii="Arial" w:hAnsi="Arial" w:cs="Arial"/>
                <w:b w:val="0"/>
                <w:sz w:val="20"/>
                <w:szCs w:val="20"/>
              </w:rPr>
              <w:t>B.S., Computer &amp; Information Sciences</w:t>
            </w:r>
          </w:p>
          <w:p w:rsidR="00A13D1B" w:rsidRDefault="00A13D1B" w:rsidP="005023AA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  <w:tbl>
            <w:tblPr>
              <w:tblStyle w:val="PlainTable4"/>
              <w:tblW w:w="9255" w:type="dxa"/>
              <w:tblLook w:val="04A0" w:firstRow="1" w:lastRow="0" w:firstColumn="1" w:lastColumn="0" w:noHBand="0" w:noVBand="1"/>
            </w:tblPr>
            <w:tblGrid>
              <w:gridCol w:w="4562"/>
              <w:gridCol w:w="4693"/>
            </w:tblGrid>
            <w:tr w:rsidR="00A13D1B" w:rsidTr="00A920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:rsidR="00A13D1B" w:rsidRPr="00A13D1B" w:rsidRDefault="00A13D1B" w:rsidP="00A920B0">
                  <w:pPr>
                    <w:ind w:left="-12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13D1B">
                    <w:rPr>
                      <w:rFonts w:ascii="Arial" w:hAnsi="Arial" w:cs="Arial"/>
                      <w:sz w:val="20"/>
                      <w:szCs w:val="20"/>
                    </w:rPr>
                    <w:t>Southern New Hampshire University</w:t>
                  </w:r>
                </w:p>
              </w:tc>
              <w:tc>
                <w:tcPr>
                  <w:tcW w:w="4693" w:type="dxa"/>
                </w:tcPr>
                <w:p w:rsidR="00A13D1B" w:rsidRPr="005D5346" w:rsidRDefault="00A13D1B" w:rsidP="00A920B0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5023AA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 xml:space="preserve">Graduated </w:t>
                  </w:r>
                  <w:r w:rsidR="00A920B0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June</w:t>
                  </w:r>
                  <w:r w:rsidRPr="005023AA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 xml:space="preserve"> 2016</w:t>
                  </w:r>
                </w:p>
              </w:tc>
            </w:tr>
          </w:tbl>
          <w:p w:rsidR="00A13D1B" w:rsidRPr="00F068A3" w:rsidRDefault="005023AA" w:rsidP="005023A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>Hooks</w:t>
            </w:r>
            <w:r w:rsidR="00E61DEF">
              <w:rPr>
                <w:rFonts w:ascii="Arial" w:hAnsi="Arial" w:cs="Arial"/>
                <w:b w:val="0"/>
                <w:i/>
                <w:sz w:val="20"/>
                <w:szCs w:val="20"/>
              </w:rPr>
              <w:t>et,</w:t>
            </w:r>
            <w:r w:rsidR="00A13D1B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NH</w:t>
            </w:r>
          </w:p>
          <w:p w:rsidR="005023AA" w:rsidRPr="00F068A3" w:rsidRDefault="005023AA" w:rsidP="00F068A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F068A3">
              <w:rPr>
                <w:rFonts w:ascii="Arial" w:hAnsi="Arial" w:cs="Arial"/>
                <w:b w:val="0"/>
                <w:sz w:val="20"/>
                <w:szCs w:val="20"/>
              </w:rPr>
              <w:t>M.S., Information Technology</w:t>
            </w:r>
          </w:p>
          <w:p w:rsidR="005D5346" w:rsidRPr="005023AA" w:rsidRDefault="005D5346" w:rsidP="005023AA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5023AA" w:rsidRPr="005023AA" w:rsidTr="0048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single" w:sz="4" w:space="0" w:color="808080"/>
            </w:tcBorders>
          </w:tcPr>
          <w:p w:rsidR="005023AA" w:rsidRPr="005023AA" w:rsidRDefault="005023AA" w:rsidP="00A13D1B">
            <w:pPr>
              <w:spacing w:after="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>SECURITY CLEARANCE</w:t>
            </w:r>
          </w:p>
        </w:tc>
      </w:tr>
      <w:tr w:rsidR="005023AA" w:rsidRPr="005023AA" w:rsidTr="00482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808080"/>
              <w:bottom w:val="nil"/>
            </w:tcBorders>
          </w:tcPr>
          <w:p w:rsidR="005023AA" w:rsidRPr="005023AA" w:rsidRDefault="005023AA" w:rsidP="00A920B0">
            <w:pPr>
              <w:spacing w:before="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>Secret</w:t>
            </w:r>
          </w:p>
        </w:tc>
      </w:tr>
    </w:tbl>
    <w:p w:rsidR="000A7F16" w:rsidRPr="005023AA" w:rsidRDefault="000A7F16" w:rsidP="007B54AF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0A7F16" w:rsidRPr="0050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5D41"/>
    <w:multiLevelType w:val="hybridMultilevel"/>
    <w:tmpl w:val="C30C3110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AE470FB"/>
    <w:multiLevelType w:val="hybridMultilevel"/>
    <w:tmpl w:val="4F90D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A4346"/>
    <w:multiLevelType w:val="hybridMultilevel"/>
    <w:tmpl w:val="201EA814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229B5755"/>
    <w:multiLevelType w:val="hybridMultilevel"/>
    <w:tmpl w:val="2884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85AF4"/>
    <w:multiLevelType w:val="hybridMultilevel"/>
    <w:tmpl w:val="F22AB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D6A8C"/>
    <w:multiLevelType w:val="hybridMultilevel"/>
    <w:tmpl w:val="7AAA6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15939"/>
    <w:multiLevelType w:val="hybridMultilevel"/>
    <w:tmpl w:val="374247F4"/>
    <w:lvl w:ilvl="0" w:tplc="6BC601BA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E327D"/>
    <w:multiLevelType w:val="hybridMultilevel"/>
    <w:tmpl w:val="6628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64A6A"/>
    <w:multiLevelType w:val="hybridMultilevel"/>
    <w:tmpl w:val="0BB2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B7FB6"/>
    <w:multiLevelType w:val="hybridMultilevel"/>
    <w:tmpl w:val="904A03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13"/>
    <w:rsid w:val="000A7F16"/>
    <w:rsid w:val="00115C5A"/>
    <w:rsid w:val="00135413"/>
    <w:rsid w:val="001840D3"/>
    <w:rsid w:val="001C4556"/>
    <w:rsid w:val="002F5184"/>
    <w:rsid w:val="003B3FBF"/>
    <w:rsid w:val="003F0FB3"/>
    <w:rsid w:val="00414E9D"/>
    <w:rsid w:val="00482532"/>
    <w:rsid w:val="004B398C"/>
    <w:rsid w:val="005023AA"/>
    <w:rsid w:val="00504197"/>
    <w:rsid w:val="0052216A"/>
    <w:rsid w:val="00560259"/>
    <w:rsid w:val="005670F6"/>
    <w:rsid w:val="005D5346"/>
    <w:rsid w:val="005E44B1"/>
    <w:rsid w:val="006C7582"/>
    <w:rsid w:val="007B54AF"/>
    <w:rsid w:val="007D27EC"/>
    <w:rsid w:val="008A405A"/>
    <w:rsid w:val="008D340B"/>
    <w:rsid w:val="009C60B9"/>
    <w:rsid w:val="009F7200"/>
    <w:rsid w:val="00A13D1B"/>
    <w:rsid w:val="00A304D0"/>
    <w:rsid w:val="00A920B0"/>
    <w:rsid w:val="00AD3F7A"/>
    <w:rsid w:val="00D24C5E"/>
    <w:rsid w:val="00D54EA5"/>
    <w:rsid w:val="00DF1585"/>
    <w:rsid w:val="00E61DEF"/>
    <w:rsid w:val="00F068A3"/>
    <w:rsid w:val="00F3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89BB"/>
  <w15:chartTrackingRefBased/>
  <w15:docId w15:val="{5BDD8B0C-A52A-4C21-834D-4E23ABFC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F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02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023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D5346"/>
    <w:pPr>
      <w:ind w:left="720"/>
      <w:contextualSpacing/>
    </w:pPr>
  </w:style>
  <w:style w:type="table" w:styleId="PlainTable4">
    <w:name w:val="Plain Table 4"/>
    <w:basedOn w:val="TableNormal"/>
    <w:uiPriority w:val="44"/>
    <w:rsid w:val="005D53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4F0B32BF.dotm</Template>
  <TotalTime>43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Kaiser, Matthew T CTR</dc:creator>
  <cp:keywords/>
  <dc:description/>
  <cp:lastModifiedBy>Kaiser, Matthew T CTR</cp:lastModifiedBy>
  <cp:revision>3</cp:revision>
  <dcterms:created xsi:type="dcterms:W3CDTF">2018-07-05T14:05:00Z</dcterms:created>
  <dcterms:modified xsi:type="dcterms:W3CDTF">2018-07-09T17:52:00Z</dcterms:modified>
</cp:coreProperties>
</file>