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11"/>
        <w:pBdr>
          <w:top w:val="none" w:color="auto" w:sz="0" w:space="0"/>
          <w:left w:val="none" w:color="auto" w:sz="0" w:space="0"/>
          <w:bottom w:val="none" w:color="auto" w:sz="0" w:space="0"/>
          <w:right w:val="none" w:color="auto" w:sz="0" w:space="0"/>
          <w:between w:val="none" w:color="auto" w:sz="0" w:space="0"/>
        </w:pBdr>
        <w:shd w:val="clear" w:fill="auto"/>
        <w:rPr>
          <w:sz w:val="44"/>
          <w:szCs w:val="44"/>
        </w:rPr>
      </w:pPr>
      <w:bookmarkStart w:id="0" w:name="_7dq8gm7rolk7" w:colFirst="0" w:colLast="0"/>
      <w:bookmarkEnd w:id="0"/>
    </w:p>
    <w:p>
      <w:pPr>
        <w:pBdr>
          <w:top w:val="none" w:color="auto" w:sz="0" w:space="0"/>
          <w:left w:val="none" w:color="auto" w:sz="0" w:space="0"/>
          <w:bottom w:val="none" w:color="auto" w:sz="0" w:space="0"/>
          <w:right w:val="none" w:color="auto" w:sz="0" w:space="0"/>
          <w:between w:val="none" w:color="auto" w:sz="0" w:space="0"/>
        </w:pBdr>
        <w:shd w:val="clear" w:fill="auto"/>
      </w:pPr>
    </w:p>
    <w:p>
      <w:pPr>
        <w:pBdr>
          <w:top w:val="none" w:color="auto" w:sz="0" w:space="0"/>
          <w:left w:val="none" w:color="auto" w:sz="0" w:space="0"/>
          <w:bottom w:val="none" w:color="auto" w:sz="0" w:space="0"/>
          <w:right w:val="none" w:color="auto" w:sz="0" w:space="0"/>
          <w:between w:val="none" w:color="auto" w:sz="0" w:space="0"/>
        </w:pBdr>
        <w:shd w:val="clear" w:fill="auto"/>
      </w:pPr>
    </w:p>
    <w:p>
      <w:pPr>
        <w:pStyle w:val="2"/>
        <w:pBdr>
          <w:top w:val="none" w:color="auto" w:sz="0" w:space="0"/>
          <w:left w:val="none" w:color="auto" w:sz="0" w:space="0"/>
          <w:bottom w:val="none" w:color="auto" w:sz="0" w:space="0"/>
          <w:right w:val="none" w:color="auto" w:sz="0" w:space="0"/>
          <w:between w:val="none" w:color="auto" w:sz="0" w:space="0"/>
        </w:pBdr>
        <w:shd w:val="clear" w:fill="auto"/>
        <w:jc w:val="center"/>
        <w:rPr>
          <w:rFonts w:ascii="Source Sans Pro" w:hAnsi="Source Sans Pro" w:eastAsia="Source Sans Pro" w:cs="Source Sans Pro"/>
          <w:sz w:val="20"/>
          <w:szCs w:val="20"/>
        </w:rPr>
      </w:pPr>
      <w:bookmarkStart w:id="1" w:name="_qruq9bbqcg2k" w:colFirst="0" w:colLast="0"/>
      <w:bookmarkEnd w:id="1"/>
      <w:r>
        <w:rPr>
          <w:rFonts w:ascii="Source Sans Pro" w:hAnsi="Source Sans Pro" w:eastAsia="Source Sans Pro" w:cs="Source Sans Pro"/>
          <w:sz w:val="20"/>
          <w:szCs w:val="20"/>
        </w:rPr>
        <w:drawing>
          <wp:inline distT="19050" distB="19050" distL="19050" distR="19050">
            <wp:extent cx="4376420" cy="118872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9"/>
                    <a:srcRect/>
                    <a:stretch>
                      <a:fillRect/>
                    </a:stretch>
                  </pic:blipFill>
                  <pic:spPr>
                    <a:xfrm>
                      <a:off x="0" y="0"/>
                      <a:ext cx="4376738" cy="1189151"/>
                    </a:xfrm>
                    <a:prstGeom prst="rect">
                      <a:avLst/>
                    </a:prstGeom>
                  </pic:spPr>
                </pic:pic>
              </a:graphicData>
            </a:graphic>
          </wp:inline>
        </w:drawing>
      </w:r>
    </w:p>
    <w:p/>
    <w:p/>
    <w:p>
      <w:pPr>
        <w:pBdr>
          <w:top w:val="none" w:color="auto" w:sz="0" w:space="0"/>
          <w:left w:val="none" w:color="auto" w:sz="0" w:space="0"/>
          <w:bottom w:val="none" w:color="auto" w:sz="0" w:space="0"/>
          <w:right w:val="none" w:color="auto" w:sz="0" w:space="0"/>
          <w:between w:val="none" w:color="auto" w:sz="0" w:space="0"/>
        </w:pBdr>
        <w:shd w:val="clear" w:fill="auto"/>
      </w:pPr>
    </w:p>
    <w:p>
      <w:pPr>
        <w:pStyle w:val="11"/>
        <w:pBdr>
          <w:top w:val="none" w:color="auto" w:sz="0" w:space="0"/>
          <w:left w:val="none" w:color="auto" w:sz="0" w:space="0"/>
          <w:bottom w:val="none" w:color="auto" w:sz="0" w:space="0"/>
          <w:right w:val="none" w:color="auto" w:sz="0" w:space="0"/>
          <w:between w:val="none" w:color="auto" w:sz="0" w:space="0"/>
        </w:pBdr>
        <w:shd w:val="clear" w:fill="auto"/>
        <w:jc w:val="center"/>
      </w:pPr>
      <w:bookmarkStart w:id="2" w:name="_ci3yjc6x0bo7" w:colFirst="0" w:colLast="0"/>
      <w:bookmarkEnd w:id="2"/>
      <w:r>
        <w:rPr>
          <w:rtl w:val="0"/>
        </w:rPr>
        <w:t>Digital Marketing Packages</w:t>
      </w:r>
    </w:p>
    <w:p>
      <w:pPr>
        <w:pBdr>
          <w:top w:val="none" w:color="auto" w:sz="0" w:space="0"/>
          <w:left w:val="none" w:color="auto" w:sz="0" w:space="0"/>
          <w:bottom w:val="none" w:color="auto" w:sz="0" w:space="0"/>
          <w:right w:val="none" w:color="auto" w:sz="0" w:space="0"/>
          <w:between w:val="none" w:color="auto" w:sz="0" w:space="0"/>
        </w:pBdr>
        <w:shd w:val="clear" w:fill="auto"/>
      </w:pPr>
    </w:p>
    <w:p>
      <w:pPr>
        <w:pBdr>
          <w:top w:val="none" w:color="auto" w:sz="0" w:space="0"/>
          <w:left w:val="none" w:color="auto" w:sz="0" w:space="0"/>
          <w:bottom w:val="none" w:color="auto" w:sz="0" w:space="0"/>
          <w:right w:val="none" w:color="auto" w:sz="0" w:space="0"/>
          <w:between w:val="none" w:color="auto" w:sz="0" w:space="0"/>
        </w:pBdr>
        <w:shd w:val="clear" w:fill="auto"/>
      </w:pPr>
    </w:p>
    <w:p>
      <w:pPr>
        <w:pBdr>
          <w:top w:val="none" w:color="auto" w:sz="0" w:space="0"/>
          <w:left w:val="none" w:color="auto" w:sz="0" w:space="0"/>
          <w:bottom w:val="none" w:color="auto" w:sz="0" w:space="0"/>
          <w:right w:val="none" w:color="auto" w:sz="0" w:space="0"/>
          <w:between w:val="none" w:color="auto" w:sz="0" w:space="0"/>
        </w:pBdr>
        <w:shd w:val="clear" w:fill="auto"/>
      </w:pPr>
    </w:p>
    <w:p>
      <w:pPr>
        <w:pBdr>
          <w:top w:val="none" w:color="auto" w:sz="0" w:space="0"/>
          <w:left w:val="none" w:color="auto" w:sz="0" w:space="0"/>
          <w:bottom w:val="none" w:color="auto" w:sz="0" w:space="0"/>
          <w:right w:val="none" w:color="auto" w:sz="0" w:space="0"/>
          <w:between w:val="none" w:color="auto" w:sz="0" w:space="0"/>
        </w:pBdr>
        <w:shd w:val="clear" w:fill="auto"/>
      </w:pPr>
    </w:p>
    <w:p>
      <w:pPr>
        <w:pBdr>
          <w:top w:val="none" w:color="auto" w:sz="0" w:space="0"/>
          <w:left w:val="none" w:color="auto" w:sz="0" w:space="0"/>
          <w:bottom w:val="none" w:color="auto" w:sz="0" w:space="0"/>
          <w:right w:val="none" w:color="auto" w:sz="0" w:space="0"/>
          <w:between w:val="none" w:color="auto" w:sz="0" w:space="0"/>
        </w:pBdr>
        <w:shd w:val="clear" w:fill="auto"/>
      </w:pPr>
    </w:p>
    <w:p>
      <w:pPr>
        <w:pBdr>
          <w:top w:val="none" w:color="auto" w:sz="0" w:space="0"/>
          <w:left w:val="none" w:color="auto" w:sz="0" w:space="0"/>
          <w:bottom w:val="none" w:color="auto" w:sz="0" w:space="0"/>
          <w:right w:val="none" w:color="auto" w:sz="0" w:space="0"/>
          <w:between w:val="none" w:color="auto" w:sz="0" w:space="0"/>
        </w:pBdr>
        <w:shd w:val="clear" w:fill="auto"/>
      </w:pPr>
    </w:p>
    <w:p>
      <w:pPr>
        <w:pBdr>
          <w:top w:val="none" w:color="auto" w:sz="0" w:space="0"/>
          <w:left w:val="none" w:color="auto" w:sz="0" w:space="0"/>
          <w:bottom w:val="none" w:color="auto" w:sz="0" w:space="0"/>
          <w:right w:val="none" w:color="auto" w:sz="0" w:space="0"/>
          <w:between w:val="none" w:color="auto" w:sz="0" w:space="0"/>
        </w:pBdr>
        <w:shd w:val="clear" w:fill="auto"/>
      </w:pPr>
    </w:p>
    <w:p>
      <w:pPr>
        <w:pBdr>
          <w:top w:val="none" w:color="auto" w:sz="0" w:space="0"/>
          <w:left w:val="none" w:color="auto" w:sz="0" w:space="0"/>
          <w:bottom w:val="none" w:color="auto" w:sz="0" w:space="0"/>
          <w:right w:val="none" w:color="auto" w:sz="0" w:space="0"/>
          <w:between w:val="none" w:color="auto" w:sz="0" w:space="0"/>
        </w:pBdr>
        <w:shd w:val="clear" w:fill="auto"/>
      </w:pPr>
    </w:p>
    <w:p>
      <w:pPr>
        <w:pBdr>
          <w:top w:val="none" w:color="auto" w:sz="0" w:space="0"/>
          <w:left w:val="none" w:color="auto" w:sz="0" w:space="0"/>
          <w:bottom w:val="none" w:color="auto" w:sz="0" w:space="0"/>
          <w:right w:val="none" w:color="auto" w:sz="0" w:space="0"/>
          <w:between w:val="none" w:color="auto" w:sz="0" w:space="0"/>
        </w:pBdr>
        <w:shd w:val="clear" w:fill="auto"/>
      </w:pPr>
    </w:p>
    <w:p>
      <w:pPr>
        <w:pBdr>
          <w:top w:val="none" w:color="auto" w:sz="0" w:space="0"/>
          <w:left w:val="none" w:color="auto" w:sz="0" w:space="0"/>
          <w:bottom w:val="none" w:color="auto" w:sz="0" w:space="0"/>
          <w:right w:val="none" w:color="auto" w:sz="0" w:space="0"/>
          <w:between w:val="none" w:color="auto" w:sz="0" w:space="0"/>
        </w:pBdr>
        <w:shd w:val="clear" w:fill="auto"/>
      </w:pPr>
    </w:p>
    <w:p>
      <w:pPr>
        <w:pStyle w:val="11"/>
        <w:pBdr>
          <w:top w:val="none" w:color="auto" w:sz="0" w:space="0"/>
          <w:left w:val="none" w:color="auto" w:sz="0" w:space="0"/>
          <w:bottom w:val="none" w:color="auto" w:sz="0" w:space="0"/>
          <w:right w:val="none" w:color="auto" w:sz="0" w:space="0"/>
          <w:between w:val="none" w:color="auto" w:sz="0" w:space="0"/>
        </w:pBdr>
        <w:shd w:val="clear" w:fill="auto"/>
        <w:rPr>
          <w:rFonts w:ascii="Source Sans Pro" w:hAnsi="Source Sans Pro" w:eastAsia="Source Sans Pro" w:cs="Source Sans Pro"/>
          <w:sz w:val="20"/>
          <w:szCs w:val="20"/>
        </w:rPr>
      </w:pPr>
      <w:bookmarkStart w:id="3" w:name="_pk83io9pj4rn" w:colFirst="0" w:colLast="0"/>
      <w:bookmarkEnd w:id="3"/>
    </w:p>
    <w:p>
      <w:pPr>
        <w:pStyle w:val="2"/>
        <w:pBdr>
          <w:top w:val="none" w:color="auto" w:sz="0" w:space="0"/>
          <w:left w:val="none" w:color="auto" w:sz="0" w:space="0"/>
          <w:bottom w:val="none" w:color="auto" w:sz="0" w:space="0"/>
          <w:right w:val="none" w:color="auto" w:sz="0" w:space="0"/>
          <w:between w:val="none" w:color="auto" w:sz="0" w:space="0"/>
        </w:pBdr>
        <w:shd w:val="clear" w:fill="auto"/>
        <w:rPr>
          <w:rFonts w:ascii="Source Sans Pro" w:hAnsi="Source Sans Pro" w:eastAsia="Source Sans Pro" w:cs="Source Sans Pro"/>
          <w:sz w:val="20"/>
          <w:szCs w:val="20"/>
        </w:rPr>
      </w:pPr>
      <w:bookmarkStart w:id="4" w:name="_1qxssj8lgwce" w:colFirst="0" w:colLast="0"/>
      <w:bookmarkEnd w:id="4"/>
      <w:r>
        <w:br w:type="page"/>
      </w:r>
    </w:p>
    <w:p>
      <w:pPr>
        <w:pStyle w:val="2"/>
        <w:pBdr>
          <w:top w:val="none" w:color="auto" w:sz="0" w:space="0"/>
          <w:left w:val="none" w:color="auto" w:sz="0" w:space="0"/>
          <w:bottom w:val="none" w:color="auto" w:sz="0" w:space="0"/>
          <w:right w:val="none" w:color="auto" w:sz="0" w:space="0"/>
          <w:between w:val="none" w:color="auto" w:sz="0" w:space="0"/>
        </w:pBdr>
        <w:shd w:val="clear" w:fill="auto"/>
        <w:rPr>
          <w:rFonts w:ascii="Source Sans Pro" w:hAnsi="Source Sans Pro" w:eastAsia="Source Sans Pro" w:cs="Source Sans Pro"/>
          <w:sz w:val="20"/>
          <w:szCs w:val="20"/>
        </w:rPr>
      </w:pPr>
      <w:bookmarkStart w:id="5" w:name="_vvhz02vcx37" w:colFirst="0" w:colLast="0"/>
      <w:bookmarkEnd w:id="5"/>
    </w:p>
    <w:p>
      <w:pPr>
        <w:pBdr>
          <w:top w:val="none" w:color="auto" w:sz="0" w:space="0"/>
          <w:left w:val="none" w:color="auto" w:sz="0" w:space="0"/>
          <w:bottom w:val="none" w:color="auto" w:sz="0" w:space="0"/>
          <w:right w:val="none" w:color="auto" w:sz="0" w:space="0"/>
          <w:between w:val="none" w:color="auto" w:sz="0" w:space="0"/>
        </w:pBdr>
        <w:shd w:val="clear" w:fill="auto"/>
        <w:rPr>
          <w:sz w:val="36"/>
          <w:szCs w:val="36"/>
        </w:rPr>
      </w:pPr>
    </w:p>
    <w:sdt>
      <w:sdtPr>
        <w:id w:val="0"/>
        <w:docPartObj>
          <w:docPartGallery w:val="Table of Contents"/>
          <w:docPartUnique/>
        </w:docPartObj>
      </w:sdtPr>
      <w:sdtContent>
        <w:p>
          <w:pPr>
            <w:tabs>
              <w:tab w:val="right" w:pos="9666"/>
            </w:tabs>
            <w:spacing w:before="80" w:line="240" w:lineRule="auto"/>
            <w:ind w:left="0" w:firstLine="0"/>
            <w:rPr>
              <w:rFonts w:ascii="Source Sans Pro" w:hAnsi="Source Sans Pro" w:eastAsia="Source Sans Pro" w:cs="Source Sans Pro"/>
              <w:b/>
              <w:i w:val="0"/>
              <w:smallCaps w:val="0"/>
              <w:strike w:val="0"/>
              <w:color w:val="434343"/>
              <w:sz w:val="24"/>
              <w:szCs w:val="24"/>
              <w:u w:val="none"/>
              <w:shd w:val="clear" w:fill="auto"/>
              <w:vertAlign w:val="baseline"/>
            </w:rPr>
          </w:pPr>
          <w:r>
            <w:fldChar w:fldCharType="begin"/>
          </w:r>
          <w:r>
            <w:instrText xml:space="preserve"> TOC \h \u \z </w:instrText>
          </w:r>
          <w:r>
            <w:fldChar w:fldCharType="separate"/>
          </w:r>
          <w:r>
            <w:fldChar w:fldCharType="begin"/>
          </w:r>
          <w:r>
            <w:instrText xml:space="preserve"> HYPERLINK \l "_5q4jhkls7dy3" \h </w:instrText>
          </w:r>
          <w:r>
            <w:fldChar w:fldCharType="separate"/>
          </w:r>
          <w:r>
            <w:rPr>
              <w:rFonts w:ascii="Source Sans Pro" w:hAnsi="Source Sans Pro" w:eastAsia="Source Sans Pro" w:cs="Source Sans Pro"/>
              <w:b/>
              <w:i w:val="0"/>
              <w:smallCaps w:val="0"/>
              <w:strike w:val="0"/>
              <w:color w:val="434343"/>
              <w:sz w:val="24"/>
              <w:szCs w:val="24"/>
              <w:u w:val="none"/>
              <w:shd w:val="clear" w:fill="auto"/>
              <w:vertAlign w:val="baseline"/>
              <w:rtl w:val="0"/>
            </w:rPr>
            <w:t>Overview</w:t>
          </w:r>
          <w:r>
            <w:rPr>
              <w:rFonts w:ascii="Source Sans Pro" w:hAnsi="Source Sans Pro" w:eastAsia="Source Sans Pro" w:cs="Source Sans Pro"/>
              <w:b/>
              <w:i w:val="0"/>
              <w:smallCaps w:val="0"/>
              <w:strike w:val="0"/>
              <w:color w:val="434343"/>
              <w:sz w:val="24"/>
              <w:szCs w:val="24"/>
              <w:u w:val="none"/>
              <w:shd w:val="clear" w:fill="auto"/>
              <w:vertAlign w:val="baseline"/>
              <w:rtl w:val="0"/>
            </w:rPr>
            <w:fldChar w:fldCharType="end"/>
          </w:r>
          <w:r>
            <w:rPr>
              <w:rFonts w:ascii="Source Sans Pro" w:hAnsi="Source Sans Pro" w:eastAsia="Source Sans Pro" w:cs="Source Sans Pro"/>
              <w:b/>
              <w:i w:val="0"/>
              <w:smallCaps w:val="0"/>
              <w:strike w:val="0"/>
              <w:color w:val="434343"/>
              <w:sz w:val="24"/>
              <w:szCs w:val="24"/>
              <w:u w:val="none"/>
              <w:shd w:val="clear" w:fill="auto"/>
              <w:vertAlign w:val="baseline"/>
              <w:rtl w:val="0"/>
            </w:rPr>
            <w:tab/>
          </w:r>
          <w:r>
            <w:fldChar w:fldCharType="begin"/>
          </w:r>
          <w:r>
            <w:instrText xml:space="preserve"> PAGEREF _5q4jhkls7dy3 \h </w:instrText>
          </w:r>
          <w:r>
            <w:fldChar w:fldCharType="separate"/>
          </w:r>
          <w:r>
            <w:rPr>
              <w:rFonts w:ascii="Source Sans Pro" w:hAnsi="Source Sans Pro" w:eastAsia="Source Sans Pro" w:cs="Source Sans Pro"/>
              <w:b/>
              <w:i w:val="0"/>
              <w:smallCaps w:val="0"/>
              <w:strike w:val="0"/>
              <w:color w:val="434343"/>
              <w:sz w:val="24"/>
              <w:szCs w:val="24"/>
              <w:u w:val="none"/>
              <w:shd w:val="clear" w:fill="auto"/>
              <w:vertAlign w:val="baseline"/>
              <w:rtl w:val="0"/>
            </w:rPr>
            <w:t>2</w:t>
          </w:r>
          <w:r>
            <w:fldChar w:fldCharType="end"/>
          </w:r>
        </w:p>
        <w:p>
          <w:pPr>
            <w:tabs>
              <w:tab w:val="right" w:pos="9666"/>
            </w:tabs>
            <w:spacing w:before="60" w:line="240" w:lineRule="auto"/>
            <w:ind w:left="360" w:firstLine="0"/>
            <w:rPr>
              <w:rFonts w:ascii="Source Sans Pro" w:hAnsi="Source Sans Pro" w:eastAsia="Source Sans Pro" w:cs="Source Sans Pro"/>
              <w:b w:val="0"/>
              <w:i w:val="0"/>
              <w:smallCaps w:val="0"/>
              <w:strike w:val="0"/>
              <w:color w:val="434343"/>
              <w:sz w:val="24"/>
              <w:szCs w:val="24"/>
              <w:u w:val="none"/>
              <w:shd w:val="clear" w:fill="auto"/>
              <w:vertAlign w:val="baseline"/>
            </w:rPr>
          </w:pPr>
          <w:r>
            <w:fldChar w:fldCharType="begin"/>
          </w:r>
          <w:r>
            <w:instrText xml:space="preserve"> HYPERLINK \l "_3j8zks97qemg" \h </w:instrText>
          </w:r>
          <w:r>
            <w:fldChar w:fldCharType="separate"/>
          </w:r>
          <w:r>
            <w:rPr>
              <w:rFonts w:ascii="Source Sans Pro" w:hAnsi="Source Sans Pro" w:eastAsia="Source Sans Pro" w:cs="Source Sans Pro"/>
              <w:b w:val="0"/>
              <w:i w:val="0"/>
              <w:smallCaps w:val="0"/>
              <w:strike w:val="0"/>
              <w:color w:val="434343"/>
              <w:sz w:val="24"/>
              <w:szCs w:val="24"/>
              <w:u w:val="none"/>
              <w:shd w:val="clear" w:fill="auto"/>
              <w:vertAlign w:val="baseline"/>
              <w:rtl w:val="0"/>
            </w:rPr>
            <w:t>Target Audience</w:t>
          </w:r>
          <w:r>
            <w:rPr>
              <w:rFonts w:ascii="Source Sans Pro" w:hAnsi="Source Sans Pro" w:eastAsia="Source Sans Pro" w:cs="Source Sans Pro"/>
              <w:b w:val="0"/>
              <w:i w:val="0"/>
              <w:smallCaps w:val="0"/>
              <w:strike w:val="0"/>
              <w:color w:val="434343"/>
              <w:sz w:val="24"/>
              <w:szCs w:val="24"/>
              <w:u w:val="none"/>
              <w:shd w:val="clear" w:fill="auto"/>
              <w:vertAlign w:val="baseline"/>
              <w:rtl w:val="0"/>
            </w:rPr>
            <w:fldChar w:fldCharType="end"/>
          </w:r>
          <w:r>
            <w:rPr>
              <w:rFonts w:ascii="Source Sans Pro" w:hAnsi="Source Sans Pro" w:eastAsia="Source Sans Pro" w:cs="Source Sans Pro"/>
              <w:b w:val="0"/>
              <w:i w:val="0"/>
              <w:smallCaps w:val="0"/>
              <w:strike w:val="0"/>
              <w:color w:val="434343"/>
              <w:sz w:val="24"/>
              <w:szCs w:val="24"/>
              <w:u w:val="none"/>
              <w:shd w:val="clear" w:fill="auto"/>
              <w:vertAlign w:val="baseline"/>
              <w:rtl w:val="0"/>
            </w:rPr>
            <w:tab/>
          </w:r>
          <w:r>
            <w:fldChar w:fldCharType="begin"/>
          </w:r>
          <w:r>
            <w:instrText xml:space="preserve"> PAGEREF _3j8zks97qemg \h </w:instrText>
          </w:r>
          <w:r>
            <w:fldChar w:fldCharType="separate"/>
          </w:r>
          <w:r>
            <w:rPr>
              <w:rFonts w:ascii="Source Sans Pro" w:hAnsi="Source Sans Pro" w:eastAsia="Source Sans Pro" w:cs="Source Sans Pro"/>
              <w:b w:val="0"/>
              <w:i w:val="0"/>
              <w:smallCaps w:val="0"/>
              <w:strike w:val="0"/>
              <w:color w:val="434343"/>
              <w:sz w:val="24"/>
              <w:szCs w:val="24"/>
              <w:u w:val="none"/>
              <w:shd w:val="clear" w:fill="auto"/>
              <w:vertAlign w:val="baseline"/>
              <w:rtl w:val="0"/>
            </w:rPr>
            <w:t>2</w:t>
          </w:r>
          <w:r>
            <w:fldChar w:fldCharType="end"/>
          </w:r>
        </w:p>
        <w:p>
          <w:pPr>
            <w:tabs>
              <w:tab w:val="right" w:pos="9666"/>
            </w:tabs>
            <w:spacing w:before="60" w:line="240" w:lineRule="auto"/>
            <w:ind w:left="360" w:firstLine="0"/>
            <w:rPr>
              <w:rFonts w:ascii="Source Sans Pro" w:hAnsi="Source Sans Pro" w:eastAsia="Source Sans Pro" w:cs="Source Sans Pro"/>
              <w:b w:val="0"/>
              <w:i w:val="0"/>
              <w:smallCaps w:val="0"/>
              <w:strike w:val="0"/>
              <w:color w:val="434343"/>
              <w:sz w:val="24"/>
              <w:szCs w:val="24"/>
              <w:u w:val="none"/>
              <w:shd w:val="clear" w:fill="auto"/>
              <w:vertAlign w:val="baseline"/>
            </w:rPr>
          </w:pPr>
          <w:r>
            <w:fldChar w:fldCharType="begin"/>
          </w:r>
          <w:r>
            <w:instrText xml:space="preserve"> HYPERLINK \l "_2b8q1c4fut14" \h </w:instrText>
          </w:r>
          <w:r>
            <w:fldChar w:fldCharType="separate"/>
          </w:r>
          <w:r>
            <w:rPr>
              <w:rFonts w:ascii="Source Sans Pro" w:hAnsi="Source Sans Pro" w:eastAsia="Source Sans Pro" w:cs="Source Sans Pro"/>
              <w:b w:val="0"/>
              <w:i w:val="0"/>
              <w:smallCaps w:val="0"/>
              <w:strike w:val="0"/>
              <w:color w:val="434343"/>
              <w:sz w:val="24"/>
              <w:szCs w:val="24"/>
              <w:u w:val="none"/>
              <w:shd w:val="clear" w:fill="auto"/>
              <w:vertAlign w:val="baseline"/>
              <w:rtl w:val="0"/>
            </w:rPr>
            <w:t>Outcome</w:t>
          </w:r>
          <w:r>
            <w:rPr>
              <w:rFonts w:ascii="Source Sans Pro" w:hAnsi="Source Sans Pro" w:eastAsia="Source Sans Pro" w:cs="Source Sans Pro"/>
              <w:b w:val="0"/>
              <w:i w:val="0"/>
              <w:smallCaps w:val="0"/>
              <w:strike w:val="0"/>
              <w:color w:val="434343"/>
              <w:sz w:val="24"/>
              <w:szCs w:val="24"/>
              <w:u w:val="none"/>
              <w:shd w:val="clear" w:fill="auto"/>
              <w:vertAlign w:val="baseline"/>
              <w:rtl w:val="0"/>
            </w:rPr>
            <w:fldChar w:fldCharType="end"/>
          </w:r>
          <w:r>
            <w:rPr>
              <w:rFonts w:ascii="Source Sans Pro" w:hAnsi="Source Sans Pro" w:eastAsia="Source Sans Pro" w:cs="Source Sans Pro"/>
              <w:b w:val="0"/>
              <w:i w:val="0"/>
              <w:smallCaps w:val="0"/>
              <w:strike w:val="0"/>
              <w:color w:val="434343"/>
              <w:sz w:val="24"/>
              <w:szCs w:val="24"/>
              <w:u w:val="none"/>
              <w:shd w:val="clear" w:fill="auto"/>
              <w:vertAlign w:val="baseline"/>
              <w:rtl w:val="0"/>
            </w:rPr>
            <w:tab/>
          </w:r>
          <w:r>
            <w:fldChar w:fldCharType="begin"/>
          </w:r>
          <w:r>
            <w:instrText xml:space="preserve"> PAGEREF _2b8q1c4fut14 \h </w:instrText>
          </w:r>
          <w:r>
            <w:fldChar w:fldCharType="separate"/>
          </w:r>
          <w:r>
            <w:rPr>
              <w:rFonts w:ascii="Source Sans Pro" w:hAnsi="Source Sans Pro" w:eastAsia="Source Sans Pro" w:cs="Source Sans Pro"/>
              <w:b w:val="0"/>
              <w:i w:val="0"/>
              <w:smallCaps w:val="0"/>
              <w:strike w:val="0"/>
              <w:color w:val="434343"/>
              <w:sz w:val="24"/>
              <w:szCs w:val="24"/>
              <w:u w:val="none"/>
              <w:shd w:val="clear" w:fill="auto"/>
              <w:vertAlign w:val="baseline"/>
              <w:rtl w:val="0"/>
            </w:rPr>
            <w:t>2</w:t>
          </w:r>
          <w:r>
            <w:fldChar w:fldCharType="end"/>
          </w:r>
        </w:p>
        <w:p>
          <w:pPr>
            <w:tabs>
              <w:tab w:val="right" w:pos="9666"/>
            </w:tabs>
            <w:spacing w:before="200" w:line="240" w:lineRule="auto"/>
            <w:ind w:left="0" w:firstLine="0"/>
            <w:rPr>
              <w:rFonts w:ascii="Source Sans Pro" w:hAnsi="Source Sans Pro" w:eastAsia="Source Sans Pro" w:cs="Source Sans Pro"/>
              <w:b/>
              <w:i w:val="0"/>
              <w:smallCaps w:val="0"/>
              <w:strike w:val="0"/>
              <w:color w:val="434343"/>
              <w:sz w:val="24"/>
              <w:szCs w:val="24"/>
              <w:u w:val="none"/>
              <w:shd w:val="clear" w:fill="auto"/>
              <w:vertAlign w:val="baseline"/>
            </w:rPr>
          </w:pPr>
          <w:r>
            <w:fldChar w:fldCharType="begin"/>
          </w:r>
          <w:r>
            <w:instrText xml:space="preserve"> HYPERLINK \l "_mft9117hmmcm" \h </w:instrText>
          </w:r>
          <w:r>
            <w:fldChar w:fldCharType="separate"/>
          </w:r>
          <w:r>
            <w:rPr>
              <w:rFonts w:ascii="Source Sans Pro" w:hAnsi="Source Sans Pro" w:eastAsia="Source Sans Pro" w:cs="Source Sans Pro"/>
              <w:b/>
              <w:i w:val="0"/>
              <w:smallCaps w:val="0"/>
              <w:strike w:val="0"/>
              <w:color w:val="434343"/>
              <w:sz w:val="24"/>
              <w:szCs w:val="24"/>
              <w:u w:val="none"/>
              <w:shd w:val="clear" w:fill="auto"/>
              <w:vertAlign w:val="baseline"/>
              <w:rtl w:val="0"/>
            </w:rPr>
            <w:t>Options</w:t>
          </w:r>
          <w:r>
            <w:rPr>
              <w:rFonts w:ascii="Source Sans Pro" w:hAnsi="Source Sans Pro" w:eastAsia="Source Sans Pro" w:cs="Source Sans Pro"/>
              <w:b/>
              <w:i w:val="0"/>
              <w:smallCaps w:val="0"/>
              <w:strike w:val="0"/>
              <w:color w:val="434343"/>
              <w:sz w:val="24"/>
              <w:szCs w:val="24"/>
              <w:u w:val="none"/>
              <w:shd w:val="clear" w:fill="auto"/>
              <w:vertAlign w:val="baseline"/>
              <w:rtl w:val="0"/>
            </w:rPr>
            <w:fldChar w:fldCharType="end"/>
          </w:r>
          <w:r>
            <w:rPr>
              <w:rFonts w:ascii="Source Sans Pro" w:hAnsi="Source Sans Pro" w:eastAsia="Source Sans Pro" w:cs="Source Sans Pro"/>
              <w:b/>
              <w:i w:val="0"/>
              <w:smallCaps w:val="0"/>
              <w:strike w:val="0"/>
              <w:color w:val="434343"/>
              <w:sz w:val="24"/>
              <w:szCs w:val="24"/>
              <w:u w:val="none"/>
              <w:shd w:val="clear" w:fill="auto"/>
              <w:vertAlign w:val="baseline"/>
              <w:rtl w:val="0"/>
            </w:rPr>
            <w:tab/>
          </w:r>
          <w:r>
            <w:fldChar w:fldCharType="begin"/>
          </w:r>
          <w:r>
            <w:instrText xml:space="preserve"> PAGEREF _mft9117hmmcm \h </w:instrText>
          </w:r>
          <w:r>
            <w:fldChar w:fldCharType="separate"/>
          </w:r>
          <w:r>
            <w:rPr>
              <w:rFonts w:ascii="Source Sans Pro" w:hAnsi="Source Sans Pro" w:eastAsia="Source Sans Pro" w:cs="Source Sans Pro"/>
              <w:b/>
              <w:i w:val="0"/>
              <w:smallCaps w:val="0"/>
              <w:strike w:val="0"/>
              <w:color w:val="434343"/>
              <w:sz w:val="24"/>
              <w:szCs w:val="24"/>
              <w:u w:val="none"/>
              <w:shd w:val="clear" w:fill="auto"/>
              <w:vertAlign w:val="baseline"/>
              <w:rtl w:val="0"/>
            </w:rPr>
            <w:t>3</w:t>
          </w:r>
          <w:r>
            <w:fldChar w:fldCharType="end"/>
          </w:r>
        </w:p>
        <w:p>
          <w:pPr>
            <w:tabs>
              <w:tab w:val="right" w:pos="9666"/>
            </w:tabs>
            <w:spacing w:before="60" w:line="240" w:lineRule="auto"/>
            <w:ind w:left="360" w:firstLine="0"/>
            <w:rPr>
              <w:rFonts w:ascii="Source Sans Pro" w:hAnsi="Source Sans Pro" w:eastAsia="Source Sans Pro" w:cs="Source Sans Pro"/>
              <w:b w:val="0"/>
              <w:i w:val="0"/>
              <w:smallCaps w:val="0"/>
              <w:strike w:val="0"/>
              <w:color w:val="434343"/>
              <w:sz w:val="24"/>
              <w:szCs w:val="24"/>
              <w:u w:val="none"/>
              <w:shd w:val="clear" w:fill="auto"/>
              <w:vertAlign w:val="baseline"/>
            </w:rPr>
          </w:pPr>
          <w:r>
            <w:fldChar w:fldCharType="begin"/>
          </w:r>
          <w:r>
            <w:instrText xml:space="preserve"> HYPERLINK \l "_40gkshd6se9z" \h </w:instrText>
          </w:r>
          <w:r>
            <w:fldChar w:fldCharType="separate"/>
          </w:r>
          <w:r>
            <w:rPr>
              <w:rFonts w:ascii="Source Sans Pro" w:hAnsi="Source Sans Pro" w:eastAsia="Source Sans Pro" w:cs="Source Sans Pro"/>
              <w:b w:val="0"/>
              <w:i w:val="0"/>
              <w:smallCaps w:val="0"/>
              <w:strike w:val="0"/>
              <w:color w:val="434343"/>
              <w:sz w:val="24"/>
              <w:szCs w:val="24"/>
              <w:u w:val="none"/>
              <w:shd w:val="clear" w:fill="auto"/>
              <w:vertAlign w:val="baseline"/>
              <w:rtl w:val="0"/>
            </w:rPr>
            <w:t>Option 1 - Strategy and Digital Campaign</w:t>
          </w:r>
          <w:r>
            <w:rPr>
              <w:rFonts w:ascii="Source Sans Pro" w:hAnsi="Source Sans Pro" w:eastAsia="Source Sans Pro" w:cs="Source Sans Pro"/>
              <w:b w:val="0"/>
              <w:i w:val="0"/>
              <w:smallCaps w:val="0"/>
              <w:strike w:val="0"/>
              <w:color w:val="434343"/>
              <w:sz w:val="24"/>
              <w:szCs w:val="24"/>
              <w:u w:val="none"/>
              <w:shd w:val="clear" w:fill="auto"/>
              <w:vertAlign w:val="baseline"/>
              <w:rtl w:val="0"/>
            </w:rPr>
            <w:fldChar w:fldCharType="end"/>
          </w:r>
          <w:r>
            <w:rPr>
              <w:rFonts w:ascii="Source Sans Pro" w:hAnsi="Source Sans Pro" w:eastAsia="Source Sans Pro" w:cs="Source Sans Pro"/>
              <w:b w:val="0"/>
              <w:i w:val="0"/>
              <w:smallCaps w:val="0"/>
              <w:strike w:val="0"/>
              <w:color w:val="434343"/>
              <w:sz w:val="24"/>
              <w:szCs w:val="24"/>
              <w:u w:val="none"/>
              <w:shd w:val="clear" w:fill="auto"/>
              <w:vertAlign w:val="baseline"/>
              <w:rtl w:val="0"/>
            </w:rPr>
            <w:tab/>
          </w:r>
          <w:r>
            <w:fldChar w:fldCharType="begin"/>
          </w:r>
          <w:r>
            <w:instrText xml:space="preserve"> PAGEREF _40gkshd6se9z \h </w:instrText>
          </w:r>
          <w:r>
            <w:fldChar w:fldCharType="separate"/>
          </w:r>
          <w:r>
            <w:rPr>
              <w:rFonts w:ascii="Source Sans Pro" w:hAnsi="Source Sans Pro" w:eastAsia="Source Sans Pro" w:cs="Source Sans Pro"/>
              <w:b w:val="0"/>
              <w:i w:val="0"/>
              <w:smallCaps w:val="0"/>
              <w:strike w:val="0"/>
              <w:color w:val="434343"/>
              <w:sz w:val="24"/>
              <w:szCs w:val="24"/>
              <w:u w:val="none"/>
              <w:shd w:val="clear" w:fill="auto"/>
              <w:vertAlign w:val="baseline"/>
              <w:rtl w:val="0"/>
            </w:rPr>
            <w:t>4</w:t>
          </w:r>
          <w:r>
            <w:fldChar w:fldCharType="end"/>
          </w:r>
        </w:p>
        <w:p>
          <w:pPr>
            <w:tabs>
              <w:tab w:val="right" w:pos="9666"/>
            </w:tabs>
            <w:spacing w:before="60" w:line="240" w:lineRule="auto"/>
            <w:ind w:left="360" w:firstLine="0"/>
            <w:rPr>
              <w:rFonts w:ascii="Source Sans Pro" w:hAnsi="Source Sans Pro" w:eastAsia="Source Sans Pro" w:cs="Source Sans Pro"/>
              <w:b w:val="0"/>
              <w:i w:val="0"/>
              <w:smallCaps w:val="0"/>
              <w:strike w:val="0"/>
              <w:color w:val="434343"/>
              <w:sz w:val="24"/>
              <w:szCs w:val="24"/>
              <w:u w:val="none"/>
              <w:shd w:val="clear" w:fill="auto"/>
              <w:vertAlign w:val="baseline"/>
            </w:rPr>
          </w:pPr>
          <w:r>
            <w:fldChar w:fldCharType="begin"/>
          </w:r>
          <w:r>
            <w:instrText xml:space="preserve"> HYPERLINK \l "_lv8tegqage6f" \h </w:instrText>
          </w:r>
          <w:r>
            <w:fldChar w:fldCharType="separate"/>
          </w:r>
          <w:r>
            <w:rPr>
              <w:rFonts w:ascii="Source Sans Pro" w:hAnsi="Source Sans Pro" w:eastAsia="Source Sans Pro" w:cs="Source Sans Pro"/>
              <w:b w:val="0"/>
              <w:i w:val="0"/>
              <w:smallCaps w:val="0"/>
              <w:strike w:val="0"/>
              <w:color w:val="434343"/>
              <w:sz w:val="24"/>
              <w:szCs w:val="24"/>
              <w:u w:val="none"/>
              <w:shd w:val="clear" w:fill="auto"/>
              <w:vertAlign w:val="baseline"/>
              <w:rtl w:val="0"/>
            </w:rPr>
            <w:t>Option 2 - Content Plus</w:t>
          </w:r>
          <w:r>
            <w:rPr>
              <w:rFonts w:ascii="Source Sans Pro" w:hAnsi="Source Sans Pro" w:eastAsia="Source Sans Pro" w:cs="Source Sans Pro"/>
              <w:b w:val="0"/>
              <w:i w:val="0"/>
              <w:smallCaps w:val="0"/>
              <w:strike w:val="0"/>
              <w:color w:val="434343"/>
              <w:sz w:val="24"/>
              <w:szCs w:val="24"/>
              <w:u w:val="none"/>
              <w:shd w:val="clear" w:fill="auto"/>
              <w:vertAlign w:val="baseline"/>
              <w:rtl w:val="0"/>
            </w:rPr>
            <w:fldChar w:fldCharType="end"/>
          </w:r>
          <w:r>
            <w:rPr>
              <w:rFonts w:ascii="Source Sans Pro" w:hAnsi="Source Sans Pro" w:eastAsia="Source Sans Pro" w:cs="Source Sans Pro"/>
              <w:b w:val="0"/>
              <w:i w:val="0"/>
              <w:smallCaps w:val="0"/>
              <w:strike w:val="0"/>
              <w:color w:val="434343"/>
              <w:sz w:val="24"/>
              <w:szCs w:val="24"/>
              <w:u w:val="none"/>
              <w:shd w:val="clear" w:fill="auto"/>
              <w:vertAlign w:val="baseline"/>
              <w:rtl w:val="0"/>
            </w:rPr>
            <w:tab/>
          </w:r>
          <w:r>
            <w:fldChar w:fldCharType="begin"/>
          </w:r>
          <w:r>
            <w:instrText xml:space="preserve"> PAGEREF _lv8tegqage6f \h </w:instrText>
          </w:r>
          <w:r>
            <w:fldChar w:fldCharType="separate"/>
          </w:r>
          <w:r>
            <w:rPr>
              <w:rFonts w:ascii="Source Sans Pro" w:hAnsi="Source Sans Pro" w:eastAsia="Source Sans Pro" w:cs="Source Sans Pro"/>
              <w:b w:val="0"/>
              <w:i w:val="0"/>
              <w:smallCaps w:val="0"/>
              <w:strike w:val="0"/>
              <w:color w:val="434343"/>
              <w:sz w:val="24"/>
              <w:szCs w:val="24"/>
              <w:u w:val="none"/>
              <w:shd w:val="clear" w:fill="auto"/>
              <w:vertAlign w:val="baseline"/>
              <w:rtl w:val="0"/>
            </w:rPr>
            <w:t>4</w:t>
          </w:r>
          <w:r>
            <w:fldChar w:fldCharType="end"/>
          </w:r>
        </w:p>
        <w:p>
          <w:pPr>
            <w:tabs>
              <w:tab w:val="right" w:pos="9666"/>
            </w:tabs>
            <w:spacing w:before="60" w:line="240" w:lineRule="auto"/>
            <w:ind w:left="360" w:firstLine="0"/>
            <w:rPr>
              <w:rFonts w:ascii="Source Sans Pro" w:hAnsi="Source Sans Pro" w:eastAsia="Source Sans Pro" w:cs="Source Sans Pro"/>
              <w:b w:val="0"/>
              <w:i w:val="0"/>
              <w:smallCaps w:val="0"/>
              <w:strike w:val="0"/>
              <w:color w:val="434343"/>
              <w:sz w:val="22"/>
              <w:szCs w:val="22"/>
              <w:u w:val="none"/>
              <w:shd w:val="clear" w:fill="auto"/>
              <w:vertAlign w:val="baseline"/>
            </w:rPr>
          </w:pPr>
          <w:r>
            <w:fldChar w:fldCharType="begin"/>
          </w:r>
          <w:r>
            <w:instrText xml:space="preserve"> HYPERLINK \l "_q4n3zjrb16hb" \h </w:instrText>
          </w:r>
          <w:r>
            <w:fldChar w:fldCharType="separate"/>
          </w:r>
          <w:r>
            <w:rPr>
              <w:rFonts w:ascii="Source Sans Pro" w:hAnsi="Source Sans Pro" w:eastAsia="Source Sans Pro" w:cs="Source Sans Pro"/>
              <w:b w:val="0"/>
              <w:i w:val="0"/>
              <w:smallCaps w:val="0"/>
              <w:strike w:val="0"/>
              <w:color w:val="434343"/>
              <w:sz w:val="22"/>
              <w:szCs w:val="22"/>
              <w:u w:val="none"/>
              <w:shd w:val="clear" w:fill="auto"/>
              <w:vertAlign w:val="baseline"/>
              <w:rtl w:val="0"/>
            </w:rPr>
            <w:t>Option 3 - Video Plus</w:t>
          </w:r>
          <w:r>
            <w:rPr>
              <w:rFonts w:ascii="Source Sans Pro" w:hAnsi="Source Sans Pro" w:eastAsia="Source Sans Pro" w:cs="Source Sans Pro"/>
              <w:b w:val="0"/>
              <w:i w:val="0"/>
              <w:smallCaps w:val="0"/>
              <w:strike w:val="0"/>
              <w:color w:val="434343"/>
              <w:sz w:val="22"/>
              <w:szCs w:val="22"/>
              <w:u w:val="none"/>
              <w:shd w:val="clear" w:fill="auto"/>
              <w:vertAlign w:val="baseline"/>
              <w:rtl w:val="0"/>
            </w:rPr>
            <w:fldChar w:fldCharType="end"/>
          </w:r>
          <w:r>
            <w:rPr>
              <w:rFonts w:ascii="Source Sans Pro" w:hAnsi="Source Sans Pro" w:eastAsia="Source Sans Pro" w:cs="Source Sans Pro"/>
              <w:b w:val="0"/>
              <w:i w:val="0"/>
              <w:smallCaps w:val="0"/>
              <w:strike w:val="0"/>
              <w:color w:val="434343"/>
              <w:sz w:val="22"/>
              <w:szCs w:val="22"/>
              <w:u w:val="none"/>
              <w:shd w:val="clear" w:fill="auto"/>
              <w:vertAlign w:val="baseline"/>
              <w:rtl w:val="0"/>
            </w:rPr>
            <w:tab/>
          </w:r>
          <w:r>
            <w:fldChar w:fldCharType="begin"/>
          </w:r>
          <w:r>
            <w:instrText xml:space="preserve"> PAGEREF _q4n3zjrb16hb \h </w:instrText>
          </w:r>
          <w:r>
            <w:fldChar w:fldCharType="separate"/>
          </w:r>
          <w:r>
            <w:rPr>
              <w:rFonts w:ascii="Source Sans Pro" w:hAnsi="Source Sans Pro" w:eastAsia="Source Sans Pro" w:cs="Source Sans Pro"/>
              <w:b w:val="0"/>
              <w:i w:val="0"/>
              <w:smallCaps w:val="0"/>
              <w:strike w:val="0"/>
              <w:color w:val="434343"/>
              <w:sz w:val="22"/>
              <w:szCs w:val="22"/>
              <w:u w:val="none"/>
              <w:shd w:val="clear" w:fill="auto"/>
              <w:vertAlign w:val="baseline"/>
              <w:rtl w:val="0"/>
            </w:rPr>
            <w:t>4</w:t>
          </w:r>
          <w:r>
            <w:fldChar w:fldCharType="end"/>
          </w:r>
        </w:p>
        <w:p>
          <w:pPr>
            <w:tabs>
              <w:tab w:val="right" w:pos="9666"/>
            </w:tabs>
            <w:spacing w:before="200" w:line="240" w:lineRule="auto"/>
            <w:ind w:left="0" w:firstLine="0"/>
            <w:rPr>
              <w:rFonts w:ascii="Source Sans Pro" w:hAnsi="Source Sans Pro" w:eastAsia="Source Sans Pro" w:cs="Source Sans Pro"/>
              <w:b/>
              <w:i w:val="0"/>
              <w:smallCaps w:val="0"/>
              <w:strike w:val="0"/>
              <w:color w:val="434343"/>
              <w:sz w:val="24"/>
              <w:szCs w:val="24"/>
              <w:u w:val="none"/>
              <w:shd w:val="clear" w:fill="auto"/>
              <w:vertAlign w:val="baseline"/>
            </w:rPr>
          </w:pPr>
          <w:r>
            <w:fldChar w:fldCharType="begin"/>
          </w:r>
          <w:r>
            <w:instrText xml:space="preserve"> HYPERLINK \l "_809m6ra49gu0" \h </w:instrText>
          </w:r>
          <w:r>
            <w:fldChar w:fldCharType="separate"/>
          </w:r>
          <w:r>
            <w:rPr>
              <w:rFonts w:ascii="Source Sans Pro" w:hAnsi="Source Sans Pro" w:eastAsia="Source Sans Pro" w:cs="Source Sans Pro"/>
              <w:b/>
              <w:i w:val="0"/>
              <w:smallCaps w:val="0"/>
              <w:strike w:val="0"/>
              <w:color w:val="434343"/>
              <w:sz w:val="24"/>
              <w:szCs w:val="24"/>
              <w:u w:val="none"/>
              <w:shd w:val="clear" w:fill="auto"/>
              <w:vertAlign w:val="baseline"/>
              <w:rtl w:val="0"/>
            </w:rPr>
            <w:t>Risks, Assumptions &amp; Opportunities</w:t>
          </w:r>
          <w:r>
            <w:rPr>
              <w:rFonts w:ascii="Source Sans Pro" w:hAnsi="Source Sans Pro" w:eastAsia="Source Sans Pro" w:cs="Source Sans Pro"/>
              <w:b/>
              <w:i w:val="0"/>
              <w:smallCaps w:val="0"/>
              <w:strike w:val="0"/>
              <w:color w:val="434343"/>
              <w:sz w:val="24"/>
              <w:szCs w:val="24"/>
              <w:u w:val="none"/>
              <w:shd w:val="clear" w:fill="auto"/>
              <w:vertAlign w:val="baseline"/>
              <w:rtl w:val="0"/>
            </w:rPr>
            <w:fldChar w:fldCharType="end"/>
          </w:r>
          <w:r>
            <w:rPr>
              <w:rFonts w:ascii="Source Sans Pro" w:hAnsi="Source Sans Pro" w:eastAsia="Source Sans Pro" w:cs="Source Sans Pro"/>
              <w:b/>
              <w:i w:val="0"/>
              <w:smallCaps w:val="0"/>
              <w:strike w:val="0"/>
              <w:color w:val="434343"/>
              <w:sz w:val="24"/>
              <w:szCs w:val="24"/>
              <w:u w:val="none"/>
              <w:shd w:val="clear" w:fill="auto"/>
              <w:vertAlign w:val="baseline"/>
              <w:rtl w:val="0"/>
            </w:rPr>
            <w:tab/>
          </w:r>
          <w:r>
            <w:fldChar w:fldCharType="begin"/>
          </w:r>
          <w:r>
            <w:instrText xml:space="preserve"> PAGEREF _809m6ra49gu0 \h </w:instrText>
          </w:r>
          <w:r>
            <w:fldChar w:fldCharType="separate"/>
          </w:r>
          <w:r>
            <w:rPr>
              <w:rFonts w:ascii="Source Sans Pro" w:hAnsi="Source Sans Pro" w:eastAsia="Source Sans Pro" w:cs="Source Sans Pro"/>
              <w:b/>
              <w:i w:val="0"/>
              <w:smallCaps w:val="0"/>
              <w:strike w:val="0"/>
              <w:color w:val="434343"/>
              <w:sz w:val="24"/>
              <w:szCs w:val="24"/>
              <w:u w:val="none"/>
              <w:shd w:val="clear" w:fill="auto"/>
              <w:vertAlign w:val="baseline"/>
              <w:rtl w:val="0"/>
            </w:rPr>
            <w:t>5</w:t>
          </w:r>
          <w:r>
            <w:fldChar w:fldCharType="end"/>
          </w:r>
        </w:p>
        <w:p>
          <w:pPr>
            <w:tabs>
              <w:tab w:val="right" w:pos="9666"/>
            </w:tabs>
            <w:spacing w:before="200" w:line="240" w:lineRule="auto"/>
            <w:ind w:left="0" w:firstLine="0"/>
            <w:rPr>
              <w:rFonts w:ascii="Source Sans Pro" w:hAnsi="Source Sans Pro" w:eastAsia="Source Sans Pro" w:cs="Source Sans Pro"/>
              <w:b/>
              <w:i w:val="0"/>
              <w:smallCaps w:val="0"/>
              <w:strike w:val="0"/>
              <w:color w:val="434343"/>
              <w:sz w:val="24"/>
              <w:szCs w:val="24"/>
              <w:u w:val="none"/>
              <w:shd w:val="clear" w:fill="auto"/>
              <w:vertAlign w:val="baseline"/>
            </w:rPr>
          </w:pPr>
          <w:r>
            <w:fldChar w:fldCharType="begin"/>
          </w:r>
          <w:r>
            <w:instrText xml:space="preserve"> HYPERLINK \l "_soyd693mjb0n" \h </w:instrText>
          </w:r>
          <w:r>
            <w:fldChar w:fldCharType="separate"/>
          </w:r>
          <w:r>
            <w:rPr>
              <w:rFonts w:ascii="Source Sans Pro" w:hAnsi="Source Sans Pro" w:eastAsia="Source Sans Pro" w:cs="Source Sans Pro"/>
              <w:b/>
              <w:i w:val="0"/>
              <w:smallCaps w:val="0"/>
              <w:strike w:val="0"/>
              <w:color w:val="434343"/>
              <w:sz w:val="24"/>
              <w:szCs w:val="24"/>
              <w:u w:val="none"/>
              <w:shd w:val="clear" w:fill="auto"/>
              <w:vertAlign w:val="baseline"/>
              <w:rtl w:val="0"/>
            </w:rPr>
            <w:t>Why Alex Miles and Incrementic?</w:t>
          </w:r>
          <w:r>
            <w:rPr>
              <w:rFonts w:ascii="Source Sans Pro" w:hAnsi="Source Sans Pro" w:eastAsia="Source Sans Pro" w:cs="Source Sans Pro"/>
              <w:b/>
              <w:i w:val="0"/>
              <w:smallCaps w:val="0"/>
              <w:strike w:val="0"/>
              <w:color w:val="434343"/>
              <w:sz w:val="24"/>
              <w:szCs w:val="24"/>
              <w:u w:val="none"/>
              <w:shd w:val="clear" w:fill="auto"/>
              <w:vertAlign w:val="baseline"/>
              <w:rtl w:val="0"/>
            </w:rPr>
            <w:fldChar w:fldCharType="end"/>
          </w:r>
          <w:r>
            <w:rPr>
              <w:rFonts w:ascii="Source Sans Pro" w:hAnsi="Source Sans Pro" w:eastAsia="Source Sans Pro" w:cs="Source Sans Pro"/>
              <w:b/>
              <w:i w:val="0"/>
              <w:smallCaps w:val="0"/>
              <w:strike w:val="0"/>
              <w:color w:val="434343"/>
              <w:sz w:val="24"/>
              <w:szCs w:val="24"/>
              <w:u w:val="none"/>
              <w:shd w:val="clear" w:fill="auto"/>
              <w:vertAlign w:val="baseline"/>
              <w:rtl w:val="0"/>
            </w:rPr>
            <w:tab/>
          </w:r>
          <w:r>
            <w:fldChar w:fldCharType="begin"/>
          </w:r>
          <w:r>
            <w:instrText xml:space="preserve"> PAGEREF _soyd693mjb0n \h </w:instrText>
          </w:r>
          <w:r>
            <w:fldChar w:fldCharType="separate"/>
          </w:r>
          <w:r>
            <w:rPr>
              <w:rFonts w:ascii="Source Sans Pro" w:hAnsi="Source Sans Pro" w:eastAsia="Source Sans Pro" w:cs="Source Sans Pro"/>
              <w:b/>
              <w:i w:val="0"/>
              <w:smallCaps w:val="0"/>
              <w:strike w:val="0"/>
              <w:color w:val="434343"/>
              <w:sz w:val="24"/>
              <w:szCs w:val="24"/>
              <w:u w:val="none"/>
              <w:shd w:val="clear" w:fill="auto"/>
              <w:vertAlign w:val="baseline"/>
              <w:rtl w:val="0"/>
            </w:rPr>
            <w:t>6</w:t>
          </w:r>
          <w:r>
            <w:fldChar w:fldCharType="end"/>
          </w:r>
        </w:p>
        <w:p>
          <w:pPr>
            <w:tabs>
              <w:tab w:val="right" w:pos="9666"/>
            </w:tabs>
            <w:spacing w:before="60" w:line="240" w:lineRule="auto"/>
            <w:ind w:left="360" w:firstLine="0"/>
            <w:rPr>
              <w:rFonts w:ascii="Source Sans Pro" w:hAnsi="Source Sans Pro" w:eastAsia="Source Sans Pro" w:cs="Source Sans Pro"/>
              <w:b w:val="0"/>
              <w:i w:val="0"/>
              <w:smallCaps w:val="0"/>
              <w:strike w:val="0"/>
              <w:color w:val="434343"/>
              <w:sz w:val="24"/>
              <w:szCs w:val="24"/>
              <w:u w:val="none"/>
              <w:shd w:val="clear" w:fill="auto"/>
              <w:vertAlign w:val="baseline"/>
            </w:rPr>
          </w:pPr>
          <w:r>
            <w:fldChar w:fldCharType="begin"/>
          </w:r>
          <w:r>
            <w:instrText xml:space="preserve"> HYPERLINK \l "_te2dp4eq5r9l" \h </w:instrText>
          </w:r>
          <w:r>
            <w:fldChar w:fldCharType="separate"/>
          </w:r>
          <w:r>
            <w:rPr>
              <w:rFonts w:ascii="Source Sans Pro" w:hAnsi="Source Sans Pro" w:eastAsia="Source Sans Pro" w:cs="Source Sans Pro"/>
              <w:b w:val="0"/>
              <w:i w:val="0"/>
              <w:smallCaps w:val="0"/>
              <w:strike w:val="0"/>
              <w:color w:val="434343"/>
              <w:sz w:val="24"/>
              <w:szCs w:val="24"/>
              <w:u w:val="none"/>
              <w:shd w:val="clear" w:fill="auto"/>
              <w:vertAlign w:val="baseline"/>
              <w:rtl w:val="0"/>
            </w:rPr>
            <w:t>Our Team</w:t>
          </w:r>
          <w:r>
            <w:rPr>
              <w:rFonts w:ascii="Source Sans Pro" w:hAnsi="Source Sans Pro" w:eastAsia="Source Sans Pro" w:cs="Source Sans Pro"/>
              <w:b w:val="0"/>
              <w:i w:val="0"/>
              <w:smallCaps w:val="0"/>
              <w:strike w:val="0"/>
              <w:color w:val="434343"/>
              <w:sz w:val="24"/>
              <w:szCs w:val="24"/>
              <w:u w:val="none"/>
              <w:shd w:val="clear" w:fill="auto"/>
              <w:vertAlign w:val="baseline"/>
              <w:rtl w:val="0"/>
            </w:rPr>
            <w:fldChar w:fldCharType="end"/>
          </w:r>
          <w:r>
            <w:rPr>
              <w:rFonts w:ascii="Source Sans Pro" w:hAnsi="Source Sans Pro" w:eastAsia="Source Sans Pro" w:cs="Source Sans Pro"/>
              <w:b w:val="0"/>
              <w:i w:val="0"/>
              <w:smallCaps w:val="0"/>
              <w:strike w:val="0"/>
              <w:color w:val="434343"/>
              <w:sz w:val="24"/>
              <w:szCs w:val="24"/>
              <w:u w:val="none"/>
              <w:shd w:val="clear" w:fill="auto"/>
              <w:vertAlign w:val="baseline"/>
              <w:rtl w:val="0"/>
            </w:rPr>
            <w:tab/>
          </w:r>
          <w:r>
            <w:fldChar w:fldCharType="begin"/>
          </w:r>
          <w:r>
            <w:instrText xml:space="preserve"> PAGEREF _te2dp4eq5r9l \h </w:instrText>
          </w:r>
          <w:r>
            <w:fldChar w:fldCharType="separate"/>
          </w:r>
          <w:r>
            <w:rPr>
              <w:rFonts w:ascii="Source Sans Pro" w:hAnsi="Source Sans Pro" w:eastAsia="Source Sans Pro" w:cs="Source Sans Pro"/>
              <w:b w:val="0"/>
              <w:i w:val="0"/>
              <w:smallCaps w:val="0"/>
              <w:strike w:val="0"/>
              <w:color w:val="434343"/>
              <w:sz w:val="24"/>
              <w:szCs w:val="24"/>
              <w:u w:val="none"/>
              <w:shd w:val="clear" w:fill="auto"/>
              <w:vertAlign w:val="baseline"/>
              <w:rtl w:val="0"/>
            </w:rPr>
            <w:t>6</w:t>
          </w:r>
          <w:r>
            <w:fldChar w:fldCharType="end"/>
          </w:r>
        </w:p>
        <w:p>
          <w:pPr>
            <w:tabs>
              <w:tab w:val="right" w:pos="9666"/>
            </w:tabs>
            <w:spacing w:before="200" w:line="240" w:lineRule="auto"/>
            <w:ind w:left="0" w:firstLine="0"/>
            <w:rPr>
              <w:rFonts w:ascii="Source Sans Pro" w:hAnsi="Source Sans Pro" w:eastAsia="Source Sans Pro" w:cs="Source Sans Pro"/>
              <w:b/>
              <w:i w:val="0"/>
              <w:smallCaps w:val="0"/>
              <w:strike w:val="0"/>
              <w:color w:val="434343"/>
              <w:sz w:val="24"/>
              <w:szCs w:val="24"/>
              <w:u w:val="none"/>
              <w:shd w:val="clear" w:fill="auto"/>
              <w:vertAlign w:val="baseline"/>
            </w:rPr>
          </w:pPr>
          <w:r>
            <w:fldChar w:fldCharType="begin"/>
          </w:r>
          <w:r>
            <w:instrText xml:space="preserve"> HYPERLINK \l "_ofvoz41olx2r" \h </w:instrText>
          </w:r>
          <w:r>
            <w:fldChar w:fldCharType="separate"/>
          </w:r>
          <w:r>
            <w:rPr>
              <w:rFonts w:ascii="Source Sans Pro" w:hAnsi="Source Sans Pro" w:eastAsia="Source Sans Pro" w:cs="Source Sans Pro"/>
              <w:b/>
              <w:i w:val="0"/>
              <w:smallCaps w:val="0"/>
              <w:strike w:val="0"/>
              <w:color w:val="434343"/>
              <w:sz w:val="24"/>
              <w:szCs w:val="24"/>
              <w:u w:val="none"/>
              <w:shd w:val="clear" w:fill="auto"/>
              <w:vertAlign w:val="baseline"/>
              <w:rtl w:val="0"/>
            </w:rPr>
            <w:t>Terms &amp; Conditions</w:t>
          </w:r>
          <w:r>
            <w:rPr>
              <w:rFonts w:ascii="Source Sans Pro" w:hAnsi="Source Sans Pro" w:eastAsia="Source Sans Pro" w:cs="Source Sans Pro"/>
              <w:b/>
              <w:i w:val="0"/>
              <w:smallCaps w:val="0"/>
              <w:strike w:val="0"/>
              <w:color w:val="434343"/>
              <w:sz w:val="24"/>
              <w:szCs w:val="24"/>
              <w:u w:val="none"/>
              <w:shd w:val="clear" w:fill="auto"/>
              <w:vertAlign w:val="baseline"/>
              <w:rtl w:val="0"/>
            </w:rPr>
            <w:fldChar w:fldCharType="end"/>
          </w:r>
          <w:r>
            <w:rPr>
              <w:rFonts w:ascii="Source Sans Pro" w:hAnsi="Source Sans Pro" w:eastAsia="Source Sans Pro" w:cs="Source Sans Pro"/>
              <w:b/>
              <w:i w:val="0"/>
              <w:smallCaps w:val="0"/>
              <w:strike w:val="0"/>
              <w:color w:val="434343"/>
              <w:sz w:val="24"/>
              <w:szCs w:val="24"/>
              <w:u w:val="none"/>
              <w:shd w:val="clear" w:fill="auto"/>
              <w:vertAlign w:val="baseline"/>
              <w:rtl w:val="0"/>
            </w:rPr>
            <w:tab/>
          </w:r>
          <w:r>
            <w:fldChar w:fldCharType="begin"/>
          </w:r>
          <w:r>
            <w:instrText xml:space="preserve"> PAGEREF _ofvoz41olx2r \h </w:instrText>
          </w:r>
          <w:r>
            <w:fldChar w:fldCharType="separate"/>
          </w:r>
          <w:r>
            <w:rPr>
              <w:rFonts w:ascii="Source Sans Pro" w:hAnsi="Source Sans Pro" w:eastAsia="Source Sans Pro" w:cs="Source Sans Pro"/>
              <w:b/>
              <w:i w:val="0"/>
              <w:smallCaps w:val="0"/>
              <w:strike w:val="0"/>
              <w:color w:val="434343"/>
              <w:sz w:val="24"/>
              <w:szCs w:val="24"/>
              <w:u w:val="none"/>
              <w:shd w:val="clear" w:fill="auto"/>
              <w:vertAlign w:val="baseline"/>
              <w:rtl w:val="0"/>
            </w:rPr>
            <w:t>7</w:t>
          </w:r>
          <w:r>
            <w:fldChar w:fldCharType="end"/>
          </w:r>
        </w:p>
        <w:p>
          <w:pPr>
            <w:tabs>
              <w:tab w:val="right" w:pos="9666"/>
            </w:tabs>
            <w:spacing w:before="60" w:line="240" w:lineRule="auto"/>
            <w:ind w:left="360" w:firstLine="0"/>
            <w:rPr>
              <w:rFonts w:ascii="Source Sans Pro" w:hAnsi="Source Sans Pro" w:eastAsia="Source Sans Pro" w:cs="Source Sans Pro"/>
              <w:b w:val="0"/>
              <w:i w:val="0"/>
              <w:smallCaps w:val="0"/>
              <w:strike w:val="0"/>
              <w:color w:val="434343"/>
              <w:sz w:val="24"/>
              <w:szCs w:val="24"/>
              <w:u w:val="none"/>
              <w:shd w:val="clear" w:fill="auto"/>
              <w:vertAlign w:val="baseline"/>
            </w:rPr>
          </w:pPr>
          <w:r>
            <w:fldChar w:fldCharType="begin"/>
          </w:r>
          <w:r>
            <w:instrText xml:space="preserve"> HYPERLINK \l "_m79ami75yepv" \h </w:instrText>
          </w:r>
          <w:r>
            <w:fldChar w:fldCharType="separate"/>
          </w:r>
          <w:r>
            <w:rPr>
              <w:rFonts w:ascii="Source Sans Pro" w:hAnsi="Source Sans Pro" w:eastAsia="Source Sans Pro" w:cs="Source Sans Pro"/>
              <w:b w:val="0"/>
              <w:i w:val="0"/>
              <w:smallCaps w:val="0"/>
              <w:strike w:val="0"/>
              <w:color w:val="434343"/>
              <w:sz w:val="24"/>
              <w:szCs w:val="24"/>
              <w:u w:val="none"/>
              <w:shd w:val="clear" w:fill="auto"/>
              <w:vertAlign w:val="baseline"/>
              <w:rtl w:val="0"/>
            </w:rPr>
            <w:t>Pricing</w:t>
          </w:r>
          <w:r>
            <w:rPr>
              <w:rFonts w:ascii="Source Sans Pro" w:hAnsi="Source Sans Pro" w:eastAsia="Source Sans Pro" w:cs="Source Sans Pro"/>
              <w:b w:val="0"/>
              <w:i w:val="0"/>
              <w:smallCaps w:val="0"/>
              <w:strike w:val="0"/>
              <w:color w:val="434343"/>
              <w:sz w:val="24"/>
              <w:szCs w:val="24"/>
              <w:u w:val="none"/>
              <w:shd w:val="clear" w:fill="auto"/>
              <w:vertAlign w:val="baseline"/>
              <w:rtl w:val="0"/>
            </w:rPr>
            <w:fldChar w:fldCharType="end"/>
          </w:r>
          <w:r>
            <w:rPr>
              <w:rFonts w:ascii="Source Sans Pro" w:hAnsi="Source Sans Pro" w:eastAsia="Source Sans Pro" w:cs="Source Sans Pro"/>
              <w:b w:val="0"/>
              <w:i w:val="0"/>
              <w:smallCaps w:val="0"/>
              <w:strike w:val="0"/>
              <w:color w:val="434343"/>
              <w:sz w:val="24"/>
              <w:szCs w:val="24"/>
              <w:u w:val="none"/>
              <w:shd w:val="clear" w:fill="auto"/>
              <w:vertAlign w:val="baseline"/>
              <w:rtl w:val="0"/>
            </w:rPr>
            <w:tab/>
          </w:r>
          <w:r>
            <w:fldChar w:fldCharType="begin"/>
          </w:r>
          <w:r>
            <w:instrText xml:space="preserve"> PAGEREF _m79ami75yepv \h </w:instrText>
          </w:r>
          <w:r>
            <w:fldChar w:fldCharType="separate"/>
          </w:r>
          <w:r>
            <w:rPr>
              <w:rFonts w:ascii="Source Sans Pro" w:hAnsi="Source Sans Pro" w:eastAsia="Source Sans Pro" w:cs="Source Sans Pro"/>
              <w:b w:val="0"/>
              <w:i w:val="0"/>
              <w:smallCaps w:val="0"/>
              <w:strike w:val="0"/>
              <w:color w:val="434343"/>
              <w:sz w:val="24"/>
              <w:szCs w:val="24"/>
              <w:u w:val="none"/>
              <w:shd w:val="clear" w:fill="auto"/>
              <w:vertAlign w:val="baseline"/>
              <w:rtl w:val="0"/>
            </w:rPr>
            <w:t>7</w:t>
          </w:r>
          <w:r>
            <w:fldChar w:fldCharType="end"/>
          </w:r>
        </w:p>
        <w:p>
          <w:pPr>
            <w:tabs>
              <w:tab w:val="right" w:pos="9666"/>
            </w:tabs>
            <w:spacing w:before="60" w:line="240" w:lineRule="auto"/>
            <w:ind w:left="360" w:firstLine="0"/>
            <w:rPr>
              <w:rFonts w:ascii="Source Sans Pro" w:hAnsi="Source Sans Pro" w:eastAsia="Source Sans Pro" w:cs="Source Sans Pro"/>
              <w:b w:val="0"/>
              <w:i w:val="0"/>
              <w:smallCaps w:val="0"/>
              <w:strike w:val="0"/>
              <w:color w:val="434343"/>
              <w:sz w:val="24"/>
              <w:szCs w:val="24"/>
              <w:u w:val="none"/>
              <w:shd w:val="clear" w:fill="auto"/>
              <w:vertAlign w:val="baseline"/>
            </w:rPr>
          </w:pPr>
          <w:r>
            <w:fldChar w:fldCharType="begin"/>
          </w:r>
          <w:r>
            <w:instrText xml:space="preserve"> HYPERLINK \l "_8lx84toy49ds" \h </w:instrText>
          </w:r>
          <w:r>
            <w:fldChar w:fldCharType="separate"/>
          </w:r>
          <w:r>
            <w:rPr>
              <w:rFonts w:ascii="Source Sans Pro" w:hAnsi="Source Sans Pro" w:eastAsia="Source Sans Pro" w:cs="Source Sans Pro"/>
              <w:b w:val="0"/>
              <w:i w:val="0"/>
              <w:smallCaps w:val="0"/>
              <w:strike w:val="0"/>
              <w:color w:val="434343"/>
              <w:sz w:val="24"/>
              <w:szCs w:val="24"/>
              <w:u w:val="none"/>
              <w:shd w:val="clear" w:fill="auto"/>
              <w:vertAlign w:val="baseline"/>
              <w:rtl w:val="0"/>
            </w:rPr>
            <w:t>Deposit Terms</w:t>
          </w:r>
          <w:r>
            <w:rPr>
              <w:rFonts w:ascii="Source Sans Pro" w:hAnsi="Source Sans Pro" w:eastAsia="Source Sans Pro" w:cs="Source Sans Pro"/>
              <w:b w:val="0"/>
              <w:i w:val="0"/>
              <w:smallCaps w:val="0"/>
              <w:strike w:val="0"/>
              <w:color w:val="434343"/>
              <w:sz w:val="24"/>
              <w:szCs w:val="24"/>
              <w:u w:val="none"/>
              <w:shd w:val="clear" w:fill="auto"/>
              <w:vertAlign w:val="baseline"/>
              <w:rtl w:val="0"/>
            </w:rPr>
            <w:fldChar w:fldCharType="end"/>
          </w:r>
          <w:r>
            <w:rPr>
              <w:rFonts w:ascii="Source Sans Pro" w:hAnsi="Source Sans Pro" w:eastAsia="Source Sans Pro" w:cs="Source Sans Pro"/>
              <w:b w:val="0"/>
              <w:i w:val="0"/>
              <w:smallCaps w:val="0"/>
              <w:strike w:val="0"/>
              <w:color w:val="434343"/>
              <w:sz w:val="24"/>
              <w:szCs w:val="24"/>
              <w:u w:val="none"/>
              <w:shd w:val="clear" w:fill="auto"/>
              <w:vertAlign w:val="baseline"/>
              <w:rtl w:val="0"/>
            </w:rPr>
            <w:tab/>
          </w:r>
          <w:r>
            <w:fldChar w:fldCharType="begin"/>
          </w:r>
          <w:r>
            <w:instrText xml:space="preserve"> PAGEREF _8lx84toy49ds \h </w:instrText>
          </w:r>
          <w:r>
            <w:fldChar w:fldCharType="separate"/>
          </w:r>
          <w:r>
            <w:rPr>
              <w:rFonts w:ascii="Source Sans Pro" w:hAnsi="Source Sans Pro" w:eastAsia="Source Sans Pro" w:cs="Source Sans Pro"/>
              <w:b w:val="0"/>
              <w:i w:val="0"/>
              <w:smallCaps w:val="0"/>
              <w:strike w:val="0"/>
              <w:color w:val="434343"/>
              <w:sz w:val="24"/>
              <w:szCs w:val="24"/>
              <w:u w:val="none"/>
              <w:shd w:val="clear" w:fill="auto"/>
              <w:vertAlign w:val="baseline"/>
              <w:rtl w:val="0"/>
            </w:rPr>
            <w:t>7</w:t>
          </w:r>
          <w:r>
            <w:fldChar w:fldCharType="end"/>
          </w:r>
        </w:p>
        <w:p>
          <w:pPr>
            <w:tabs>
              <w:tab w:val="right" w:pos="9666"/>
            </w:tabs>
            <w:spacing w:before="60" w:line="240" w:lineRule="auto"/>
            <w:ind w:left="360" w:firstLine="0"/>
            <w:rPr>
              <w:rFonts w:ascii="Source Sans Pro" w:hAnsi="Source Sans Pro" w:eastAsia="Source Sans Pro" w:cs="Source Sans Pro"/>
              <w:b w:val="0"/>
              <w:i w:val="0"/>
              <w:smallCaps w:val="0"/>
              <w:strike w:val="0"/>
              <w:color w:val="434343"/>
              <w:sz w:val="24"/>
              <w:szCs w:val="24"/>
              <w:u w:val="none"/>
              <w:shd w:val="clear" w:fill="auto"/>
              <w:vertAlign w:val="baseline"/>
            </w:rPr>
          </w:pPr>
          <w:r>
            <w:fldChar w:fldCharType="begin"/>
          </w:r>
          <w:r>
            <w:instrText xml:space="preserve"> HYPERLINK \l "_qrplu6weyegz" \h </w:instrText>
          </w:r>
          <w:r>
            <w:fldChar w:fldCharType="separate"/>
          </w:r>
          <w:r>
            <w:rPr>
              <w:rFonts w:ascii="Source Sans Pro" w:hAnsi="Source Sans Pro" w:eastAsia="Source Sans Pro" w:cs="Source Sans Pro"/>
              <w:b w:val="0"/>
              <w:i w:val="0"/>
              <w:smallCaps w:val="0"/>
              <w:strike w:val="0"/>
              <w:color w:val="434343"/>
              <w:sz w:val="24"/>
              <w:szCs w:val="24"/>
              <w:u w:val="none"/>
              <w:shd w:val="clear" w:fill="auto"/>
              <w:vertAlign w:val="baseline"/>
              <w:rtl w:val="0"/>
            </w:rPr>
            <w:t>Our Promise</w:t>
          </w:r>
          <w:r>
            <w:rPr>
              <w:rFonts w:ascii="Source Sans Pro" w:hAnsi="Source Sans Pro" w:eastAsia="Source Sans Pro" w:cs="Source Sans Pro"/>
              <w:b w:val="0"/>
              <w:i w:val="0"/>
              <w:smallCaps w:val="0"/>
              <w:strike w:val="0"/>
              <w:color w:val="434343"/>
              <w:sz w:val="24"/>
              <w:szCs w:val="24"/>
              <w:u w:val="none"/>
              <w:shd w:val="clear" w:fill="auto"/>
              <w:vertAlign w:val="baseline"/>
              <w:rtl w:val="0"/>
            </w:rPr>
            <w:fldChar w:fldCharType="end"/>
          </w:r>
          <w:r>
            <w:rPr>
              <w:rFonts w:ascii="Source Sans Pro" w:hAnsi="Source Sans Pro" w:eastAsia="Source Sans Pro" w:cs="Source Sans Pro"/>
              <w:b w:val="0"/>
              <w:i w:val="0"/>
              <w:smallCaps w:val="0"/>
              <w:strike w:val="0"/>
              <w:color w:val="434343"/>
              <w:sz w:val="24"/>
              <w:szCs w:val="24"/>
              <w:u w:val="none"/>
              <w:shd w:val="clear" w:fill="auto"/>
              <w:vertAlign w:val="baseline"/>
              <w:rtl w:val="0"/>
            </w:rPr>
            <w:tab/>
          </w:r>
          <w:r>
            <w:fldChar w:fldCharType="begin"/>
          </w:r>
          <w:r>
            <w:instrText xml:space="preserve"> PAGEREF _qrplu6weyegz \h </w:instrText>
          </w:r>
          <w:r>
            <w:fldChar w:fldCharType="separate"/>
          </w:r>
          <w:r>
            <w:rPr>
              <w:rFonts w:ascii="Source Sans Pro" w:hAnsi="Source Sans Pro" w:eastAsia="Source Sans Pro" w:cs="Source Sans Pro"/>
              <w:b w:val="0"/>
              <w:i w:val="0"/>
              <w:smallCaps w:val="0"/>
              <w:strike w:val="0"/>
              <w:color w:val="434343"/>
              <w:sz w:val="24"/>
              <w:szCs w:val="24"/>
              <w:u w:val="none"/>
              <w:shd w:val="clear" w:fill="auto"/>
              <w:vertAlign w:val="baseline"/>
              <w:rtl w:val="0"/>
            </w:rPr>
            <w:t>7</w:t>
          </w:r>
          <w:r>
            <w:fldChar w:fldCharType="end"/>
          </w:r>
        </w:p>
        <w:p>
          <w:pPr>
            <w:tabs>
              <w:tab w:val="right" w:pos="9666"/>
            </w:tabs>
            <w:spacing w:before="200" w:after="80" w:line="240" w:lineRule="auto"/>
            <w:ind w:left="0" w:firstLine="0"/>
            <w:rPr>
              <w:rFonts w:ascii="Source Sans Pro" w:hAnsi="Source Sans Pro" w:eastAsia="Source Sans Pro" w:cs="Source Sans Pro"/>
              <w:b/>
              <w:i w:val="0"/>
              <w:smallCaps w:val="0"/>
              <w:strike w:val="0"/>
              <w:color w:val="434343"/>
              <w:sz w:val="22"/>
              <w:szCs w:val="22"/>
              <w:u w:val="none"/>
              <w:shd w:val="clear" w:fill="auto"/>
              <w:vertAlign w:val="baseline"/>
            </w:rPr>
          </w:pPr>
          <w:r>
            <w:fldChar w:fldCharType="begin"/>
          </w:r>
          <w:r>
            <w:instrText xml:space="preserve"> HYPERLINK \l "_e14hasr5jl4g" \h </w:instrText>
          </w:r>
          <w:r>
            <w:fldChar w:fldCharType="separate"/>
          </w:r>
          <w:r>
            <w:rPr>
              <w:rFonts w:ascii="Source Sans Pro" w:hAnsi="Source Sans Pro" w:eastAsia="Source Sans Pro" w:cs="Source Sans Pro"/>
              <w:b/>
              <w:i w:val="0"/>
              <w:smallCaps w:val="0"/>
              <w:strike w:val="0"/>
              <w:color w:val="434343"/>
              <w:sz w:val="22"/>
              <w:szCs w:val="22"/>
              <w:u w:val="none"/>
              <w:shd w:val="clear" w:fill="auto"/>
              <w:vertAlign w:val="baseline"/>
              <w:rtl w:val="0"/>
            </w:rPr>
            <w:t>The Development Bank of Jamaica Go Digital Grant</w:t>
          </w:r>
          <w:r>
            <w:rPr>
              <w:rFonts w:ascii="Source Sans Pro" w:hAnsi="Source Sans Pro" w:eastAsia="Source Sans Pro" w:cs="Source Sans Pro"/>
              <w:b/>
              <w:i w:val="0"/>
              <w:smallCaps w:val="0"/>
              <w:strike w:val="0"/>
              <w:color w:val="434343"/>
              <w:sz w:val="22"/>
              <w:szCs w:val="22"/>
              <w:u w:val="none"/>
              <w:shd w:val="clear" w:fill="auto"/>
              <w:vertAlign w:val="baseline"/>
              <w:rtl w:val="0"/>
            </w:rPr>
            <w:fldChar w:fldCharType="end"/>
          </w:r>
          <w:r>
            <w:rPr>
              <w:rFonts w:ascii="Source Sans Pro" w:hAnsi="Source Sans Pro" w:eastAsia="Source Sans Pro" w:cs="Source Sans Pro"/>
              <w:b/>
              <w:i w:val="0"/>
              <w:smallCaps w:val="0"/>
              <w:strike w:val="0"/>
              <w:color w:val="434343"/>
              <w:sz w:val="22"/>
              <w:szCs w:val="22"/>
              <w:u w:val="none"/>
              <w:shd w:val="clear" w:fill="auto"/>
              <w:vertAlign w:val="baseline"/>
              <w:rtl w:val="0"/>
            </w:rPr>
            <w:tab/>
          </w:r>
          <w:r>
            <w:fldChar w:fldCharType="begin"/>
          </w:r>
          <w:r>
            <w:instrText xml:space="preserve"> PAGEREF _e14hasr5jl4g \h </w:instrText>
          </w:r>
          <w:r>
            <w:fldChar w:fldCharType="separate"/>
          </w:r>
          <w:r>
            <w:rPr>
              <w:rFonts w:ascii="Source Sans Pro" w:hAnsi="Source Sans Pro" w:eastAsia="Source Sans Pro" w:cs="Source Sans Pro"/>
              <w:b/>
              <w:i w:val="0"/>
              <w:smallCaps w:val="0"/>
              <w:strike w:val="0"/>
              <w:color w:val="434343"/>
              <w:sz w:val="22"/>
              <w:szCs w:val="22"/>
              <w:u w:val="none"/>
              <w:shd w:val="clear" w:fill="auto"/>
              <w:vertAlign w:val="baseline"/>
              <w:rtl w:val="0"/>
            </w:rPr>
            <w:t>8</w:t>
          </w:r>
          <w:r>
            <w:fldChar w:fldCharType="end"/>
          </w:r>
          <w:r>
            <w:fldChar w:fldCharType="end"/>
          </w:r>
        </w:p>
      </w:sdtContent>
    </w:sdt>
    <w:p/>
    <w:p>
      <w:pPr>
        <w:pBdr>
          <w:top w:val="none" w:color="auto" w:sz="0" w:space="0"/>
          <w:left w:val="none" w:color="auto" w:sz="0" w:space="0"/>
          <w:bottom w:val="none" w:color="auto" w:sz="0" w:space="0"/>
          <w:right w:val="none" w:color="auto" w:sz="0" w:space="0"/>
          <w:between w:val="none" w:color="auto" w:sz="0" w:space="0"/>
        </w:pBdr>
        <w:shd w:val="clear" w:fill="auto"/>
        <w:rPr>
          <w:sz w:val="36"/>
          <w:szCs w:val="36"/>
        </w:rPr>
      </w:pPr>
      <w:r>
        <w:br w:type="page"/>
      </w:r>
    </w:p>
    <w:p>
      <w:pPr>
        <w:pStyle w:val="2"/>
      </w:pPr>
      <w:bookmarkStart w:id="6" w:name="_5q4jhkls7dy3" w:colFirst="0" w:colLast="0"/>
      <w:bookmarkEnd w:id="6"/>
      <w:r>
        <w:rPr>
          <w:rtl w:val="0"/>
        </w:rPr>
        <w:t>Overview</w:t>
      </w:r>
    </w:p>
    <w:p>
      <w:pPr>
        <w:pStyle w:val="3"/>
      </w:pPr>
      <w:bookmarkStart w:id="7" w:name="_3j8zks97qemg" w:colFirst="0" w:colLast="0"/>
      <w:bookmarkEnd w:id="7"/>
      <w:r>
        <w:rPr>
          <w:rtl w:val="0"/>
        </w:rPr>
        <w:t>Target Audience</w:t>
      </w:r>
    </w:p>
    <w:p>
      <w:pPr>
        <w:ind w:left="0" w:firstLine="0"/>
      </w:pPr>
      <w:r>
        <w:rPr>
          <w:rtl w:val="0"/>
        </w:rPr>
        <w:t>This service is ideal for companies that are looking to generate new leads for their products or services. This package is not designed to address awareness or branding campaigns.</w:t>
      </w:r>
    </w:p>
    <w:p>
      <w:pPr>
        <w:ind w:left="0" w:firstLine="0"/>
      </w:pPr>
      <w:r>
        <w:rPr>
          <w:rtl w:val="0"/>
        </w:rPr>
        <w:t>Ideally, you already have a website and customer relationship management (CRM) system.</w:t>
      </w:r>
    </w:p>
    <w:p>
      <w:pPr>
        <w:pStyle w:val="3"/>
        <w:spacing w:line="240" w:lineRule="auto"/>
      </w:pPr>
      <w:bookmarkStart w:id="8" w:name="_2b8q1c4fut14" w:colFirst="0" w:colLast="0"/>
      <w:bookmarkEnd w:id="8"/>
      <w:r>
        <w:rPr>
          <w:rtl w:val="0"/>
        </w:rPr>
        <w:t>Outcome</w:t>
      </w:r>
    </w:p>
    <w:p>
      <w:pPr>
        <w:spacing w:after="200" w:line="240" w:lineRule="auto"/>
      </w:pPr>
      <w:r>
        <w:rPr>
          <w:rtl w:val="0"/>
        </w:rPr>
        <w:t>The desire is to gather the email addresses or phone numbers of qualified leads to target them as customers for your service or product.</w:t>
      </w:r>
    </w:p>
    <w:p>
      <w:pPr>
        <w:sectPr>
          <w:headerReference r:id="rId5" w:type="first"/>
          <w:footerReference r:id="rId7" w:type="first"/>
          <w:footerReference r:id="rId6" w:type="default"/>
          <w:pgSz w:w="12240" w:h="15840"/>
          <w:pgMar w:top="720" w:right="1286" w:bottom="720" w:left="1286" w:header="0" w:footer="720" w:gutter="0"/>
          <w:pgNumType w:start="0"/>
          <w:cols w:space="720" w:num="1"/>
        </w:sectPr>
      </w:pPr>
      <w:r>
        <w:rPr>
          <w:rtl w:val="0"/>
        </w:rPr>
        <w:t>As an agency with a focus on business design and innovation, Incrementic will work with your team to help them achieve their desired outcome.</w:t>
      </w:r>
      <w:r>
        <w:drawing>
          <wp:anchor distT="114300" distB="114300" distL="114300" distR="114300" simplePos="0" relativeHeight="251659264" behindDoc="0" locked="0" layoutInCell="1" allowOverlap="1">
            <wp:simplePos x="0" y="0"/>
            <wp:positionH relativeFrom="column">
              <wp:posOffset>6324600</wp:posOffset>
            </wp:positionH>
            <wp:positionV relativeFrom="paragraph">
              <wp:posOffset>457200</wp:posOffset>
            </wp:positionV>
            <wp:extent cx="3757930" cy="1021715"/>
            <wp:effectExtent l="0" t="0" r="0" b="0"/>
            <wp:wrapSquare wrapText="bothSides"/>
            <wp:docPr id="2" name="image2.png"/>
            <wp:cNvGraphicFramePr/>
            <a:graphic xmlns:a="http://schemas.openxmlformats.org/drawingml/2006/main">
              <a:graphicData uri="http://schemas.openxmlformats.org/drawingml/2006/picture">
                <pic:pic xmlns:pic="http://schemas.openxmlformats.org/drawingml/2006/picture">
                  <pic:nvPicPr>
                    <pic:cNvPr id="2" name="image2.png"/>
                    <pic:cNvPicPr preferRelativeResize="0"/>
                  </pic:nvPicPr>
                  <pic:blipFill>
                    <a:blip r:embed="rId9"/>
                    <a:srcRect/>
                    <a:stretch>
                      <a:fillRect/>
                    </a:stretch>
                  </pic:blipFill>
                  <pic:spPr>
                    <a:xfrm rot="16200000">
                      <a:off x="0" y="0"/>
                      <a:ext cx="3757933" cy="1021987"/>
                    </a:xfrm>
                    <a:prstGeom prst="rect">
                      <a:avLst/>
                    </a:prstGeom>
                  </pic:spPr>
                </pic:pic>
              </a:graphicData>
            </a:graphic>
          </wp:anchor>
        </w:drawing>
      </w:r>
    </w:p>
    <w:p>
      <w:pPr>
        <w:pStyle w:val="2"/>
        <w:pBdr>
          <w:top w:val="none" w:color="auto" w:sz="0" w:space="0"/>
          <w:left w:val="none" w:color="auto" w:sz="0" w:space="0"/>
          <w:bottom w:val="none" w:color="auto" w:sz="0" w:space="0"/>
          <w:right w:val="none" w:color="auto" w:sz="0" w:space="0"/>
          <w:between w:val="none" w:color="auto" w:sz="0" w:space="0"/>
        </w:pBdr>
        <w:shd w:val="clear" w:fill="auto"/>
      </w:pPr>
      <w:bookmarkStart w:id="9" w:name="_mft9117hmmcm" w:colFirst="0" w:colLast="0"/>
      <w:bookmarkEnd w:id="9"/>
      <w:r>
        <w:rPr>
          <w:rtl w:val="0"/>
        </w:rPr>
        <w:t xml:space="preserve">Options </w:t>
      </w:r>
    </w:p>
    <w:p>
      <w:r>
        <w:rPr>
          <w:rtl w:val="0"/>
        </w:rPr>
        <w:t xml:space="preserve">The options presented below are incremental, that is the second option builds upon the first one and so on. This will allow you to pick a level that is appropriate to the urgency and budget. </w:t>
      </w:r>
    </w:p>
    <w:p/>
    <w:tbl>
      <w:tblPr>
        <w:tblStyle w:val="13"/>
        <w:tblW w:w="9666" w:type="dxa"/>
        <w:jc w:val="center"/>
        <w:tblBorders>
          <w:top w:val="single" w:color="F3F3F3" w:sz="8" w:space="0"/>
          <w:left w:val="single" w:color="F3F3F3" w:sz="8" w:space="0"/>
          <w:bottom w:val="single" w:color="F3F3F3" w:sz="8" w:space="0"/>
          <w:right w:val="single" w:color="F3F3F3" w:sz="8" w:space="0"/>
          <w:insideH w:val="single" w:color="F3F3F3" w:sz="8" w:space="0"/>
          <w:insideV w:val="single" w:color="F3F3F3" w:sz="8" w:space="0"/>
        </w:tblBorders>
        <w:tblLayout w:type="fixed"/>
        <w:tblCellMar>
          <w:top w:w="100" w:type="dxa"/>
          <w:left w:w="100" w:type="dxa"/>
          <w:bottom w:w="100" w:type="dxa"/>
          <w:right w:w="100" w:type="dxa"/>
        </w:tblCellMar>
      </w:tblPr>
      <w:tblGrid>
        <w:gridCol w:w="4667"/>
        <w:gridCol w:w="1666"/>
        <w:gridCol w:w="1666"/>
        <w:gridCol w:w="1666"/>
      </w:tblGrid>
      <w:tr>
        <w:tblPrEx>
          <w:tblBorders>
            <w:top w:val="single" w:color="F3F3F3" w:sz="8" w:space="0"/>
            <w:left w:val="single" w:color="F3F3F3" w:sz="8" w:space="0"/>
            <w:bottom w:val="single" w:color="F3F3F3" w:sz="8" w:space="0"/>
            <w:right w:val="single" w:color="F3F3F3" w:sz="8" w:space="0"/>
            <w:insideH w:val="single" w:color="F3F3F3" w:sz="8" w:space="0"/>
            <w:insideV w:val="single" w:color="F3F3F3" w:sz="8" w:space="0"/>
          </w:tblBorders>
          <w:tblCellMar>
            <w:top w:w="100" w:type="dxa"/>
            <w:left w:w="100" w:type="dxa"/>
            <w:bottom w:w="100" w:type="dxa"/>
            <w:right w:w="100" w:type="dxa"/>
          </w:tblCellMar>
        </w:tblPrEx>
        <w:trPr>
          <w:jc w:val="center"/>
        </w:trPr>
        <w:tc>
          <w:tcPr>
            <w:tcBorders>
              <w:top w:val="single" w:color="FFFFFF" w:sz="8" w:space="0"/>
              <w:left w:val="single" w:color="FFFFFF" w:sz="8" w:space="0"/>
              <w:bottom w:val="single" w:color="D9D9D9" w:sz="8" w:space="0"/>
              <w:right w:val="single" w:color="D9D9D9" w:sz="8" w:space="0"/>
            </w:tcBorders>
            <w:shd w:val="clear" w:color="auto" w:fill="auto"/>
            <w:tcMar>
              <w:top w:w="100" w:type="dxa"/>
              <w:left w:w="100" w:type="dxa"/>
              <w:bottom w:w="100" w:type="dxa"/>
              <w:right w:w="100" w:type="dxa"/>
            </w:tcMar>
            <w:vAlign w:val="top"/>
          </w:tcPr>
          <w:p>
            <w:pPr>
              <w:widowControl w:val="0"/>
              <w:spacing w:line="240" w:lineRule="auto"/>
              <w:rPr>
                <w:color w:val="434343"/>
              </w:rPr>
            </w:pPr>
          </w:p>
        </w:tc>
        <w:tc>
          <w:tcPr>
            <w:tcBorders>
              <w:top w:val="single" w:color="D9D9D9" w:sz="8" w:space="0"/>
              <w:left w:val="single" w:color="D9D9D9" w:sz="8" w:space="0"/>
              <w:bottom w:val="single" w:color="D9D9D9" w:sz="8" w:space="0"/>
              <w:right w:val="single" w:color="D9D9D9" w:sz="8" w:space="0"/>
            </w:tcBorders>
            <w:shd w:val="clear" w:color="auto" w:fill="F3F3F3"/>
            <w:tcMar>
              <w:top w:w="100" w:type="dxa"/>
              <w:left w:w="100" w:type="dxa"/>
              <w:bottom w:w="100" w:type="dxa"/>
              <w:right w:w="100" w:type="dxa"/>
            </w:tcMar>
            <w:vAlign w:val="top"/>
          </w:tcPr>
          <w:p>
            <w:pPr>
              <w:widowControl w:val="0"/>
              <w:spacing w:line="240" w:lineRule="auto"/>
              <w:jc w:val="center"/>
              <w:rPr>
                <w:b/>
              </w:rPr>
            </w:pPr>
            <w:r>
              <w:rPr>
                <w:b/>
                <w:rtl w:val="0"/>
              </w:rPr>
              <w:t>Option 1</w:t>
            </w:r>
          </w:p>
          <w:p>
            <w:pPr>
              <w:widowControl w:val="0"/>
              <w:spacing w:line="240" w:lineRule="auto"/>
              <w:jc w:val="center"/>
              <w:rPr>
                <w:b/>
              </w:rPr>
            </w:pPr>
            <w:r>
              <w:rPr>
                <w:b/>
                <w:rtl w:val="0"/>
              </w:rPr>
              <w:t>Strategy and Digital Campaign</w:t>
            </w:r>
          </w:p>
        </w:tc>
        <w:tc>
          <w:tcPr>
            <w:tcBorders>
              <w:top w:val="single" w:color="D9D9D9" w:sz="8" w:space="0"/>
              <w:left w:val="single" w:color="D9D9D9" w:sz="8" w:space="0"/>
              <w:bottom w:val="single" w:color="D9D9D9" w:sz="8" w:space="0"/>
              <w:right w:val="single" w:color="D9D9D9" w:sz="8" w:space="0"/>
            </w:tcBorders>
            <w:shd w:val="clear" w:color="auto" w:fill="F3F3F3"/>
            <w:tcMar>
              <w:top w:w="100" w:type="dxa"/>
              <w:left w:w="100" w:type="dxa"/>
              <w:bottom w:w="100" w:type="dxa"/>
              <w:right w:w="100" w:type="dxa"/>
            </w:tcMar>
            <w:vAlign w:val="top"/>
          </w:tcPr>
          <w:p>
            <w:pPr>
              <w:widowControl w:val="0"/>
              <w:spacing w:line="240" w:lineRule="auto"/>
              <w:jc w:val="center"/>
              <w:rPr>
                <w:b/>
              </w:rPr>
            </w:pPr>
            <w:r>
              <w:rPr>
                <w:b/>
                <w:rtl w:val="0"/>
              </w:rPr>
              <w:t>Option 2</w:t>
            </w:r>
          </w:p>
          <w:p>
            <w:pPr>
              <w:widowControl w:val="0"/>
              <w:spacing w:line="240" w:lineRule="auto"/>
              <w:jc w:val="center"/>
              <w:rPr>
                <w:b/>
              </w:rPr>
            </w:pPr>
            <w:r>
              <w:rPr>
                <w:b/>
                <w:rtl w:val="0"/>
              </w:rPr>
              <w:t>Content Plus</w:t>
            </w:r>
          </w:p>
        </w:tc>
        <w:tc>
          <w:tcPr>
            <w:tcBorders>
              <w:top w:val="single" w:color="D9D9D9" w:sz="8" w:space="0"/>
              <w:left w:val="single" w:color="D9D9D9" w:sz="8" w:space="0"/>
              <w:bottom w:val="single" w:color="D9D9D9" w:sz="8" w:space="0"/>
              <w:right w:val="single" w:color="D9D9D9" w:sz="8" w:space="0"/>
            </w:tcBorders>
            <w:shd w:val="clear" w:color="auto" w:fill="F3F3F3"/>
            <w:tcMar>
              <w:top w:w="100" w:type="dxa"/>
              <w:left w:w="100" w:type="dxa"/>
              <w:bottom w:w="100" w:type="dxa"/>
              <w:right w:w="100" w:type="dxa"/>
            </w:tcMar>
            <w:vAlign w:val="top"/>
          </w:tcPr>
          <w:p>
            <w:pPr>
              <w:widowControl w:val="0"/>
              <w:spacing w:line="240" w:lineRule="auto"/>
              <w:jc w:val="center"/>
              <w:rPr>
                <w:b/>
              </w:rPr>
            </w:pPr>
            <w:r>
              <w:rPr>
                <w:b/>
                <w:rtl w:val="0"/>
              </w:rPr>
              <w:t>Option 3</w:t>
            </w:r>
            <w:r>
              <w:rPr>
                <w:b/>
                <w:rtl w:val="0"/>
              </w:rPr>
              <w:br w:type="textWrapping"/>
            </w:r>
            <w:r>
              <w:rPr>
                <w:b/>
                <w:rtl w:val="0"/>
              </w:rPr>
              <w:t xml:space="preserve"> Video Plus</w:t>
            </w:r>
          </w:p>
        </w:tc>
      </w:tr>
      <w:tr>
        <w:tblPrEx>
          <w:tblBorders>
            <w:top w:val="single" w:color="F3F3F3" w:sz="8" w:space="0"/>
            <w:left w:val="single" w:color="F3F3F3" w:sz="8" w:space="0"/>
            <w:bottom w:val="single" w:color="F3F3F3" w:sz="8" w:space="0"/>
            <w:right w:val="single" w:color="F3F3F3" w:sz="8" w:space="0"/>
            <w:insideH w:val="single" w:color="F3F3F3" w:sz="8" w:space="0"/>
            <w:insideV w:val="single" w:color="F3F3F3" w:sz="8" w:space="0"/>
          </w:tblBorders>
          <w:tblCellMar>
            <w:top w:w="100" w:type="dxa"/>
            <w:left w:w="100" w:type="dxa"/>
            <w:bottom w:w="100" w:type="dxa"/>
            <w:right w:w="100" w:type="dxa"/>
          </w:tblCellMar>
        </w:tblPrEx>
        <w:trPr>
          <w:trHeight w:val="480" w:hRule="atLeast"/>
          <w:jc w:val="center"/>
        </w:trPr>
        <w:tc>
          <w:tcPr>
            <w:tcBorders>
              <w:top w:val="single" w:color="D9D9D9" w:sz="8" w:space="0"/>
              <w:left w:val="single" w:color="D9D9D9" w:sz="8" w:space="0"/>
              <w:bottom w:val="single" w:color="D9D9D9" w:sz="8" w:space="0"/>
              <w:right w:val="single" w:color="D9D9D9" w:sz="8" w:space="0"/>
            </w:tcBorders>
            <w:shd w:val="clear" w:color="auto" w:fill="auto"/>
            <w:tcMar>
              <w:top w:w="100" w:type="dxa"/>
              <w:left w:w="100" w:type="dxa"/>
              <w:bottom w:w="100" w:type="dxa"/>
              <w:right w:w="100" w:type="dxa"/>
            </w:tcMar>
            <w:vAlign w:val="top"/>
          </w:tcPr>
          <w:p>
            <w:pPr>
              <w:widowControl w:val="0"/>
              <w:spacing w:line="240" w:lineRule="auto"/>
              <w:jc w:val="right"/>
              <w:rPr>
                <w:b/>
              </w:rPr>
            </w:pPr>
            <w:r>
              <w:rPr>
                <w:b/>
                <w:rtl w:val="0"/>
              </w:rPr>
              <w:t>Digital Strategy and Campaign Development</w:t>
            </w:r>
          </w:p>
          <w:p>
            <w:pPr>
              <w:widowControl w:val="0"/>
              <w:spacing w:line="240" w:lineRule="auto"/>
              <w:jc w:val="right"/>
            </w:pPr>
            <w:r>
              <w:rPr>
                <w:rtl w:val="0"/>
              </w:rPr>
              <w:t xml:space="preserve">Develop a digital campaign, informed by a strategic  review of your goals and audience </w:t>
            </w:r>
          </w:p>
        </w:tc>
        <w:tc>
          <w:tcPr>
            <w:tcBorders>
              <w:top w:val="single" w:color="D9D9D9" w:sz="8" w:space="0"/>
              <w:left w:val="single" w:color="D9D9D9" w:sz="8" w:space="0"/>
              <w:bottom w:val="single" w:color="D9D9D9" w:sz="8" w:space="0"/>
              <w:right w:val="single" w:color="D9D9D9" w:sz="8" w:space="0"/>
            </w:tcBorders>
            <w:shd w:val="clear" w:color="auto" w:fill="auto"/>
            <w:tcMar>
              <w:top w:w="100" w:type="dxa"/>
              <w:left w:w="100" w:type="dxa"/>
              <w:bottom w:w="100" w:type="dxa"/>
              <w:right w:w="100" w:type="dxa"/>
            </w:tcMar>
            <w:vAlign w:val="center"/>
          </w:tcPr>
          <w:p>
            <w:pPr>
              <w:widowControl w:val="0"/>
              <w:spacing w:line="240" w:lineRule="auto"/>
              <w:jc w:val="center"/>
              <w:rPr>
                <w:color w:val="999999"/>
              </w:rPr>
            </w:pPr>
            <w:r>
              <w:rPr>
                <w:rFonts w:ascii="Arial Unicode MS" w:hAnsi="Arial Unicode MS" w:eastAsia="Arial Unicode MS" w:cs="Arial Unicode MS"/>
                <w:color w:val="999999"/>
                <w:rtl w:val="0"/>
              </w:rPr>
              <w:t>✔</w:t>
            </w:r>
          </w:p>
        </w:tc>
        <w:tc>
          <w:tcPr>
            <w:tcBorders>
              <w:top w:val="single" w:color="D9D9D9" w:sz="8" w:space="0"/>
              <w:left w:val="single" w:color="D9D9D9" w:sz="8" w:space="0"/>
              <w:bottom w:val="single" w:color="D9D9D9" w:sz="8" w:space="0"/>
              <w:right w:val="single" w:color="D9D9D9" w:sz="8" w:space="0"/>
            </w:tcBorders>
            <w:tcMar>
              <w:top w:w="100" w:type="dxa"/>
              <w:left w:w="100" w:type="dxa"/>
              <w:bottom w:w="100" w:type="dxa"/>
              <w:right w:w="100" w:type="dxa"/>
            </w:tcMar>
            <w:vAlign w:val="center"/>
          </w:tcPr>
          <w:p>
            <w:pPr>
              <w:widowControl w:val="0"/>
              <w:spacing w:line="240" w:lineRule="auto"/>
              <w:jc w:val="center"/>
              <w:rPr>
                <w:color w:val="999999"/>
              </w:rPr>
            </w:pPr>
            <w:r>
              <w:rPr>
                <w:rFonts w:ascii="Arial Unicode MS" w:hAnsi="Arial Unicode MS" w:eastAsia="Arial Unicode MS" w:cs="Arial Unicode MS"/>
                <w:color w:val="999999"/>
                <w:rtl w:val="0"/>
              </w:rPr>
              <w:t>✔</w:t>
            </w:r>
          </w:p>
        </w:tc>
        <w:tc>
          <w:tcPr>
            <w:tcBorders>
              <w:top w:val="single" w:color="D9D9D9" w:sz="8" w:space="0"/>
              <w:left w:val="single" w:color="D9D9D9" w:sz="8" w:space="0"/>
              <w:bottom w:val="single" w:color="D9D9D9" w:sz="8" w:space="0"/>
              <w:right w:val="single" w:color="D9D9D9" w:sz="8" w:space="0"/>
            </w:tcBorders>
            <w:tcMar>
              <w:top w:w="100" w:type="dxa"/>
              <w:left w:w="100" w:type="dxa"/>
              <w:bottom w:w="100" w:type="dxa"/>
              <w:right w:w="100" w:type="dxa"/>
            </w:tcMar>
            <w:vAlign w:val="center"/>
          </w:tcPr>
          <w:p>
            <w:pPr>
              <w:widowControl w:val="0"/>
              <w:spacing w:line="240" w:lineRule="auto"/>
              <w:jc w:val="center"/>
              <w:rPr>
                <w:color w:val="999999"/>
              </w:rPr>
            </w:pPr>
            <w:r>
              <w:rPr>
                <w:rFonts w:ascii="Arial Unicode MS" w:hAnsi="Arial Unicode MS" w:eastAsia="Arial Unicode MS" w:cs="Arial Unicode MS"/>
                <w:color w:val="999999"/>
                <w:rtl w:val="0"/>
              </w:rPr>
              <w:t>✔</w:t>
            </w:r>
          </w:p>
        </w:tc>
      </w:tr>
      <w:tr>
        <w:tblPrEx>
          <w:tblBorders>
            <w:top w:val="single" w:color="F3F3F3" w:sz="8" w:space="0"/>
            <w:left w:val="single" w:color="F3F3F3" w:sz="8" w:space="0"/>
            <w:bottom w:val="single" w:color="F3F3F3" w:sz="8" w:space="0"/>
            <w:right w:val="single" w:color="F3F3F3" w:sz="8" w:space="0"/>
            <w:insideH w:val="single" w:color="F3F3F3" w:sz="8" w:space="0"/>
            <w:insideV w:val="single" w:color="F3F3F3" w:sz="8" w:space="0"/>
          </w:tblBorders>
          <w:tblCellMar>
            <w:top w:w="100" w:type="dxa"/>
            <w:left w:w="100" w:type="dxa"/>
            <w:bottom w:w="100" w:type="dxa"/>
            <w:right w:w="100" w:type="dxa"/>
          </w:tblCellMar>
        </w:tblPrEx>
        <w:trPr>
          <w:trHeight w:val="480" w:hRule="atLeast"/>
          <w:jc w:val="center"/>
        </w:trPr>
        <w:tc>
          <w:tcPr>
            <w:tcBorders>
              <w:top w:val="single" w:color="D9D9D9" w:sz="8" w:space="0"/>
              <w:left w:val="single" w:color="D9D9D9" w:sz="8" w:space="0"/>
              <w:bottom w:val="single" w:color="D9D9D9" w:sz="8" w:space="0"/>
              <w:right w:val="single" w:color="D9D9D9" w:sz="8" w:space="0"/>
            </w:tcBorders>
            <w:shd w:val="clear" w:color="auto" w:fill="auto"/>
            <w:tcMar>
              <w:top w:w="100" w:type="dxa"/>
              <w:left w:w="100" w:type="dxa"/>
              <w:bottom w:w="100" w:type="dxa"/>
              <w:right w:w="100" w:type="dxa"/>
            </w:tcMar>
            <w:vAlign w:val="top"/>
          </w:tcPr>
          <w:p>
            <w:pPr>
              <w:widowControl w:val="0"/>
              <w:spacing w:line="240" w:lineRule="auto"/>
              <w:jc w:val="right"/>
            </w:pPr>
            <w:r>
              <w:rPr>
                <w:b/>
                <w:rtl w:val="0"/>
              </w:rPr>
              <w:t xml:space="preserve">Paid Digital Advertising </w:t>
            </w:r>
            <w:r>
              <w:rPr>
                <w:b/>
                <w:rtl w:val="0"/>
              </w:rPr>
              <w:br w:type="textWrapping"/>
            </w:r>
            <w:r>
              <w:rPr>
                <w:rtl w:val="0"/>
              </w:rPr>
              <w:t xml:space="preserve">Online ads, based on your existing content, designed to get you more leads through landing pages and gathering contact information from leads </w:t>
            </w:r>
          </w:p>
        </w:tc>
        <w:tc>
          <w:tcPr>
            <w:tcBorders>
              <w:top w:val="single" w:color="D9D9D9" w:sz="8" w:space="0"/>
              <w:left w:val="single" w:color="D9D9D9" w:sz="8" w:space="0"/>
              <w:bottom w:val="single" w:color="D9D9D9" w:sz="8" w:space="0"/>
              <w:right w:val="single" w:color="D9D9D9" w:sz="8" w:space="0"/>
            </w:tcBorders>
            <w:shd w:val="clear" w:color="auto" w:fill="auto"/>
            <w:tcMar>
              <w:top w:w="100" w:type="dxa"/>
              <w:left w:w="100" w:type="dxa"/>
              <w:bottom w:w="100" w:type="dxa"/>
              <w:right w:w="100" w:type="dxa"/>
            </w:tcMar>
            <w:vAlign w:val="center"/>
          </w:tcPr>
          <w:p>
            <w:pPr>
              <w:widowControl w:val="0"/>
              <w:spacing w:line="240" w:lineRule="auto"/>
              <w:jc w:val="center"/>
              <w:rPr>
                <w:color w:val="999999"/>
              </w:rPr>
            </w:pPr>
            <w:r>
              <w:rPr>
                <w:rFonts w:ascii="Arial Unicode MS" w:hAnsi="Arial Unicode MS" w:eastAsia="Arial Unicode MS" w:cs="Arial Unicode MS"/>
                <w:color w:val="999999"/>
                <w:rtl w:val="0"/>
              </w:rPr>
              <w:t>✔</w:t>
            </w:r>
          </w:p>
        </w:tc>
        <w:tc>
          <w:tcPr>
            <w:tcBorders>
              <w:top w:val="single" w:color="D9D9D9" w:sz="8" w:space="0"/>
              <w:left w:val="single" w:color="D9D9D9" w:sz="8" w:space="0"/>
              <w:bottom w:val="single" w:color="D9D9D9" w:sz="8" w:space="0"/>
              <w:right w:val="single" w:color="D9D9D9" w:sz="8" w:space="0"/>
            </w:tcBorders>
            <w:tcMar>
              <w:top w:w="100" w:type="dxa"/>
              <w:left w:w="100" w:type="dxa"/>
              <w:bottom w:w="100" w:type="dxa"/>
              <w:right w:w="100" w:type="dxa"/>
            </w:tcMar>
            <w:vAlign w:val="center"/>
          </w:tcPr>
          <w:p>
            <w:pPr>
              <w:widowControl w:val="0"/>
              <w:spacing w:line="240" w:lineRule="auto"/>
              <w:jc w:val="center"/>
              <w:rPr>
                <w:color w:val="999999"/>
              </w:rPr>
            </w:pPr>
            <w:r>
              <w:rPr>
                <w:rFonts w:ascii="Arial Unicode MS" w:hAnsi="Arial Unicode MS" w:eastAsia="Arial Unicode MS" w:cs="Arial Unicode MS"/>
                <w:color w:val="999999"/>
                <w:rtl w:val="0"/>
              </w:rPr>
              <w:t>✔</w:t>
            </w:r>
          </w:p>
        </w:tc>
        <w:tc>
          <w:tcPr>
            <w:tcBorders>
              <w:top w:val="single" w:color="D9D9D9" w:sz="8" w:space="0"/>
              <w:left w:val="single" w:color="D9D9D9" w:sz="8" w:space="0"/>
              <w:bottom w:val="single" w:color="D9D9D9" w:sz="8" w:space="0"/>
              <w:right w:val="single" w:color="D9D9D9" w:sz="8" w:space="0"/>
            </w:tcBorders>
            <w:tcMar>
              <w:top w:w="100" w:type="dxa"/>
              <w:left w:w="100" w:type="dxa"/>
              <w:bottom w:w="100" w:type="dxa"/>
              <w:right w:w="100" w:type="dxa"/>
            </w:tcMar>
            <w:vAlign w:val="center"/>
          </w:tcPr>
          <w:p>
            <w:pPr>
              <w:widowControl w:val="0"/>
              <w:spacing w:line="240" w:lineRule="auto"/>
              <w:jc w:val="center"/>
              <w:rPr>
                <w:color w:val="999999"/>
              </w:rPr>
            </w:pPr>
            <w:r>
              <w:rPr>
                <w:rFonts w:ascii="Arial Unicode MS" w:hAnsi="Arial Unicode MS" w:eastAsia="Arial Unicode MS" w:cs="Arial Unicode MS"/>
                <w:color w:val="999999"/>
                <w:rtl w:val="0"/>
              </w:rPr>
              <w:t>✔</w:t>
            </w:r>
          </w:p>
        </w:tc>
      </w:tr>
      <w:tr>
        <w:tblPrEx>
          <w:tblBorders>
            <w:top w:val="single" w:color="F3F3F3" w:sz="8" w:space="0"/>
            <w:left w:val="single" w:color="F3F3F3" w:sz="8" w:space="0"/>
            <w:bottom w:val="single" w:color="F3F3F3" w:sz="8" w:space="0"/>
            <w:right w:val="single" w:color="F3F3F3" w:sz="8" w:space="0"/>
            <w:insideH w:val="single" w:color="F3F3F3" w:sz="8" w:space="0"/>
            <w:insideV w:val="single" w:color="F3F3F3" w:sz="8" w:space="0"/>
          </w:tblBorders>
          <w:tblCellMar>
            <w:top w:w="100" w:type="dxa"/>
            <w:left w:w="100" w:type="dxa"/>
            <w:bottom w:w="100" w:type="dxa"/>
            <w:right w:w="100" w:type="dxa"/>
          </w:tblCellMar>
        </w:tblPrEx>
        <w:trPr>
          <w:trHeight w:val="480" w:hRule="atLeast"/>
          <w:jc w:val="center"/>
        </w:trPr>
        <w:tc>
          <w:tcPr>
            <w:tcBorders>
              <w:top w:val="single" w:color="D9D9D9" w:sz="8" w:space="0"/>
              <w:left w:val="single" w:color="D9D9D9" w:sz="8" w:space="0"/>
              <w:bottom w:val="single" w:color="D9D9D9" w:sz="8" w:space="0"/>
              <w:right w:val="single" w:color="D9D9D9" w:sz="8" w:space="0"/>
            </w:tcBorders>
            <w:shd w:val="clear" w:color="auto" w:fill="auto"/>
            <w:tcMar>
              <w:top w:w="100" w:type="dxa"/>
              <w:left w:w="100" w:type="dxa"/>
              <w:bottom w:w="100" w:type="dxa"/>
              <w:right w:w="100" w:type="dxa"/>
            </w:tcMar>
            <w:vAlign w:val="top"/>
          </w:tcPr>
          <w:p>
            <w:pPr>
              <w:widowControl w:val="0"/>
              <w:spacing w:line="240" w:lineRule="auto"/>
              <w:jc w:val="right"/>
              <w:rPr>
                <w:b/>
              </w:rPr>
            </w:pPr>
            <w:r>
              <w:rPr>
                <w:b/>
                <w:rtl w:val="0"/>
              </w:rPr>
              <w:t xml:space="preserve">Custom Content Development </w:t>
            </w:r>
          </w:p>
          <w:p>
            <w:pPr>
              <w:widowControl w:val="0"/>
              <w:spacing w:line="240" w:lineRule="auto"/>
              <w:jc w:val="right"/>
            </w:pPr>
            <w:r>
              <w:rPr>
                <w:rtl w:val="0"/>
              </w:rPr>
              <w:t>Planning and creation of custom content. This content includes original written pieces, stock video and  stock images</w:t>
            </w:r>
          </w:p>
        </w:tc>
        <w:tc>
          <w:tcPr>
            <w:tcBorders>
              <w:top w:val="single" w:color="D9D9D9" w:sz="8" w:space="0"/>
              <w:left w:val="single" w:color="D9D9D9" w:sz="8" w:space="0"/>
              <w:bottom w:val="single" w:color="D9D9D9" w:sz="8" w:space="0"/>
              <w:right w:val="single" w:color="D9D9D9" w:sz="8" w:space="0"/>
            </w:tcBorders>
            <w:shd w:val="clear" w:color="auto" w:fill="auto"/>
            <w:tcMar>
              <w:top w:w="100" w:type="dxa"/>
              <w:left w:w="100" w:type="dxa"/>
              <w:bottom w:w="100" w:type="dxa"/>
              <w:right w:w="100" w:type="dxa"/>
            </w:tcMar>
            <w:vAlign w:val="center"/>
          </w:tcPr>
          <w:p>
            <w:pPr>
              <w:widowControl w:val="0"/>
              <w:spacing w:line="240" w:lineRule="auto"/>
              <w:jc w:val="center"/>
              <w:rPr>
                <w:color w:val="999999"/>
              </w:rPr>
            </w:pPr>
          </w:p>
        </w:tc>
        <w:tc>
          <w:tcPr>
            <w:tcBorders>
              <w:top w:val="single" w:color="D9D9D9" w:sz="8" w:space="0"/>
              <w:left w:val="single" w:color="D9D9D9" w:sz="8" w:space="0"/>
              <w:bottom w:val="single" w:color="D9D9D9" w:sz="8" w:space="0"/>
              <w:right w:val="single" w:color="D9D9D9" w:sz="8" w:space="0"/>
            </w:tcBorders>
            <w:tcMar>
              <w:top w:w="100" w:type="dxa"/>
              <w:left w:w="100" w:type="dxa"/>
              <w:bottom w:w="100" w:type="dxa"/>
              <w:right w:w="100" w:type="dxa"/>
            </w:tcMar>
            <w:vAlign w:val="center"/>
          </w:tcPr>
          <w:p>
            <w:pPr>
              <w:widowControl w:val="0"/>
              <w:spacing w:line="240" w:lineRule="auto"/>
              <w:jc w:val="center"/>
              <w:rPr>
                <w:color w:val="999999"/>
              </w:rPr>
            </w:pPr>
            <w:r>
              <w:rPr>
                <w:rFonts w:ascii="Arial Unicode MS" w:hAnsi="Arial Unicode MS" w:eastAsia="Arial Unicode MS" w:cs="Arial Unicode MS"/>
                <w:color w:val="999999"/>
                <w:rtl w:val="0"/>
              </w:rPr>
              <w:t>✔</w:t>
            </w:r>
          </w:p>
        </w:tc>
        <w:tc>
          <w:tcPr>
            <w:tcBorders>
              <w:top w:val="single" w:color="D9D9D9" w:sz="8" w:space="0"/>
              <w:left w:val="single" w:color="D9D9D9" w:sz="8" w:space="0"/>
              <w:bottom w:val="single" w:color="D9D9D9" w:sz="8" w:space="0"/>
              <w:right w:val="single" w:color="D9D9D9" w:sz="8" w:space="0"/>
            </w:tcBorders>
            <w:tcMar>
              <w:top w:w="100" w:type="dxa"/>
              <w:left w:w="100" w:type="dxa"/>
              <w:bottom w:w="100" w:type="dxa"/>
              <w:right w:w="100" w:type="dxa"/>
            </w:tcMar>
            <w:vAlign w:val="center"/>
          </w:tcPr>
          <w:p>
            <w:pPr>
              <w:widowControl w:val="0"/>
              <w:spacing w:line="240" w:lineRule="auto"/>
              <w:jc w:val="center"/>
              <w:rPr>
                <w:color w:val="999999"/>
              </w:rPr>
            </w:pPr>
            <w:r>
              <w:rPr>
                <w:rFonts w:ascii="Arial Unicode MS" w:hAnsi="Arial Unicode MS" w:eastAsia="Arial Unicode MS" w:cs="Arial Unicode MS"/>
                <w:color w:val="999999"/>
                <w:rtl w:val="0"/>
              </w:rPr>
              <w:t>✔</w:t>
            </w:r>
          </w:p>
        </w:tc>
      </w:tr>
      <w:tr>
        <w:tblPrEx>
          <w:tblBorders>
            <w:top w:val="single" w:color="F3F3F3" w:sz="8" w:space="0"/>
            <w:left w:val="single" w:color="F3F3F3" w:sz="8" w:space="0"/>
            <w:bottom w:val="single" w:color="F3F3F3" w:sz="8" w:space="0"/>
            <w:right w:val="single" w:color="F3F3F3" w:sz="8" w:space="0"/>
            <w:insideH w:val="single" w:color="F3F3F3" w:sz="8" w:space="0"/>
            <w:insideV w:val="single" w:color="F3F3F3" w:sz="8" w:space="0"/>
          </w:tblBorders>
          <w:tblCellMar>
            <w:top w:w="100" w:type="dxa"/>
            <w:left w:w="100" w:type="dxa"/>
            <w:bottom w:w="100" w:type="dxa"/>
            <w:right w:w="100" w:type="dxa"/>
          </w:tblCellMar>
        </w:tblPrEx>
        <w:trPr>
          <w:trHeight w:val="405" w:hRule="atLeast"/>
          <w:jc w:val="center"/>
        </w:trPr>
        <w:tc>
          <w:tcPr>
            <w:tcBorders>
              <w:top w:val="single" w:color="D9D9D9" w:sz="8" w:space="0"/>
              <w:left w:val="single" w:color="D9D9D9" w:sz="8" w:space="0"/>
              <w:bottom w:val="single" w:color="D9D9D9" w:sz="8" w:space="0"/>
              <w:right w:val="single" w:color="D9D9D9" w:sz="8" w:space="0"/>
            </w:tcBorders>
            <w:shd w:val="clear" w:color="auto" w:fill="auto"/>
            <w:tcMar>
              <w:top w:w="100" w:type="dxa"/>
              <w:left w:w="100" w:type="dxa"/>
              <w:bottom w:w="100" w:type="dxa"/>
              <w:right w:w="100" w:type="dxa"/>
            </w:tcMar>
            <w:vAlign w:val="top"/>
          </w:tcPr>
          <w:p>
            <w:pPr>
              <w:widowControl w:val="0"/>
              <w:spacing w:line="240" w:lineRule="auto"/>
              <w:jc w:val="right"/>
              <w:rPr>
                <w:b/>
              </w:rPr>
            </w:pPr>
            <w:r>
              <w:rPr>
                <w:b/>
                <w:rtl w:val="0"/>
              </w:rPr>
              <w:t>Video Production</w:t>
            </w:r>
          </w:p>
          <w:p>
            <w:pPr>
              <w:widowControl w:val="0"/>
              <w:spacing w:line="240" w:lineRule="auto"/>
              <w:jc w:val="right"/>
              <w:rPr>
                <w:b/>
              </w:rPr>
            </w:pPr>
            <w:r>
              <w:rPr>
                <w:rtl w:val="0"/>
              </w:rPr>
              <w:t>Development of promotional video to use in your digital campaigns</w:t>
            </w:r>
            <w:r>
              <w:rPr>
                <w:b/>
                <w:rtl w:val="0"/>
              </w:rPr>
              <w:t xml:space="preserve"> </w:t>
            </w:r>
          </w:p>
        </w:tc>
        <w:tc>
          <w:tcPr>
            <w:tcBorders>
              <w:top w:val="single" w:color="D9D9D9" w:sz="8" w:space="0"/>
              <w:left w:val="single" w:color="D9D9D9" w:sz="8" w:space="0"/>
              <w:bottom w:val="single" w:color="D9D9D9" w:sz="8" w:space="0"/>
              <w:right w:val="single" w:color="D9D9D9" w:sz="8" w:space="0"/>
            </w:tcBorders>
            <w:shd w:val="clear" w:color="auto" w:fill="auto"/>
            <w:tcMar>
              <w:top w:w="100" w:type="dxa"/>
              <w:left w:w="100" w:type="dxa"/>
              <w:bottom w:w="100" w:type="dxa"/>
              <w:right w:w="100" w:type="dxa"/>
            </w:tcMar>
            <w:vAlign w:val="center"/>
          </w:tcPr>
          <w:p>
            <w:pPr>
              <w:widowControl w:val="0"/>
              <w:spacing w:line="240" w:lineRule="auto"/>
              <w:jc w:val="center"/>
              <w:rPr>
                <w:color w:val="999999"/>
              </w:rPr>
            </w:pPr>
          </w:p>
        </w:tc>
        <w:tc>
          <w:tcPr>
            <w:tcBorders>
              <w:top w:val="single" w:color="D9D9D9" w:sz="8" w:space="0"/>
              <w:left w:val="single" w:color="D9D9D9" w:sz="8" w:space="0"/>
              <w:bottom w:val="single" w:color="D9D9D9" w:sz="8" w:space="0"/>
              <w:right w:val="single" w:color="D9D9D9" w:sz="8" w:space="0"/>
            </w:tcBorders>
            <w:tcMar>
              <w:top w:w="100" w:type="dxa"/>
              <w:left w:w="100" w:type="dxa"/>
              <w:bottom w:w="100" w:type="dxa"/>
              <w:right w:w="100" w:type="dxa"/>
            </w:tcMar>
            <w:vAlign w:val="center"/>
          </w:tcPr>
          <w:p>
            <w:pPr>
              <w:widowControl w:val="0"/>
              <w:spacing w:line="240" w:lineRule="auto"/>
              <w:jc w:val="center"/>
              <w:rPr>
                <w:color w:val="999999"/>
              </w:rPr>
            </w:pPr>
          </w:p>
        </w:tc>
        <w:tc>
          <w:tcPr>
            <w:tcBorders>
              <w:top w:val="single" w:color="D9D9D9" w:sz="8" w:space="0"/>
              <w:left w:val="single" w:color="D9D9D9" w:sz="8" w:space="0"/>
              <w:bottom w:val="single" w:color="D9D9D9" w:sz="8" w:space="0"/>
              <w:right w:val="single" w:color="D9D9D9" w:sz="8" w:space="0"/>
            </w:tcBorders>
            <w:tcMar>
              <w:top w:w="100" w:type="dxa"/>
              <w:left w:w="100" w:type="dxa"/>
              <w:bottom w:w="100" w:type="dxa"/>
              <w:right w:w="100" w:type="dxa"/>
            </w:tcMar>
            <w:vAlign w:val="center"/>
          </w:tcPr>
          <w:p>
            <w:pPr>
              <w:widowControl w:val="0"/>
              <w:spacing w:line="240" w:lineRule="auto"/>
              <w:jc w:val="center"/>
              <w:rPr>
                <w:color w:val="999999"/>
              </w:rPr>
            </w:pPr>
            <w:r>
              <w:rPr>
                <w:rFonts w:ascii="Arial Unicode MS" w:hAnsi="Arial Unicode MS" w:eastAsia="Arial Unicode MS" w:cs="Arial Unicode MS"/>
                <w:color w:val="999999"/>
                <w:rtl w:val="0"/>
              </w:rPr>
              <w:t>✔</w:t>
            </w:r>
          </w:p>
        </w:tc>
      </w:tr>
    </w:tbl>
    <w:p/>
    <w:p>
      <w:pPr>
        <w:pStyle w:val="3"/>
      </w:pPr>
      <w:bookmarkStart w:id="10" w:name="_ym218eehtzdv" w:colFirst="0" w:colLast="0"/>
      <w:bookmarkEnd w:id="10"/>
      <w:r>
        <w:br w:type="page"/>
      </w:r>
    </w:p>
    <w:p>
      <w:pPr>
        <w:pStyle w:val="3"/>
      </w:pPr>
      <w:bookmarkStart w:id="11" w:name="_40gkshd6se9z" w:colFirst="0" w:colLast="0"/>
      <w:bookmarkEnd w:id="11"/>
      <w:r>
        <w:rPr>
          <w:rtl w:val="0"/>
        </w:rPr>
        <w:t>Option 1 - Strategy and Digital Campaign</w:t>
      </w:r>
    </w:p>
    <w:p>
      <w:r>
        <w:rPr>
          <w:rtl w:val="0"/>
        </w:rPr>
        <w:t xml:space="preserve">This package focuses on establishing a digital campaign. It includes strategic review of your goals and current digital footprint, followed by the development of a digital campaign to match your goals. We will allocate a budget for the paid campaign and, based on your existing content, we will design ads that support you getting more leads for your business. </w:t>
      </w:r>
    </w:p>
    <w:p>
      <w:pPr>
        <w:pStyle w:val="3"/>
      </w:pPr>
      <w:bookmarkStart w:id="12" w:name="_lv8tegqage6f" w:colFirst="0" w:colLast="0"/>
      <w:bookmarkEnd w:id="12"/>
      <w:r>
        <w:rPr>
          <w:rtl w:val="0"/>
        </w:rPr>
        <w:t>Option 2 - Content Plus</w:t>
      </w:r>
    </w:p>
    <w:p>
      <w:r>
        <w:rPr>
          <w:rtl w:val="0"/>
        </w:rPr>
        <w:t>This package builds on Option 1. In addition to the deliverables from Option 1, this package includes development of custom content. This includes planning and creation of custom content. The content we develop will combine original written pieces  with stock video,  stock images and your existing content. The original pieces will be well researched and  Informed by your goals. You can choose from three  600 - 700 word articles or a single 2,000 word article.</w:t>
      </w:r>
    </w:p>
    <w:p>
      <w:pPr>
        <w:pStyle w:val="3"/>
      </w:pPr>
      <w:bookmarkStart w:id="13" w:name="_q4n3zjrb16hb" w:colFirst="0" w:colLast="0"/>
      <w:bookmarkEnd w:id="13"/>
      <w:r>
        <w:rPr>
          <w:rtl w:val="0"/>
        </w:rPr>
        <w:t>Option 3 - Video Plus</w:t>
      </w:r>
    </w:p>
    <w:p>
      <w:r>
        <w:rPr>
          <w:rtl w:val="0"/>
        </w:rPr>
        <w:t xml:space="preserve">This package builds on Option 2. Because video has higher engagement and conversion rates, In addition to all the deliverables from Option 2, this package includes a custom video interview from which we will develop clips to promote your brand.  </w:t>
      </w:r>
    </w:p>
    <w:p>
      <w:pPr>
        <w:ind w:left="0" w:firstLine="0"/>
      </w:pPr>
    </w:p>
    <w:p>
      <w:pPr>
        <w:ind w:left="0" w:firstLine="0"/>
      </w:pPr>
    </w:p>
    <w:p>
      <w:pPr>
        <w:ind w:left="0" w:firstLine="0"/>
        <w:sectPr>
          <w:pgSz w:w="12240" w:h="15840"/>
          <w:pgMar w:top="720" w:right="1286" w:bottom="720" w:left="1286" w:header="0" w:footer="720" w:gutter="0"/>
          <w:cols w:space="720" w:num="1"/>
        </w:sectPr>
      </w:pPr>
    </w:p>
    <w:p>
      <w:pPr>
        <w:pStyle w:val="2"/>
        <w:pBdr>
          <w:top w:val="none" w:color="auto" w:sz="0" w:space="0"/>
          <w:left w:val="none" w:color="auto" w:sz="0" w:space="0"/>
          <w:bottom w:val="none" w:color="auto" w:sz="0" w:space="0"/>
          <w:right w:val="none" w:color="auto" w:sz="0" w:space="0"/>
          <w:between w:val="none" w:color="auto" w:sz="0" w:space="0"/>
        </w:pBdr>
        <w:shd w:val="clear" w:fill="auto"/>
        <w:spacing w:after="200" w:line="240" w:lineRule="auto"/>
      </w:pPr>
      <w:bookmarkStart w:id="14" w:name="_809m6ra49gu0" w:colFirst="0" w:colLast="0"/>
      <w:bookmarkEnd w:id="14"/>
      <w:r>
        <w:rPr>
          <w:rtl w:val="0"/>
        </w:rPr>
        <w:t>Risks, Assumptions &amp; Opportunities</w:t>
      </w:r>
    </w:p>
    <w:p>
      <w:pPr>
        <w:spacing w:after="200"/>
      </w:pPr>
      <w:r>
        <w:rPr>
          <w:rtl w:val="0"/>
        </w:rPr>
        <w:t>The following risks, assumptions and opportunities apply to some or all of the options above. Please let us know if you have any questions, comments, additions, or changes before accepting the proposal.</w:t>
      </w:r>
    </w:p>
    <w:p>
      <w:pPr>
        <w:numPr>
          <w:ilvl w:val="0"/>
          <w:numId w:val="1"/>
        </w:numPr>
        <w:ind w:left="720" w:hanging="360"/>
        <w:rPr>
          <w:u w:val="none"/>
        </w:rPr>
      </w:pPr>
      <w:r>
        <w:rPr>
          <w:rtl w:val="0"/>
        </w:rPr>
        <w:t>The performance of your campaign will vary based on your industry and target audience</w:t>
      </w:r>
    </w:p>
    <w:p>
      <w:pPr>
        <w:numPr>
          <w:ilvl w:val="0"/>
          <w:numId w:val="1"/>
        </w:numPr>
        <w:ind w:left="720" w:hanging="360"/>
        <w:rPr>
          <w:u w:val="none"/>
        </w:rPr>
      </w:pPr>
      <w:r>
        <w:rPr>
          <w:rtl w:val="0"/>
        </w:rPr>
        <w:t>The Option 1 does not include custom content creation.</w:t>
      </w:r>
      <w:r>
        <w:br w:type="page"/>
      </w:r>
    </w:p>
    <w:p>
      <w:pPr>
        <w:pStyle w:val="2"/>
        <w:pBdr>
          <w:top w:val="none" w:color="auto" w:sz="0" w:space="0"/>
          <w:left w:val="none" w:color="auto" w:sz="0" w:space="0"/>
          <w:bottom w:val="none" w:color="auto" w:sz="0" w:space="0"/>
          <w:right w:val="none" w:color="auto" w:sz="0" w:space="0"/>
          <w:between w:val="none" w:color="auto" w:sz="0" w:space="0"/>
        </w:pBdr>
        <w:shd w:val="clear" w:fill="auto"/>
        <w:spacing w:line="240" w:lineRule="auto"/>
      </w:pPr>
      <w:bookmarkStart w:id="15" w:name="_soyd693mjb0n" w:colFirst="0" w:colLast="0"/>
      <w:bookmarkEnd w:id="15"/>
      <w:r>
        <w:rPr>
          <w:rtl w:val="0"/>
        </w:rPr>
        <w:t>Why Alex Miles and Incrementic?</w:t>
      </w:r>
    </w:p>
    <w:p>
      <w:pPr>
        <w:rPr>
          <w:b/>
        </w:rPr>
      </w:pPr>
      <w:r>
        <w:rPr>
          <w:b/>
          <w:rtl w:val="0"/>
        </w:rPr>
        <w:t xml:space="preserve">Alex Miles is the brand under which Incrementic provides digital marketing services. </w:t>
      </w:r>
    </w:p>
    <w:p>
      <w:r>
        <w:rPr>
          <w:rtl w:val="0"/>
        </w:rPr>
        <w:t>Inspired by Alexander Miles, the inventor who responded to a need by developing automatically opening and closing elevator doors, Alex Miles Digital seeks to deliver data-driven campaigns that match the marketing needs of our customers.</w:t>
      </w:r>
    </w:p>
    <w:p>
      <w:pPr>
        <w:rPr>
          <w:b/>
        </w:rPr>
      </w:pPr>
    </w:p>
    <w:p>
      <w:pPr>
        <w:rPr>
          <w:b/>
        </w:rPr>
      </w:pPr>
      <w:r>
        <w:rPr>
          <w:b/>
          <w:rtl w:val="0"/>
        </w:rPr>
        <w:t>Incrementic - the shortest distance to your next great thing.</w:t>
      </w:r>
    </w:p>
    <w:p>
      <w:pPr>
        <w:spacing w:after="200"/>
      </w:pPr>
      <w:r>
        <w:rPr>
          <w:rtl w:val="0"/>
        </w:rPr>
        <w:t xml:space="preserve">There are many marketing agencies who could potentially help you with aspects of your campaign. So why work with us? </w:t>
      </w:r>
    </w:p>
    <w:p>
      <w:r>
        <w:rPr>
          <w:rtl w:val="0"/>
        </w:rPr>
        <w:t>We are a Digital Design and Innovation agency with strong technology roots. We design and implement products and experiences, this uniquely positions us to provide consultation and implementation on all aspects of your campaign; and we stand ready to get you to your next big thing.  Through our Alex Miles brand we offer the most effective, data-driven, marketing campaigns.</w:t>
      </w:r>
    </w:p>
    <w:p>
      <w:pPr>
        <w:pStyle w:val="3"/>
      </w:pPr>
      <w:bookmarkStart w:id="16" w:name="_te2dp4eq5r9l" w:colFirst="0" w:colLast="0"/>
      <w:bookmarkEnd w:id="16"/>
      <w:r>
        <w:rPr>
          <w:rtl w:val="0"/>
        </w:rPr>
        <w:t>Our Team</w:t>
      </w:r>
    </w:p>
    <w:p>
      <w:pPr>
        <w:spacing w:after="200"/>
      </w:pPr>
      <w:r>
        <w:rPr>
          <w:b/>
          <w:rtl w:val="0"/>
        </w:rPr>
        <w:t>David Bain</w:t>
      </w:r>
      <w:r>
        <w:rPr>
          <w:rtl w:val="0"/>
        </w:rPr>
        <w:t xml:space="preserve"> has almost two decades of experience implementing technology and design projects and has completed certifications in Customer Experience, Web Design, System Administration, Design Research,  Design Thinking and Marketing. He has a Bachelor of Science degree in Zoology from the University of the West Indies.</w:t>
      </w:r>
    </w:p>
    <w:p>
      <w:r>
        <w:rPr>
          <w:b/>
          <w:rtl w:val="0"/>
        </w:rPr>
        <w:t>Matthew Bailey</w:t>
      </w:r>
      <w:r>
        <w:rPr>
          <w:rtl w:val="0"/>
        </w:rPr>
        <w:t xml:space="preserve"> has experience in interaction design and prototyping systems. He has a Bachelor of Science degree in Computer Science from the University of Technology and has studied Interaction Design with the Interaction Design Foundation (IDF). </w:t>
      </w:r>
    </w:p>
    <w:p/>
    <w:p>
      <w:r>
        <w:rPr>
          <w:b/>
          <w:rtl w:val="0"/>
        </w:rPr>
        <w:t>Rennay Walters</w:t>
      </w:r>
      <w:r>
        <w:rPr>
          <w:rtl w:val="0"/>
        </w:rPr>
        <w:t xml:space="preserve"> works in customer engagement and project management and has completed IBM's Enterprise Design Thinking Practitioner certification.  She has a Bachelor of Science degree in Computer Science from the University of Technology, lots of customer-facing experience and a great "design eye". </w:t>
      </w:r>
    </w:p>
    <w:p/>
    <w:p>
      <w:r>
        <w:rPr>
          <w:b/>
          <w:rtl w:val="0"/>
        </w:rPr>
        <w:t>Nicole Bain</w:t>
      </w:r>
      <w:r>
        <w:rPr>
          <w:rtl w:val="0"/>
        </w:rPr>
        <w:t xml:space="preserve"> holds a Bachelor of Arts degree in English from the University of West Indies. She pays keen attention to grammar and writing and has extensive experience as an editor, proofreader and copywriter. Like most of our team, she has completed courses in Design Thinking.</w:t>
      </w:r>
      <w:r>
        <w:br w:type="page"/>
      </w:r>
    </w:p>
    <w:p>
      <w:pPr>
        <w:pStyle w:val="2"/>
      </w:pPr>
      <w:bookmarkStart w:id="17" w:name="_ofvoz41olx2r" w:colFirst="0" w:colLast="0"/>
      <w:bookmarkEnd w:id="17"/>
      <w:r>
        <w:rPr>
          <w:rtl w:val="0"/>
        </w:rPr>
        <w:t>Terms &amp; Conditions</w:t>
      </w:r>
    </w:p>
    <w:p>
      <w:pPr>
        <w:spacing w:after="200"/>
        <w:rPr>
          <w:sz w:val="22"/>
          <w:szCs w:val="22"/>
        </w:rPr>
      </w:pPr>
      <w:r>
        <w:rPr>
          <w:rtl w:val="0"/>
        </w:rPr>
        <w:t xml:space="preserve">We don't believe that you should have to make an investment decision every time you need our assistance. A unique feature of our practice is that we do not assess an hourly or daily fee. Instead we price the job. </w:t>
      </w:r>
    </w:p>
    <w:p>
      <w:pPr>
        <w:pStyle w:val="3"/>
        <w:spacing w:before="0" w:after="0"/>
      </w:pPr>
      <w:bookmarkStart w:id="18" w:name="_m79ami75yepv" w:colFirst="0" w:colLast="0"/>
      <w:bookmarkEnd w:id="18"/>
      <w:r>
        <w:rPr>
          <w:rtl w:val="0"/>
        </w:rPr>
        <w:t>Pricing</w:t>
      </w:r>
    </w:p>
    <w:p>
      <w:pPr>
        <w:spacing w:after="200"/>
      </w:pPr>
      <w:r>
        <w:rPr>
          <w:rtl w:val="0"/>
        </w:rPr>
        <w:t xml:space="preserve">Please note that </w:t>
      </w:r>
      <w:r>
        <w:rPr>
          <w:b/>
          <w:rtl w:val="0"/>
        </w:rPr>
        <w:t>these are fixed prices</w:t>
      </w:r>
      <w:r>
        <w:rPr>
          <w:rtl w:val="0"/>
        </w:rPr>
        <w:t xml:space="preserve">, </w:t>
      </w:r>
      <w:r>
        <w:rPr>
          <w:b/>
          <w:rtl w:val="0"/>
        </w:rPr>
        <w:t>not estimates</w:t>
      </w:r>
      <w:r>
        <w:rPr>
          <w:rtl w:val="0"/>
        </w:rPr>
        <w:t>. With the exception of recurring hosting and maintenance fees</w:t>
      </w:r>
      <w:r>
        <w:rPr>
          <w:vertAlign w:val="superscript"/>
        </w:rPr>
        <w:footnoteReference w:id="0"/>
      </w:r>
      <w:r>
        <w:rPr>
          <w:rtl w:val="0"/>
        </w:rPr>
        <w:t>, there is absolutely no additional cost beyond your selected price.</w:t>
      </w:r>
    </w:p>
    <w:p>
      <w:r>
        <w:rPr>
          <w:rtl w:val="0"/>
        </w:rPr>
        <w:t xml:space="preserve">The pricing for each option is as follows: </w:t>
      </w:r>
    </w:p>
    <w:tbl>
      <w:tblPr>
        <w:tblStyle w:val="14"/>
        <w:tblW w:w="9615"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2550"/>
        <w:gridCol w:w="2355"/>
        <w:gridCol w:w="2355"/>
        <w:gridCol w:w="235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sz w:val="18"/>
                <w:szCs w:val="18"/>
              </w:rPr>
            </w:pPr>
          </w:p>
        </w:tc>
        <w:tc>
          <w:tcPr>
            <w:tcW w:w="2355" w:type="dxa"/>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sz w:val="18"/>
                <w:szCs w:val="18"/>
              </w:rPr>
            </w:pPr>
            <w:r>
              <w:rPr>
                <w:sz w:val="18"/>
                <w:szCs w:val="18"/>
                <w:rtl w:val="0"/>
              </w:rPr>
              <w:t>Option 1 (JMD)</w:t>
            </w:r>
          </w:p>
        </w:tc>
        <w:tc>
          <w:tcPr>
            <w:tcW w:w="2355" w:type="dxa"/>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sz w:val="18"/>
                <w:szCs w:val="18"/>
              </w:rPr>
            </w:pPr>
            <w:r>
              <w:rPr>
                <w:sz w:val="18"/>
                <w:szCs w:val="18"/>
                <w:rtl w:val="0"/>
              </w:rPr>
              <w:t>Option 2 (JMD)</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sz w:val="18"/>
                <w:szCs w:val="18"/>
              </w:rPr>
            </w:pPr>
            <w:r>
              <w:rPr>
                <w:sz w:val="18"/>
                <w:szCs w:val="18"/>
                <w:rtl w:val="0"/>
              </w:rPr>
              <w:t>Option 3 (JMD)</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spacing w:line="240" w:lineRule="auto"/>
              <w:rPr>
                <w:b/>
                <w:sz w:val="18"/>
                <w:szCs w:val="18"/>
              </w:rPr>
            </w:pPr>
            <w:r>
              <w:rPr>
                <w:b/>
                <w:sz w:val="18"/>
                <w:szCs w:val="18"/>
                <w:rtl w:val="0"/>
              </w:rPr>
              <w:t>Your contribution</w:t>
            </w:r>
          </w:p>
        </w:tc>
        <w:tc>
          <w:tcPr>
            <w:tcW w:w="2355" w:type="dxa"/>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right"/>
              <w:rPr>
                <w:rFonts w:hint="default"/>
                <w:b/>
                <w:sz w:val="18"/>
                <w:szCs w:val="18"/>
                <w:lang w:val="en-JM"/>
              </w:rPr>
            </w:pPr>
            <w:r>
              <w:rPr>
                <w:rFonts w:hint="default"/>
                <w:b/>
                <w:sz w:val="18"/>
                <w:szCs w:val="18"/>
                <w:rtl w:val="0"/>
                <w:lang w:val="en-JM"/>
              </w:rPr>
              <w:t>{{currency(calc.base)}}</w:t>
            </w:r>
          </w:p>
        </w:tc>
        <w:tc>
          <w:tcPr>
            <w:tcW w:w="2355" w:type="dxa"/>
            <w:shd w:val="clear" w:color="auto" w:fill="auto"/>
            <w:tcMar>
              <w:top w:w="100" w:type="dxa"/>
              <w:left w:w="100" w:type="dxa"/>
              <w:bottom w:w="100" w:type="dxa"/>
              <w:right w:w="100" w:type="dxa"/>
            </w:tcMar>
            <w:vAlign w:val="top"/>
          </w:tcPr>
          <w:p>
            <w:pPr>
              <w:widowControl w:val="0"/>
              <w:spacing w:line="240" w:lineRule="auto"/>
              <w:jc w:val="right"/>
              <w:rPr>
                <w:b/>
                <w:sz w:val="18"/>
                <w:szCs w:val="18"/>
              </w:rPr>
            </w:pPr>
            <w:r>
              <w:rPr>
                <w:rFonts w:hint="default"/>
                <w:b/>
                <w:sz w:val="18"/>
                <w:szCs w:val="18"/>
                <w:rtl w:val="0"/>
                <w:lang w:val="en-JM"/>
              </w:rPr>
              <w:t>{{currency(calc.tier2)}}</w:t>
            </w:r>
          </w:p>
        </w:tc>
        <w:tc>
          <w:tcPr>
            <w:shd w:val="clear" w:color="auto" w:fill="auto"/>
            <w:tcMar>
              <w:top w:w="100" w:type="dxa"/>
              <w:left w:w="100" w:type="dxa"/>
              <w:bottom w:w="100" w:type="dxa"/>
              <w:right w:w="100" w:type="dxa"/>
            </w:tcMar>
            <w:vAlign w:val="top"/>
          </w:tcPr>
          <w:p>
            <w:pPr>
              <w:widowControl w:val="0"/>
              <w:spacing w:line="240" w:lineRule="auto"/>
              <w:jc w:val="right"/>
              <w:rPr>
                <w:b/>
                <w:sz w:val="18"/>
                <w:szCs w:val="18"/>
              </w:rPr>
            </w:pPr>
            <w:bookmarkStart w:id="24" w:name="_GoBack"/>
            <w:bookmarkEnd w:id="24"/>
            <w:r>
              <w:rPr>
                <w:rFonts w:hint="default"/>
                <w:b/>
                <w:sz w:val="18"/>
                <w:szCs w:val="18"/>
                <w:rtl w:val="0"/>
                <w:lang w:val="en-JM"/>
              </w:rPr>
              <w:t>{{currency(calc.tier3)}}</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widowControl w:val="0"/>
              <w:spacing w:line="240" w:lineRule="auto"/>
              <w:rPr>
                <w:sz w:val="18"/>
                <w:szCs w:val="18"/>
              </w:rPr>
            </w:pPr>
            <w:r>
              <w:rPr>
                <w:sz w:val="18"/>
                <w:szCs w:val="18"/>
                <w:rtl w:val="0"/>
              </w:rPr>
              <w:t>DBJ contribution</w:t>
            </w:r>
            <w:r>
              <w:rPr>
                <w:sz w:val="18"/>
                <w:szCs w:val="18"/>
                <w:vertAlign w:val="superscript"/>
              </w:rPr>
              <w:footnoteReference w:id="1"/>
            </w:r>
          </w:p>
        </w:tc>
        <w:tc>
          <w:tcPr>
            <w:tcW w:w="2355" w:type="dxa"/>
            <w:shd w:val="clear" w:color="auto" w:fill="auto"/>
            <w:tcMar>
              <w:top w:w="100" w:type="dxa"/>
              <w:left w:w="100" w:type="dxa"/>
              <w:bottom w:w="100" w:type="dxa"/>
              <w:right w:w="100" w:type="dxa"/>
            </w:tcMar>
            <w:vAlign w:val="top"/>
          </w:tcPr>
          <w:p>
            <w:pPr>
              <w:widowControl w:val="0"/>
              <w:spacing w:line="240" w:lineRule="auto"/>
              <w:jc w:val="right"/>
              <w:rPr>
                <w:sz w:val="18"/>
                <w:szCs w:val="18"/>
              </w:rPr>
            </w:pPr>
            <w:r>
              <w:rPr>
                <w:sz w:val="18"/>
                <w:szCs w:val="18"/>
                <w:rtl w:val="0"/>
              </w:rPr>
              <w:t>$200,000</w:t>
            </w:r>
          </w:p>
        </w:tc>
        <w:tc>
          <w:tcPr>
            <w:tcW w:w="2355" w:type="dxa"/>
            <w:shd w:val="clear" w:color="auto" w:fill="auto"/>
            <w:tcMar>
              <w:top w:w="100" w:type="dxa"/>
              <w:left w:w="100" w:type="dxa"/>
              <w:bottom w:w="100" w:type="dxa"/>
              <w:right w:w="100" w:type="dxa"/>
            </w:tcMar>
            <w:vAlign w:val="top"/>
          </w:tcPr>
          <w:p>
            <w:pPr>
              <w:widowControl w:val="0"/>
              <w:spacing w:line="240" w:lineRule="auto"/>
              <w:jc w:val="right"/>
              <w:rPr>
                <w:sz w:val="18"/>
                <w:szCs w:val="18"/>
              </w:rPr>
            </w:pPr>
            <w:r>
              <w:rPr>
                <w:sz w:val="18"/>
                <w:szCs w:val="18"/>
                <w:rtl w:val="0"/>
              </w:rPr>
              <w:t>$</w:t>
            </w:r>
            <w:r>
              <w:rPr>
                <w:rFonts w:hint="default"/>
                <w:sz w:val="18"/>
                <w:szCs w:val="18"/>
                <w:rtl w:val="0"/>
                <w:lang w:val="en-JM"/>
              </w:rPr>
              <w:t>20</w:t>
            </w:r>
            <w:r>
              <w:rPr>
                <w:sz w:val="18"/>
                <w:szCs w:val="18"/>
                <w:rtl w:val="0"/>
              </w:rPr>
              <w:t>0,000</w:t>
            </w:r>
          </w:p>
        </w:tc>
        <w:tc>
          <w:tcPr>
            <w:shd w:val="clear" w:color="auto" w:fill="auto"/>
            <w:tcMar>
              <w:top w:w="100" w:type="dxa"/>
              <w:left w:w="100" w:type="dxa"/>
              <w:bottom w:w="100" w:type="dxa"/>
              <w:right w:w="100" w:type="dxa"/>
            </w:tcMar>
            <w:vAlign w:val="top"/>
          </w:tcPr>
          <w:p>
            <w:pPr>
              <w:widowControl w:val="0"/>
              <w:spacing w:line="240" w:lineRule="auto"/>
              <w:jc w:val="right"/>
              <w:rPr>
                <w:sz w:val="18"/>
                <w:szCs w:val="18"/>
              </w:rPr>
            </w:pPr>
            <w:r>
              <w:rPr>
                <w:sz w:val="18"/>
                <w:szCs w:val="18"/>
                <w:rtl w:val="0"/>
              </w:rPr>
              <w:t>$200,000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EFEFEF"/>
            <w:tcMar>
              <w:top w:w="100" w:type="dxa"/>
              <w:left w:w="100" w:type="dxa"/>
              <w:bottom w:w="100" w:type="dxa"/>
              <w:right w:w="100" w:type="dxa"/>
            </w:tcMar>
            <w:vAlign w:val="top"/>
          </w:tcPr>
          <w:p>
            <w:pPr>
              <w:widowControl w:val="0"/>
              <w:spacing w:line="240" w:lineRule="auto"/>
              <w:rPr>
                <w:sz w:val="18"/>
                <w:szCs w:val="18"/>
              </w:rPr>
            </w:pPr>
            <w:r>
              <w:rPr>
                <w:sz w:val="18"/>
                <w:szCs w:val="18"/>
                <w:rtl w:val="0"/>
              </w:rPr>
              <w:t>Total</w:t>
            </w:r>
          </w:p>
        </w:tc>
        <w:tc>
          <w:tcPr>
            <w:tcW w:w="2355" w:type="dxa"/>
            <w:shd w:val="clear" w:color="auto" w:fill="EFEFEF"/>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right"/>
              <w:rPr>
                <w:sz w:val="18"/>
                <w:szCs w:val="18"/>
              </w:rPr>
            </w:pPr>
            <w:r>
              <w:rPr>
                <w:rFonts w:hint="default"/>
                <w:b/>
                <w:sz w:val="18"/>
                <w:szCs w:val="18"/>
                <w:rtl w:val="0"/>
                <w:lang w:val="en-JM"/>
              </w:rPr>
              <w:t>{{currency(calc.base+200000)}}</w:t>
            </w:r>
          </w:p>
        </w:tc>
        <w:tc>
          <w:tcPr>
            <w:tcW w:w="2355" w:type="dxa"/>
            <w:shd w:val="clear" w:color="auto" w:fill="EFEFEF"/>
            <w:tcMar>
              <w:top w:w="100" w:type="dxa"/>
              <w:left w:w="100" w:type="dxa"/>
              <w:bottom w:w="100" w:type="dxa"/>
              <w:right w:w="100" w:type="dxa"/>
            </w:tcMar>
            <w:vAlign w:val="top"/>
          </w:tcPr>
          <w:p>
            <w:pPr>
              <w:widowControl w:val="0"/>
              <w:spacing w:line="240" w:lineRule="auto"/>
              <w:jc w:val="right"/>
              <w:rPr>
                <w:sz w:val="18"/>
                <w:szCs w:val="18"/>
              </w:rPr>
            </w:pPr>
            <w:r>
              <w:rPr>
                <w:rFonts w:hint="default"/>
                <w:b/>
                <w:sz w:val="18"/>
                <w:szCs w:val="18"/>
                <w:rtl w:val="0"/>
                <w:lang w:val="en-JM"/>
              </w:rPr>
              <w:t>{{currency(calc.tier2+200000)}}</w:t>
            </w:r>
          </w:p>
        </w:tc>
        <w:tc>
          <w:tcPr>
            <w:shd w:val="clear" w:color="auto" w:fill="EFEFEF"/>
            <w:tcMar>
              <w:top w:w="100" w:type="dxa"/>
              <w:left w:w="100" w:type="dxa"/>
              <w:bottom w:w="100" w:type="dxa"/>
              <w:right w:w="100" w:type="dxa"/>
            </w:tcMar>
            <w:vAlign w:val="top"/>
          </w:tcPr>
          <w:p>
            <w:pPr>
              <w:widowControl w:val="0"/>
              <w:spacing w:line="240" w:lineRule="auto"/>
              <w:jc w:val="right"/>
              <w:rPr>
                <w:sz w:val="18"/>
                <w:szCs w:val="18"/>
              </w:rPr>
            </w:pPr>
            <w:r>
              <w:rPr>
                <w:rFonts w:hint="default"/>
                <w:b/>
                <w:sz w:val="18"/>
                <w:szCs w:val="18"/>
                <w:rtl w:val="0"/>
                <w:lang w:val="en-JM"/>
              </w:rPr>
              <w:t>{{currency(calc.tier3+200000)}}</w:t>
            </w:r>
          </w:p>
        </w:tc>
      </w:tr>
    </w:tbl>
    <w:p>
      <w:pPr>
        <w:pStyle w:val="3"/>
      </w:pPr>
      <w:bookmarkStart w:id="19" w:name="_8lx84toy49ds" w:colFirst="0" w:colLast="0"/>
      <w:bookmarkEnd w:id="19"/>
      <w:r>
        <w:rPr>
          <w:rtl w:val="0"/>
        </w:rPr>
        <w:t>Deposit Terms</w:t>
      </w:r>
    </w:p>
    <w:p>
      <w:pPr>
        <w:rPr>
          <w:b/>
        </w:rPr>
      </w:pPr>
      <w:r>
        <w:rPr>
          <w:b/>
          <w:rtl w:val="0"/>
        </w:rPr>
        <w:t>If you do not qualify for a Go Digital Voucher:</w:t>
      </w:r>
    </w:p>
    <w:p>
      <w:r>
        <w:rPr>
          <w:rtl w:val="0"/>
        </w:rPr>
        <w:t>You will be responsible for the full cost of the project and we will require a downpayment equivalent to 80% of the full project, followed by the balance.</w:t>
      </w:r>
    </w:p>
    <w:p>
      <w:pPr>
        <w:rPr>
          <w:b/>
        </w:rPr>
      </w:pPr>
    </w:p>
    <w:p>
      <w:pPr>
        <w:rPr>
          <w:b/>
        </w:rPr>
      </w:pPr>
      <w:r>
        <w:rPr>
          <w:b/>
          <w:rtl w:val="0"/>
        </w:rPr>
        <w:t>If you do qualify for a Go Digital Voucher:</w:t>
      </w:r>
    </w:p>
    <w:p>
      <w:r>
        <w:rPr>
          <w:rtl w:val="0"/>
        </w:rPr>
        <w:t>As this is a project associated with the Go Digital Initiative we will accept the following:</w:t>
      </w:r>
    </w:p>
    <w:p>
      <w:pPr>
        <w:numPr>
          <w:ilvl w:val="0"/>
          <w:numId w:val="2"/>
        </w:numPr>
        <w:ind w:left="720" w:hanging="360"/>
        <w:rPr>
          <w:u w:val="none"/>
        </w:rPr>
      </w:pPr>
      <w:r>
        <w:rPr>
          <w:rtl w:val="0"/>
        </w:rPr>
        <w:t>A deposit equivalent to 80% of your contribution (see pricing table above)</w:t>
      </w:r>
    </w:p>
    <w:p>
      <w:pPr>
        <w:numPr>
          <w:ilvl w:val="0"/>
          <w:numId w:val="2"/>
        </w:numPr>
        <w:ind w:left="720" w:hanging="360"/>
        <w:rPr>
          <w:u w:val="none"/>
        </w:rPr>
      </w:pPr>
      <w:r>
        <w:rPr>
          <w:rtl w:val="0"/>
        </w:rPr>
        <w:t>The</w:t>
      </w:r>
      <w:r>
        <w:rPr>
          <w:b/>
          <w:rtl w:val="0"/>
        </w:rPr>
        <w:t xml:space="preserve"> Go Digital Package voucher number </w:t>
      </w:r>
      <w:r>
        <w:rPr>
          <w:rtl w:val="0"/>
        </w:rPr>
        <w:t xml:space="preserve">issued by the Development Bank of Jamaica (DBJ) deposit, upon acceptance, to schedule the project. The remaining balance becomes due 30 days after the first deposit. </w:t>
      </w:r>
    </w:p>
    <w:p>
      <w:pPr>
        <w:pStyle w:val="3"/>
      </w:pPr>
      <w:bookmarkStart w:id="20" w:name="_qrplu6weyegz" w:colFirst="0" w:colLast="0"/>
      <w:bookmarkEnd w:id="20"/>
      <w:r>
        <w:rPr>
          <w:rtl w:val="0"/>
        </w:rPr>
        <w:t>Our Promise</w:t>
      </w:r>
    </w:p>
    <w:p>
      <w:r>
        <w:rPr>
          <w:rtl w:val="0"/>
        </w:rPr>
        <w:t xml:space="preserve">Regardless of the option you choose, we will work attentively and stay in constant communication (at least once a week) to ensure the best outcome for your campaign. </w:t>
      </w:r>
    </w:p>
    <w:p>
      <w:r>
        <w:rPr>
          <w:rtl w:val="0"/>
        </w:rPr>
        <w:t>Please check the option you prefer and sign below:</w:t>
      </w:r>
    </w:p>
    <w:p/>
    <w:p>
      <w:r>
        <w:rPr>
          <w:rtl w:val="0"/>
        </w:rPr>
        <w:t>Option 1 ______ Option 2 ______  Option 3 ______</w:t>
      </w:r>
      <w:r>
        <w:br w:type="page"/>
      </w:r>
    </w:p>
    <w:p>
      <w:pPr>
        <w:pStyle w:val="2"/>
      </w:pPr>
      <w:bookmarkStart w:id="21" w:name="_e14hasr5jl4g" w:colFirst="0" w:colLast="0"/>
      <w:bookmarkEnd w:id="21"/>
      <w:r>
        <w:rPr>
          <w:rtl w:val="0"/>
        </w:rPr>
        <w:t>The Development Bank of Jamaica Go Digital Grant</w:t>
      </w:r>
    </w:p>
    <w:p>
      <w:r>
        <w:rPr>
          <w:rtl w:val="0"/>
        </w:rPr>
        <w:t>The 'Go Digital' programme is an initiative of the Development Bank of Jamaica (DBJ) aimed at helping micro, small and medium-sized enterprises (MSMEs) to modernise their  technology practices.</w:t>
      </w:r>
    </w:p>
    <w:p/>
    <w:p>
      <w:r>
        <w:rPr>
          <w:b/>
          <w:rtl w:val="0"/>
        </w:rPr>
        <w:t xml:space="preserve">As an approved 'Go Digital' Business Development Organisation (BDO), Incrementic is able to offer discounted technology services to qualified small businesses. </w:t>
      </w:r>
      <w:r>
        <w:rPr>
          <w:rtl w:val="0"/>
        </w:rPr>
        <w:t xml:space="preserve"> This means that your digital projects can be subsidised by up to J$200,000*.</w:t>
      </w:r>
    </w:p>
    <w:p>
      <w:r>
        <w:rPr>
          <w:rtl w:val="0"/>
        </w:rPr>
        <w:t>*The DBJ will pay 70% of the cost of the service or the value of the voucher, whichever is less.</w:t>
      </w:r>
    </w:p>
    <w:p>
      <w:r>
        <w:rPr>
          <w:rtl w:val="0"/>
        </w:rPr>
        <w:t>‍</w:t>
      </w:r>
    </w:p>
    <w:p>
      <w:r>
        <w:rPr>
          <w:rtl w:val="0"/>
        </w:rPr>
        <w:t>You can apply for the voucher via the DBJ's website. However, because vouchers expire within a certain time period, we recommend that you speak to us first. We'll help you gain clarity on the direction you want to go with your project, BEFORE you start the clock on your voucher!</w:t>
      </w:r>
    </w:p>
    <w:p/>
    <w:sectPr>
      <w:pgSz w:w="12240" w:h="15840"/>
      <w:pgMar w:top="720" w:right="1286" w:bottom="720" w:left="1286" w:header="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ource Sans Pro">
    <w:altName w:val="SimSun"/>
    <w:panose1 w:val="00000000000000000000"/>
    <w:charset w:val="86"/>
    <w:family w:val="auto"/>
    <w:pitch w:val="default"/>
    <w:sig w:usb0="00000000" w:usb1="00000000" w:usb2="00000000" w:usb3="00000000" w:csb0="00000000" w:csb1="00000000"/>
  </w:font>
  <w:font w:name="Open Sans">
    <w:altName w:val="Times New Roman"/>
    <w:panose1 w:val="00000000000000000000"/>
    <w:charset w:val="00"/>
    <w:family w:val="auto"/>
    <w:pitch w:val="default"/>
    <w:sig w:usb0="00000000" w:usb1="00000000" w:usb2="00000000" w:usb3="00000000" w:csb0="00000000" w:csb1="00000000"/>
  </w:font>
  <w:font w:name="Arial Unicode MS">
    <w:altName w:val="Arial"/>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tbl>
    <w:tblPr>
      <w:tblStyle w:val="15"/>
      <w:tblW w:w="11790" w:type="dxa"/>
      <w:tblInd w:w="-65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100" w:type="dxa"/>
        <w:left w:w="100" w:type="dxa"/>
        <w:bottom w:w="100" w:type="dxa"/>
        <w:right w:w="100" w:type="dxa"/>
      </w:tblCellMar>
    </w:tblPr>
    <w:tblGrid>
      <w:gridCol w:w="1800"/>
      <w:gridCol w:w="8235"/>
      <w:gridCol w:w="1755"/>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PrEx>
      <w:tc>
        <w:tcPr>
          <w:shd w:val="clear" w:color="auto" w:fill="auto"/>
          <w:tcMar>
            <w:top w:w="100" w:type="dxa"/>
            <w:left w:w="100" w:type="dxa"/>
            <w:bottom w:w="100" w:type="dxa"/>
            <w:right w:w="10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auto"/>
          </w:pPr>
        </w:p>
      </w:tc>
      <w:tc>
        <w:tcPr>
          <w:shd w:val="clear" w:color="auto" w:fill="auto"/>
          <w:tcMar>
            <w:top w:w="100" w:type="dxa"/>
            <w:left w:w="100" w:type="dxa"/>
            <w:bottom w:w="100" w:type="dxa"/>
            <w:right w:w="100" w:type="dxa"/>
          </w:tcMar>
          <w:vAlign w:val="top"/>
        </w:tcPr>
        <w:p>
          <w:pPr>
            <w:pStyle w:val="11"/>
          </w:pPr>
          <w:bookmarkStart w:id="22" w:name="_f6i43wvxzxzd" w:colFirst="0" w:colLast="0"/>
          <w:bookmarkEnd w:id="22"/>
          <w:r>
            <w:rPr>
              <w:rtl w:val="0"/>
            </w:rPr>
            <w:t xml:space="preserve"> </w:t>
          </w:r>
          <w:r>
            <w:drawing>
              <wp:anchor distT="19050" distB="19050" distL="19050" distR="19050" simplePos="0" relativeHeight="251659264" behindDoc="0" locked="0" layoutInCell="1" allowOverlap="1">
                <wp:simplePos x="0" y="0"/>
                <wp:positionH relativeFrom="column">
                  <wp:posOffset>2038350</wp:posOffset>
                </wp:positionH>
                <wp:positionV relativeFrom="paragraph">
                  <wp:posOffset>104775</wp:posOffset>
                </wp:positionV>
                <wp:extent cx="1021080" cy="294005"/>
                <wp:effectExtent l="0" t="0" r="0" b="0"/>
                <wp:wrapSquare wrapText="bothSides"/>
                <wp:docPr id="3" name="image3.png"/>
                <wp:cNvGraphicFramePr/>
                <a:graphic xmlns:a="http://schemas.openxmlformats.org/drawingml/2006/main">
                  <a:graphicData uri="http://schemas.openxmlformats.org/drawingml/2006/picture">
                    <pic:pic xmlns:pic="http://schemas.openxmlformats.org/drawingml/2006/picture">
                      <pic:nvPicPr>
                        <pic:cNvPr id="3" name="image3.png"/>
                        <pic:cNvPicPr preferRelativeResize="0"/>
                      </pic:nvPicPr>
                      <pic:blipFill>
                        <a:blip r:embed="rId1"/>
                        <a:srcRect b="32414"/>
                        <a:stretch>
                          <a:fillRect/>
                        </a:stretch>
                      </pic:blipFill>
                      <pic:spPr>
                        <a:xfrm>
                          <a:off x="0" y="0"/>
                          <a:ext cx="1021125" cy="293748"/>
                        </a:xfrm>
                        <a:prstGeom prst="rect">
                          <a:avLst/>
                        </a:prstGeom>
                      </pic:spPr>
                    </pic:pic>
                  </a:graphicData>
                </a:graphic>
              </wp:anchor>
            </w:drawing>
          </w:r>
        </w:p>
        <w:p>
          <w:pPr>
            <w:pStyle w:val="11"/>
            <w:rPr>
              <w:sz w:val="18"/>
              <w:szCs w:val="18"/>
            </w:rPr>
          </w:pPr>
          <w:bookmarkStart w:id="23" w:name="_ifb9ag91hj2k" w:colFirst="0" w:colLast="0"/>
          <w:bookmarkEnd w:id="23"/>
          <w:r>
            <w:rPr>
              <w:sz w:val="18"/>
              <w:szCs w:val="18"/>
              <w:rtl w:val="0"/>
            </w:rPr>
            <w:t>by Incrementic</w:t>
          </w:r>
        </w:p>
        <w:p>
          <w:pPr>
            <w:widowControl w:val="0"/>
            <w:pBdr>
              <w:top w:val="none" w:color="auto" w:sz="0" w:space="0"/>
              <w:left w:val="none" w:color="auto" w:sz="0" w:space="0"/>
              <w:bottom w:val="none" w:color="auto" w:sz="0" w:space="0"/>
              <w:right w:val="none" w:color="auto" w:sz="0" w:space="0"/>
              <w:between w:val="none" w:color="auto" w:sz="0" w:space="0"/>
            </w:pBdr>
            <w:shd w:val="clear" w:fill="auto"/>
            <w:spacing w:line="240" w:lineRule="auto"/>
            <w:jc w:val="left"/>
          </w:pPr>
        </w:p>
        <w:p>
          <w:pPr>
            <w:jc w:val="center"/>
          </w:pPr>
          <w:r>
            <w:rPr>
              <w:rtl w:val="0"/>
            </w:rPr>
            <w:t>Digital Marketing Packages · June 01, 2021 ·DMP-20210601</w:t>
          </w:r>
        </w:p>
      </w:tc>
      <w:tc>
        <w:tcPr>
          <w:shd w:val="clear" w:color="auto" w:fill="auto"/>
          <w:tcMar>
            <w:top w:w="100" w:type="dxa"/>
            <w:left w:w="100" w:type="dxa"/>
            <w:bottom w:w="100" w:type="dxa"/>
            <w:right w:w="100" w:type="dxa"/>
          </w:tcMar>
          <w:vAlign w:val="top"/>
        </w:tcPr>
        <w:p>
          <w:pPr>
            <w:pBdr>
              <w:top w:val="none" w:color="auto" w:sz="0" w:space="0"/>
              <w:left w:val="none" w:color="auto" w:sz="0" w:space="0"/>
              <w:bottom w:val="none" w:color="auto" w:sz="0" w:space="0"/>
              <w:right w:val="none" w:color="auto" w:sz="0" w:space="0"/>
              <w:between w:val="none" w:color="auto" w:sz="0" w:space="0"/>
            </w:pBdr>
            <w:shd w:val="clear" w:fill="auto"/>
            <w:jc w:val="right"/>
          </w:pPr>
        </w:p>
        <w:p>
          <w:pPr>
            <w:pBdr>
              <w:top w:val="none" w:color="auto" w:sz="0" w:space="0"/>
              <w:left w:val="none" w:color="auto" w:sz="0" w:space="0"/>
              <w:bottom w:val="none" w:color="auto" w:sz="0" w:space="0"/>
              <w:right w:val="none" w:color="auto" w:sz="0" w:space="0"/>
              <w:between w:val="none" w:color="auto" w:sz="0" w:space="0"/>
            </w:pBdr>
            <w:shd w:val="clear" w:fill="auto"/>
            <w:jc w:val="right"/>
          </w:pPr>
        </w:p>
        <w:p>
          <w:pPr>
            <w:pBdr>
              <w:top w:val="none" w:color="auto" w:sz="0" w:space="0"/>
              <w:left w:val="none" w:color="auto" w:sz="0" w:space="0"/>
              <w:bottom w:val="none" w:color="auto" w:sz="0" w:space="0"/>
              <w:right w:val="none" w:color="auto" w:sz="0" w:space="0"/>
              <w:between w:val="none" w:color="auto" w:sz="0" w:space="0"/>
            </w:pBdr>
            <w:shd w:val="clear" w:fill="auto"/>
            <w:rPr>
              <w:sz w:val="12"/>
              <w:szCs w:val="12"/>
            </w:rPr>
          </w:pPr>
          <w:r>
            <w:rPr>
              <w:sz w:val="36"/>
              <w:szCs w:val="36"/>
              <w:rtl w:val="0"/>
            </w:rPr>
            <w:t xml:space="preserve">            </w:t>
          </w:r>
          <w:r>
            <w:fldChar w:fldCharType="begin"/>
          </w:r>
          <w:r>
            <w:instrText xml:space="preserve">PAGE</w:instrText>
          </w:r>
          <w:r>
            <w:fldChar w:fldCharType="separate"/>
          </w:r>
          <w:r>
            <w:fldChar w:fldCharType="end"/>
          </w:r>
        </w:p>
      </w:tc>
    </w:tr>
  </w:tbl>
  <w:p>
    <w:pPr>
      <w:pBdr>
        <w:top w:val="none" w:color="auto" w:sz="0" w:space="0"/>
        <w:left w:val="none" w:color="auto" w:sz="0" w:space="0"/>
        <w:bottom w:val="none" w:color="auto" w:sz="0" w:space="0"/>
        <w:right w:val="none" w:color="auto" w:sz="0" w:space="0"/>
        <w:between w:val="none" w:color="auto" w:sz="0" w:space="0"/>
      </w:pBdr>
      <w:shd w:val="clear" w:fill="auto"/>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pPr>
    <w:r>
      <w:rPr>
        <w:rtl w:val="0"/>
      </w:rPr>
      <w:t>Business Design Proposal · May 05, 2021 · IBDP-POL-20210505</w:t>
    </w:r>
  </w:p>
  <w:p>
    <w:pPr>
      <w:pBdr>
        <w:top w:val="none" w:color="auto" w:sz="0" w:space="0"/>
        <w:left w:val="none" w:color="auto" w:sz="0" w:space="0"/>
        <w:bottom w:val="none" w:color="auto" w:sz="0" w:space="0"/>
        <w:right w:val="none" w:color="auto" w:sz="0" w:space="0"/>
        <w:between w:val="none" w:color="auto" w:sz="0" w:space="0"/>
      </w:pBdr>
      <w:shd w:val="clear" w:fill="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4">
    <w:p>
      <w:pPr>
        <w:spacing w:line="240" w:lineRule="auto"/>
      </w:pPr>
      <w:r>
        <w:separator/>
      </w:r>
    </w:p>
  </w:footnote>
  <w:footnote w:type="continuationSeparator" w:id="5">
    <w:p>
      <w:pPr>
        <w:spacing w:line="240" w:lineRule="auto"/>
      </w:pPr>
      <w:r>
        <w:continuationSeparator/>
      </w:r>
    </w:p>
  </w:footnote>
  <w:footnote w:id="0">
    <w:p>
      <w:pPr>
        <w:spacing w:line="240" w:lineRule="auto"/>
        <w:rPr>
          <w:sz w:val="20"/>
          <w:szCs w:val="20"/>
        </w:rPr>
      </w:pPr>
      <w:r>
        <w:rPr>
          <w:vertAlign w:val="superscript"/>
        </w:rPr>
        <w:footnoteRef/>
      </w:r>
      <w:r>
        <w:rPr>
          <w:sz w:val="20"/>
          <w:szCs w:val="20"/>
          <w:rtl w:val="0"/>
        </w:rPr>
        <w:t xml:space="preserve"> Services such as web hosting and maintenance may result in ongoing subscription fees. These can vary from USD100 to USD2,000 annually, depending on the type of solution that we settle on.</w:t>
      </w:r>
    </w:p>
  </w:footnote>
  <w:footnote w:id="1">
    <w:p>
      <w:pPr>
        <w:spacing w:line="240" w:lineRule="auto"/>
        <w:rPr>
          <w:sz w:val="20"/>
          <w:szCs w:val="20"/>
        </w:rPr>
      </w:pPr>
      <w:r>
        <w:rPr>
          <w:vertAlign w:val="superscript"/>
        </w:rPr>
        <w:footnoteRef/>
      </w:r>
      <w:r>
        <w:rPr>
          <w:sz w:val="20"/>
          <w:szCs w:val="20"/>
          <w:rtl w:val="0"/>
        </w:rPr>
        <w:t xml:space="preserve"> If you are eligible for a Go Digital voucher, it can reduce the cost by $200,000.</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shd w:val="clear" w:fill="aut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092B84"/>
    <w:multiLevelType w:val="multilevel"/>
    <w:tmpl w:val="CF092B84"/>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1">
    <w:nsid w:val="0053208E"/>
    <w:multiLevelType w:val="multilevel"/>
    <w:tmpl w:val="0053208E"/>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isplayBackgroundShape w:val="1"/>
  <w:documentProtection w:enforcement="0"/>
  <w:defaultTabStop w:val="720"/>
  <w:footnotePr>
    <w:footnote w:id="4"/>
    <w:footnote w:id="5"/>
  </w:footnotePr>
  <w:endnotePr>
    <w:endnote w:id="0"/>
    <w:endnote w:id="1"/>
  </w:endnotePr>
  <w:compat>
    <w:compatSetting w:name="compatibilityMode" w:uri="http://schemas.microsoft.com/office/word" w:val="15"/>
  </w:compat>
  <w:rsids>
    <w:rsidRoot w:val="00000000"/>
    <w:rsid w:val="33EC383C"/>
    <w:rsid w:val="3ED5019E"/>
    <w:rsid w:val="78C9496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Source Sans Pro" w:hAnsi="Source Sans Pro" w:eastAsia="Source Sans Pro" w:cs="Source Sans Pro"/>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Source Sans Pro" w:hAnsi="Source Sans Pro" w:eastAsia="Source Sans Pro" w:cs="Source Sans Pro"/>
      <w:color w:val="666666"/>
      <w:sz w:val="22"/>
      <w:szCs w:val="22"/>
      <w:lang w:val="en"/>
    </w:rPr>
  </w:style>
  <w:style w:type="paragraph" w:styleId="2">
    <w:name w:val="heading 1"/>
    <w:basedOn w:val="1"/>
    <w:next w:val="1"/>
    <w:uiPriority w:val="0"/>
    <w:pPr>
      <w:keepNext/>
      <w:keepLines/>
      <w:spacing w:before="400" w:after="200" w:line="240" w:lineRule="auto"/>
    </w:pPr>
    <w:rPr>
      <w:rFonts w:ascii="Open Sans" w:hAnsi="Open Sans" w:eastAsia="Open Sans" w:cs="Open Sans"/>
      <w:b/>
      <w:sz w:val="36"/>
      <w:szCs w:val="36"/>
    </w:rPr>
  </w:style>
  <w:style w:type="paragraph" w:styleId="3">
    <w:name w:val="heading 2"/>
    <w:basedOn w:val="1"/>
    <w:next w:val="1"/>
    <w:uiPriority w:val="0"/>
    <w:pPr>
      <w:keepNext/>
      <w:keepLines/>
      <w:spacing w:before="360" w:after="120"/>
    </w:pPr>
    <w:rPr>
      <w:sz w:val="36"/>
      <w:szCs w:val="36"/>
    </w:rPr>
  </w:style>
  <w:style w:type="paragraph" w:styleId="4">
    <w:name w:val="heading 3"/>
    <w:basedOn w:val="1"/>
    <w:next w:val="1"/>
    <w:uiPriority w:val="0"/>
    <w:pPr>
      <w:keepNext/>
      <w:keepLines/>
      <w:spacing w:before="320" w:after="80"/>
    </w:pPr>
    <w:rPr>
      <w:color w:val="434343"/>
      <w:sz w:val="28"/>
      <w:szCs w:val="28"/>
    </w:rPr>
  </w:style>
  <w:style w:type="paragraph" w:styleId="5">
    <w:name w:val="heading 4"/>
    <w:basedOn w:val="1"/>
    <w:next w:val="1"/>
    <w:uiPriority w:val="0"/>
    <w:pPr>
      <w:keepNext/>
      <w:keepLines/>
      <w:spacing w:before="280" w:after="80"/>
    </w:pPr>
    <w:rPr>
      <w:b/>
      <w:color w:val="999999"/>
    </w:rPr>
  </w:style>
  <w:style w:type="paragraph" w:styleId="6">
    <w:name w:val="heading 5"/>
    <w:basedOn w:val="1"/>
    <w:next w:val="1"/>
    <w:uiPriority w:val="0"/>
    <w:pPr>
      <w:keepNext/>
      <w:keepLines/>
      <w:spacing w:before="240" w:after="80"/>
    </w:pPr>
    <w:rPr>
      <w:color w:val="666666"/>
      <w:sz w:val="22"/>
      <w:szCs w:val="22"/>
    </w:rPr>
  </w:style>
  <w:style w:type="paragraph" w:styleId="7">
    <w:name w:val="heading 6"/>
    <w:basedOn w:val="1"/>
    <w:next w:val="1"/>
    <w:uiPriority w:val="0"/>
    <w:pPr>
      <w:keepNext/>
      <w:keepLines/>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10">
    <w:name w:val="Subtitle"/>
    <w:basedOn w:val="1"/>
    <w:next w:val="1"/>
    <w:uiPriority w:val="0"/>
    <w:pPr>
      <w:keepNext/>
      <w:keepLines/>
      <w:spacing w:before="0" w:after="320"/>
    </w:pPr>
    <w:rPr>
      <w:rFonts w:ascii="Arial" w:hAnsi="Arial" w:eastAsia="Arial" w:cs="Arial"/>
      <w:color w:val="666666"/>
      <w:sz w:val="30"/>
      <w:szCs w:val="30"/>
    </w:rPr>
  </w:style>
  <w:style w:type="paragraph" w:styleId="11">
    <w:name w:val="Title"/>
    <w:basedOn w:val="1"/>
    <w:next w:val="1"/>
    <w:uiPriority w:val="0"/>
    <w:pPr>
      <w:keepNext/>
      <w:keepLines/>
      <w:spacing w:after="60"/>
      <w:jc w:val="center"/>
    </w:pPr>
    <w:rPr>
      <w:rFonts w:ascii="Open Sans" w:hAnsi="Open Sans" w:eastAsia="Open Sans" w:cs="Open Sans"/>
      <w:sz w:val="44"/>
      <w:szCs w:val="44"/>
    </w:rPr>
  </w:style>
  <w:style w:type="table" w:customStyle="1" w:styleId="12">
    <w:name w:val="Table Normal1"/>
    <w:uiPriority w:val="0"/>
  </w:style>
  <w:style w:type="table" w:customStyle="1" w:styleId="13">
    <w:name w:val="_Style 10"/>
    <w:basedOn w:val="12"/>
    <w:uiPriority w:val="0"/>
    <w:tblPr>
      <w:tblCellMar>
        <w:top w:w="100" w:type="dxa"/>
        <w:left w:w="100" w:type="dxa"/>
        <w:bottom w:w="100" w:type="dxa"/>
        <w:right w:w="100" w:type="dxa"/>
      </w:tblCellMar>
    </w:tblPr>
  </w:style>
  <w:style w:type="table" w:customStyle="1" w:styleId="14">
    <w:name w:val="_Style 11"/>
    <w:basedOn w:val="12"/>
    <w:uiPriority w:val="0"/>
    <w:tblPr>
      <w:tblCellMar>
        <w:top w:w="100" w:type="dxa"/>
        <w:left w:w="100" w:type="dxa"/>
        <w:bottom w:w="100" w:type="dxa"/>
        <w:right w:w="100" w:type="dxa"/>
      </w:tblCellMar>
    </w:tblPr>
  </w:style>
  <w:style w:type="table" w:customStyle="1" w:styleId="15">
    <w:name w:val="_Style 12"/>
    <w:basedOn w:val="12"/>
    <w:uiPriority w:val="0"/>
    <w:tblPr>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2</TotalTime>
  <ScaleCrop>false</ScaleCrop>
  <LinksUpToDate>false</LinksUpToDate>
  <Application>WPS Office_11.2.0.10130_F1E327BC-269C-435d-A152-05C5408002CA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2021-06-14T08:33:27Z</dcterms:created>
  <dc:creator>matth</dc:creator>
  <cp:lastModifiedBy>Matthew Bailey Nitro</cp:lastModifiedBy>
  <dcterms:modified xsi:type="dcterms:W3CDTF">2021-06-14T11:37:42Z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1033-11.2.0.10130</vt:lpwstr>
  </property>
</Properties>
</file>